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theme/themeOverride4.xml" ContentType="application/vnd.openxmlformats-officedocument.themeOverride+xml"/>
  <Override PartName="/word/charts/chart21.xml" ContentType="application/vnd.openxmlformats-officedocument.drawingml.chart+xml"/>
  <Override PartName="/word/theme/themeOverride5.xml" ContentType="application/vnd.openxmlformats-officedocument.themeOverride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3E3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АВТОНОМНАЯ НЕКОММЕРЧЕСКАЯ ОРГАНИЗАЦИЯ 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>САМАРСКИЙ УНИВЕРСИТЕТ ГОСУДАРСТВЕННОГО УПРАВЛЕНИЯ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 «МЕЖДУНАРОДНЫЙ ИНСТИТУТ РЫНКА»</w:t>
      </w:r>
    </w:p>
    <w:p w:rsidR="00E833E3" w:rsidRPr="007A53AB" w:rsidRDefault="00E833E3" w:rsidP="00E833E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sz w:val="28"/>
          <w:szCs w:val="28"/>
        </w:rPr>
        <w:t xml:space="preserve">(АНО </w:t>
      </w:r>
      <w:proofErr w:type="gramStart"/>
      <w:r w:rsidRPr="007A53AB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7A53AB">
        <w:rPr>
          <w:rFonts w:ascii="Times New Roman" w:hAnsi="Times New Roman" w:cs="Times New Roman"/>
          <w:sz w:val="28"/>
          <w:szCs w:val="28"/>
        </w:rPr>
        <w:t xml:space="preserve"> Университет «МИР»)</w:t>
      </w: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64" w:type="dxa"/>
        <w:tblLook w:val="04A0" w:firstRow="1" w:lastRow="0" w:firstColumn="1" w:lastColumn="0" w:noHBand="0" w:noVBand="1"/>
      </w:tblPr>
      <w:tblGrid>
        <w:gridCol w:w="5008"/>
        <w:gridCol w:w="4395"/>
      </w:tblGrid>
      <w:tr w:rsidR="00E833E3" w:rsidRPr="007A53AB" w:rsidTr="00E73611">
        <w:trPr>
          <w:jc w:val="center"/>
        </w:trPr>
        <w:tc>
          <w:tcPr>
            <w:tcW w:w="5008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395" w:type="dxa"/>
          </w:tcPr>
          <w:p w:rsidR="00E833E3" w:rsidRPr="007A53AB" w:rsidRDefault="00E833E3" w:rsidP="00E736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A53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ОТЧЕТ </w:t>
      </w:r>
    </w:p>
    <w:p w:rsidR="00E833E3" w:rsidRDefault="00E833E3" w:rsidP="00C046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результатах опросов </w:t>
      </w:r>
      <w:proofErr w:type="gramStart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 и отдельных дисциплин (модулей) и практик; о результатах опросов педагогических и научных работников об удовлетворенности условиями и организацией образовательной деятельности в рамках реализации образовательной программы высшего образования;</w:t>
      </w:r>
      <w:r w:rsidR="00133CD6">
        <w:rPr>
          <w:rFonts w:ascii="Times New Roman" w:hAnsi="Times New Roman" w:cs="Times New Roman"/>
          <w:color w:val="000000"/>
          <w:sz w:val="28"/>
          <w:szCs w:val="28"/>
        </w:rPr>
        <w:t xml:space="preserve"> о </w:t>
      </w:r>
      <w:r w:rsidR="00C0464E" w:rsidRPr="00C0464E">
        <w:rPr>
          <w:rFonts w:ascii="Times New Roman" w:hAnsi="Times New Roman" w:cs="Times New Roman"/>
          <w:color w:val="000000"/>
          <w:sz w:val="28"/>
          <w:szCs w:val="28"/>
        </w:rPr>
        <w:t>результатах опросов работодателей и (или) их объединений, иных юридических и (или) физических лиц об удовлетворенности качеством образования</w:t>
      </w:r>
      <w:r w:rsidR="00C0464E" w:rsidRPr="007A53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8D5781" w:rsidRDefault="008D5781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38.03.01</w:t>
      </w:r>
      <w:r w:rsidRPr="008D57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Экономика</w:t>
      </w:r>
    </w:p>
    <w:p w:rsidR="00133CD6" w:rsidRPr="00133CD6" w:rsidRDefault="00133CD6" w:rsidP="0019129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профиль «</w:t>
      </w:r>
      <w:r w:rsidR="00CC5913" w:rsidRPr="00CC5913">
        <w:rPr>
          <w:rFonts w:ascii="Times New Roman" w:hAnsi="Times New Roman" w:cs="Times New Roman"/>
          <w:b/>
          <w:color w:val="000000"/>
          <w:sz w:val="28"/>
          <w:szCs w:val="28"/>
        </w:rPr>
        <w:t>Финансы и кредит</w:t>
      </w:r>
      <w:r w:rsidRPr="00133CD6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/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 w:rsidR="00BE7767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Pr="007A53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C0464E" w:rsidRPr="007A53AB" w:rsidRDefault="00C0464E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833E3" w:rsidRPr="007A53AB" w:rsidRDefault="00E833E3" w:rsidP="00E833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3AB">
        <w:rPr>
          <w:rFonts w:ascii="Times New Roman" w:hAnsi="Times New Roman" w:cs="Times New Roman"/>
          <w:color w:val="000000"/>
          <w:sz w:val="28"/>
          <w:szCs w:val="28"/>
        </w:rPr>
        <w:t>САМАРА 202</w:t>
      </w:r>
      <w:r w:rsidR="00BE7767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E833E3" w:rsidRPr="00844D36" w:rsidRDefault="00E833E3" w:rsidP="00E833E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33E3" w:rsidRPr="00844D36" w:rsidSect="00133CD6">
          <w:footerReference w:type="default" r:id="rId8"/>
          <w:footerReference w:type="first" r:id="rId9"/>
          <w:pgSz w:w="11906" w:h="16838"/>
          <w:pgMar w:top="1134" w:right="851" w:bottom="1134" w:left="1701" w:header="0" w:footer="720" w:gutter="0"/>
          <w:cols w:space="720"/>
          <w:formProt w:val="0"/>
          <w:titlePg/>
          <w:docGrid w:linePitch="299" w:charSpace="16384"/>
        </w:sectPr>
      </w:pPr>
    </w:p>
    <w:p w:rsidR="00BE7767" w:rsidRPr="00EE77DF" w:rsidRDefault="00EE77DF" w:rsidP="00EE77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E77DF">
        <w:rPr>
          <w:rFonts w:ascii="Times New Roman" w:hAnsi="Times New Roman" w:cs="Times New Roman"/>
          <w:sz w:val="28"/>
          <w:szCs w:val="28"/>
        </w:rPr>
        <w:lastRenderedPageBreak/>
        <w:t>Результаты опросов обучающихся об удовлетворенности содержанием, организацией и качеством образовательного процесса в целом и отдельных дисциплин (модулей) и практик</w:t>
      </w:r>
    </w:p>
    <w:p w:rsidR="00EE77DF" w:rsidRDefault="00436AA5" w:rsidP="00EE77D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97BA55E" wp14:editId="4057A415">
            <wp:extent cx="9367284" cy="5358809"/>
            <wp:effectExtent l="0" t="0" r="24765" b="133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E77DF" w:rsidRDefault="00EE77DF" w:rsidP="00EE77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Результаты анкетирования обучающихся об удовлетворенности условиями образовательного процесса в целом </w:t>
      </w:r>
      <w:r w:rsidR="00133CD6">
        <w:rPr>
          <w:rFonts w:ascii="Times New Roman" w:hAnsi="Times New Roman" w:cs="Times New Roman"/>
          <w:sz w:val="28"/>
          <w:szCs w:val="28"/>
        </w:rPr>
        <w:t>в рамках реализации образовательных программ высшего образования</w:t>
      </w:r>
    </w:p>
    <w:p w:rsidR="00FC2322" w:rsidRDefault="00FC2322" w:rsidP="00FC23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580755" cy="5486400"/>
            <wp:effectExtent l="0" t="0" r="10795" b="1905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2322" w:rsidRDefault="00FC2322" w:rsidP="00FC23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2000" cy="3200400"/>
            <wp:effectExtent l="0" t="0" r="19050" b="1905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3200400"/>
            <wp:effectExtent l="0" t="0" r="19050" b="1905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72000" cy="2902585"/>
            <wp:effectExtent l="0" t="0" r="19050" b="1206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902585"/>
            <wp:effectExtent l="0" t="0" r="19050" b="12065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E77DF" w:rsidRDefault="00EE77DF" w:rsidP="00EE77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77DF" w:rsidRDefault="00EE77DF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Default="00EE77DF" w:rsidP="00133CD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33CD6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анкетирования педагогических и научных работников об удовлетворенности условиями и организацией образовательной деятельности </w:t>
      </w:r>
    </w:p>
    <w:p w:rsidR="00133CD6" w:rsidRDefault="003949F5" w:rsidP="00D51A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B573428" wp14:editId="7DD85D8C">
            <wp:extent cx="9399181" cy="5656521"/>
            <wp:effectExtent l="0" t="0" r="12065" b="2095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51AAF" w:rsidRDefault="00D51AAF" w:rsidP="00D51AA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698DA45A" wp14:editId="125053E1">
            <wp:extent cx="9462977" cy="3104707"/>
            <wp:effectExtent l="0" t="0" r="24130" b="1968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B8F93EA" wp14:editId="7BCFC6C4">
            <wp:extent cx="9462977" cy="3211032"/>
            <wp:effectExtent l="0" t="0" r="24130" b="279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736CE8E" wp14:editId="1AABCC5B">
            <wp:extent cx="9505507" cy="3583173"/>
            <wp:effectExtent l="0" t="0" r="19685" b="1778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D51AAF" w:rsidRDefault="00D51AAF" w:rsidP="00D51AAF">
      <w:pPr>
        <w:pStyle w:val="a3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1164EDC" wp14:editId="21E07A45">
            <wp:extent cx="4479472" cy="2899410"/>
            <wp:effectExtent l="0" t="0" r="1651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EE5B96" wp14:editId="3BBF6B88">
            <wp:extent cx="4348716" cy="2892056"/>
            <wp:effectExtent l="0" t="0" r="13970" b="2286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0941E41F" wp14:editId="73910770">
            <wp:extent cx="4476307" cy="2743200"/>
            <wp:effectExtent l="0" t="0" r="1968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7896BCC" wp14:editId="1DD7474E">
            <wp:extent cx="4348716" cy="2743200"/>
            <wp:effectExtent l="0" t="0" r="1397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6238349" wp14:editId="66D7394D">
            <wp:extent cx="4593265" cy="2860159"/>
            <wp:effectExtent l="0" t="0" r="17145" b="165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EFFCE1E" wp14:editId="69BE2120">
            <wp:extent cx="4593265" cy="2849526"/>
            <wp:effectExtent l="0" t="0" r="17145" b="2730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AB08F3A" wp14:editId="3E09C6E1">
            <wp:extent cx="4603898" cy="2998382"/>
            <wp:effectExtent l="0" t="0" r="25400" b="1206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FB4311" w:rsidRDefault="00FB4311" w:rsidP="00FB4311">
      <w:pPr>
        <w:ind w:left="1921"/>
        <w:jc w:val="both"/>
        <w:rPr>
          <w:rFonts w:ascii="Times New Roman" w:hAnsi="Times New Roman" w:cs="Times New Roman"/>
          <w:sz w:val="28"/>
          <w:szCs w:val="28"/>
        </w:rPr>
      </w:pPr>
      <w:r w:rsidRPr="00FB4311">
        <w:rPr>
          <w:rFonts w:ascii="Times New Roman" w:hAnsi="Times New Roman" w:cs="Times New Roman"/>
          <w:color w:val="00000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FB4311">
        <w:rPr>
          <w:rFonts w:ascii="Times New Roman" w:hAnsi="Times New Roman" w:cs="Times New Roman"/>
          <w:color w:val="000000"/>
          <w:sz w:val="28"/>
          <w:szCs w:val="28"/>
        </w:rPr>
        <w:t>Результаты опросов работодателей и (или) их объединений об удовлетворенности качеством образования</w:t>
      </w:r>
    </w:p>
    <w:p w:rsidR="00FB4311" w:rsidRDefault="00FB4311" w:rsidP="00FB43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388475" cy="5103495"/>
            <wp:effectExtent l="0" t="0" r="22225" b="20955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FB4311" w:rsidRDefault="00FB4311" w:rsidP="00FB431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441815" cy="5932805"/>
            <wp:effectExtent l="0" t="0" r="26035" b="1079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133CD6" w:rsidRDefault="00133CD6">
      <w:pPr>
        <w:suppressAutoHyphens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33CD6" w:rsidRPr="00FB4311" w:rsidRDefault="00FB4311" w:rsidP="00FB4311">
      <w:pPr>
        <w:ind w:left="192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4311"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33CD6" w:rsidRPr="00FB4311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опросов родителей обучающихся на образовательных программах </w:t>
      </w:r>
      <w:proofErr w:type="spellStart"/>
      <w:r w:rsidR="00133CD6" w:rsidRPr="00FB4311">
        <w:rPr>
          <w:rFonts w:ascii="Times New Roman" w:hAnsi="Times New Roman" w:cs="Times New Roman"/>
          <w:color w:val="000000"/>
          <w:sz w:val="28"/>
          <w:szCs w:val="28"/>
        </w:rPr>
        <w:t>бакалавриата</w:t>
      </w:r>
      <w:proofErr w:type="spellEnd"/>
      <w:r w:rsidR="00133CD6" w:rsidRPr="00FB4311">
        <w:rPr>
          <w:rFonts w:ascii="Times New Roman" w:hAnsi="Times New Roman" w:cs="Times New Roman"/>
          <w:color w:val="000000"/>
          <w:sz w:val="28"/>
          <w:szCs w:val="28"/>
        </w:rPr>
        <w:t xml:space="preserve"> об удовлетворенности условиями, содержанием, организацией и качеством образовательного процесса в целом</w:t>
      </w:r>
      <w:r w:rsidR="008037B4" w:rsidRPr="00FB43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66D6" w:rsidRDefault="003E66D6" w:rsidP="003E66D6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603750" cy="2637155"/>
            <wp:effectExtent l="0" t="0" r="25400" b="10795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603750" cy="2647315"/>
            <wp:effectExtent l="0" t="0" r="25400" b="19685"/>
            <wp:docPr id="40" name="Диаграмма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4603750" cy="2722245"/>
            <wp:effectExtent l="0" t="0" r="25400" b="20955"/>
            <wp:docPr id="41" name="Диаграмма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753995"/>
            <wp:effectExtent l="0" t="0" r="25400" b="27305"/>
            <wp:docPr id="42" name="Диаграмма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43" name="Диаграмма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72000" cy="2881630"/>
            <wp:effectExtent l="0" t="0" r="19050" b="13970"/>
            <wp:docPr id="44" name="Диаграмма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5" name="Диаграмма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47" name="Диаграмма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8" name="Диаграмма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49" name="Диаграмма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03750" cy="2881630"/>
            <wp:effectExtent l="0" t="0" r="25400" b="13970"/>
            <wp:docPr id="50" name="Диаграмма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03750" cy="2881630"/>
            <wp:effectExtent l="0" t="0" r="25400" b="13970"/>
            <wp:docPr id="51" name="Диаграмма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55160" cy="2881630"/>
            <wp:effectExtent l="0" t="0" r="21590" b="13970"/>
            <wp:docPr id="52" name="Диаграмма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614545" cy="2881630"/>
            <wp:effectExtent l="0" t="0" r="14605" b="13970"/>
            <wp:docPr id="53" name="Диаграмма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444365" cy="2881630"/>
            <wp:effectExtent l="0" t="0" r="13335" b="13970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551045" cy="2881630"/>
            <wp:effectExtent l="0" t="0" r="20955" b="1397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551045" cy="2881630"/>
            <wp:effectExtent l="0" t="0" r="20955" b="1397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8037B4" w:rsidRPr="008037B4" w:rsidRDefault="008037B4" w:rsidP="003E66D6">
      <w:pPr>
        <w:pStyle w:val="a3"/>
        <w:ind w:left="228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037B4" w:rsidRPr="008037B4" w:rsidSect="003E66D6">
      <w:footerReference w:type="even" r:id="rId49"/>
      <w:footerReference w:type="default" r:id="rId50"/>
      <w:footerReference w:type="first" r:id="rId51"/>
      <w:pgSz w:w="16838" w:h="11906" w:orient="landscape"/>
      <w:pgMar w:top="851" w:right="962" w:bottom="426" w:left="1134" w:header="0" w:footer="720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3A0" w:rsidRDefault="00BE7767">
      <w:pPr>
        <w:spacing w:after="0" w:line="240" w:lineRule="auto"/>
      </w:pPr>
      <w:r>
        <w:separator/>
      </w:r>
    </w:p>
  </w:endnote>
  <w:endnote w:type="continuationSeparator" w:id="0">
    <w:p w:rsidR="009C63A0" w:rsidRDefault="00BE7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191297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4058BF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4058BF"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361" w:rsidRDefault="00960514">
    <w:pPr>
      <w:pStyle w:val="10"/>
      <w:jc w:val="right"/>
    </w:pPr>
    <w:r>
      <w:fldChar w:fldCharType="begin"/>
    </w:r>
    <w:r w:rsidR="00E833E3">
      <w:instrText xml:space="preserve"> PAGE </w:instrText>
    </w:r>
    <w:r>
      <w:fldChar w:fldCharType="separate"/>
    </w:r>
    <w:r w:rsidR="004058BF">
      <w:rPr>
        <w:noProof/>
      </w:rPr>
      <w:t>17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81361"/>
      <w:docPartObj>
        <w:docPartGallery w:val="Page Numbers (Bottom of Page)"/>
        <w:docPartUnique/>
      </w:docPartObj>
    </w:sdtPr>
    <w:sdtEndPr/>
    <w:sdtContent>
      <w:p w:rsidR="00226361" w:rsidRDefault="00960514">
        <w:pPr>
          <w:pStyle w:val="10"/>
          <w:jc w:val="right"/>
        </w:pPr>
        <w:r>
          <w:fldChar w:fldCharType="begin"/>
        </w:r>
        <w:r w:rsidR="00E833E3">
          <w:instrText xml:space="preserve"> PAGE </w:instrText>
        </w:r>
        <w:r>
          <w:fldChar w:fldCharType="separate"/>
        </w:r>
        <w:r w:rsidR="00E833E3">
          <w:t>258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3A0" w:rsidRDefault="00BE7767">
      <w:pPr>
        <w:spacing w:after="0" w:line="240" w:lineRule="auto"/>
      </w:pPr>
      <w:r>
        <w:separator/>
      </w:r>
    </w:p>
  </w:footnote>
  <w:footnote w:type="continuationSeparator" w:id="0">
    <w:p w:rsidR="009C63A0" w:rsidRDefault="00BE7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2647A"/>
    <w:multiLevelType w:val="hybridMultilevel"/>
    <w:tmpl w:val="DD58FE08"/>
    <w:lvl w:ilvl="0" w:tplc="86701E46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8D1333C"/>
    <w:multiLevelType w:val="hybridMultilevel"/>
    <w:tmpl w:val="653AE8A4"/>
    <w:lvl w:ilvl="0" w:tplc="B1FED888">
      <w:start w:val="3"/>
      <w:numFmt w:val="decimal"/>
      <w:lvlText w:val="%1."/>
      <w:lvlJc w:val="left"/>
      <w:pPr>
        <w:ind w:left="2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1" w:hanging="360"/>
      </w:pPr>
    </w:lvl>
    <w:lvl w:ilvl="2" w:tplc="0419001B" w:tentative="1">
      <w:start w:val="1"/>
      <w:numFmt w:val="lowerRoman"/>
      <w:lvlText w:val="%3."/>
      <w:lvlJc w:val="right"/>
      <w:pPr>
        <w:ind w:left="3721" w:hanging="180"/>
      </w:pPr>
    </w:lvl>
    <w:lvl w:ilvl="3" w:tplc="0419000F" w:tentative="1">
      <w:start w:val="1"/>
      <w:numFmt w:val="decimal"/>
      <w:lvlText w:val="%4."/>
      <w:lvlJc w:val="left"/>
      <w:pPr>
        <w:ind w:left="4441" w:hanging="360"/>
      </w:pPr>
    </w:lvl>
    <w:lvl w:ilvl="4" w:tplc="04190019" w:tentative="1">
      <w:start w:val="1"/>
      <w:numFmt w:val="lowerLetter"/>
      <w:lvlText w:val="%5."/>
      <w:lvlJc w:val="left"/>
      <w:pPr>
        <w:ind w:left="5161" w:hanging="360"/>
      </w:pPr>
    </w:lvl>
    <w:lvl w:ilvl="5" w:tplc="0419001B" w:tentative="1">
      <w:start w:val="1"/>
      <w:numFmt w:val="lowerRoman"/>
      <w:lvlText w:val="%6."/>
      <w:lvlJc w:val="right"/>
      <w:pPr>
        <w:ind w:left="5881" w:hanging="180"/>
      </w:pPr>
    </w:lvl>
    <w:lvl w:ilvl="6" w:tplc="0419000F" w:tentative="1">
      <w:start w:val="1"/>
      <w:numFmt w:val="decimal"/>
      <w:lvlText w:val="%7."/>
      <w:lvlJc w:val="left"/>
      <w:pPr>
        <w:ind w:left="6601" w:hanging="360"/>
      </w:pPr>
    </w:lvl>
    <w:lvl w:ilvl="7" w:tplc="04190019" w:tentative="1">
      <w:start w:val="1"/>
      <w:numFmt w:val="lowerLetter"/>
      <w:lvlText w:val="%8."/>
      <w:lvlJc w:val="left"/>
      <w:pPr>
        <w:ind w:left="7321" w:hanging="360"/>
      </w:pPr>
    </w:lvl>
    <w:lvl w:ilvl="8" w:tplc="0419001B" w:tentative="1">
      <w:start w:val="1"/>
      <w:numFmt w:val="lowerRoman"/>
      <w:lvlText w:val="%9."/>
      <w:lvlJc w:val="right"/>
      <w:pPr>
        <w:ind w:left="80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3E3"/>
    <w:rsid w:val="00133CD6"/>
    <w:rsid w:val="00191297"/>
    <w:rsid w:val="002D0F13"/>
    <w:rsid w:val="002E2069"/>
    <w:rsid w:val="003949F5"/>
    <w:rsid w:val="003E66D6"/>
    <w:rsid w:val="004058BF"/>
    <w:rsid w:val="00436AA5"/>
    <w:rsid w:val="005F5AEA"/>
    <w:rsid w:val="008037B4"/>
    <w:rsid w:val="008D5781"/>
    <w:rsid w:val="00960514"/>
    <w:rsid w:val="009C63A0"/>
    <w:rsid w:val="00B9684B"/>
    <w:rsid w:val="00BE7767"/>
    <w:rsid w:val="00C0464E"/>
    <w:rsid w:val="00C47B19"/>
    <w:rsid w:val="00CC5913"/>
    <w:rsid w:val="00D51AAF"/>
    <w:rsid w:val="00DC3054"/>
    <w:rsid w:val="00E431EA"/>
    <w:rsid w:val="00E833E3"/>
    <w:rsid w:val="00EE77DF"/>
    <w:rsid w:val="00FB4311"/>
    <w:rsid w:val="00F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39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3E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ижний колонтитул Знак1"/>
    <w:basedOn w:val="a0"/>
    <w:link w:val="10"/>
    <w:uiPriority w:val="99"/>
    <w:qFormat/>
    <w:rsid w:val="00E833E3"/>
    <w:rPr>
      <w:rFonts w:ascii="Times New Roman" w:hAnsi="Times New Roman"/>
      <w:sz w:val="24"/>
    </w:rPr>
  </w:style>
  <w:style w:type="paragraph" w:customStyle="1" w:styleId="10">
    <w:name w:val="Нижний колонтитул1"/>
    <w:basedOn w:val="a"/>
    <w:link w:val="1"/>
    <w:uiPriority w:val="99"/>
    <w:unhideWhenUsed/>
    <w:rsid w:val="00E833E3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hAnsi="Times New Roman"/>
      <w:sz w:val="24"/>
    </w:rPr>
  </w:style>
  <w:style w:type="paragraph" w:customStyle="1" w:styleId="ConsPlusNormal">
    <w:name w:val="ConsPlusNormal"/>
    <w:rsid w:val="00C046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EE77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CD6"/>
  </w:style>
  <w:style w:type="paragraph" w:styleId="a6">
    <w:name w:val="footer"/>
    <w:basedOn w:val="a"/>
    <w:link w:val="a7"/>
    <w:uiPriority w:val="99"/>
    <w:unhideWhenUsed/>
    <w:rsid w:val="00133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CD6"/>
  </w:style>
  <w:style w:type="paragraph" w:styleId="a8">
    <w:name w:val="Balloon Text"/>
    <w:basedOn w:val="a"/>
    <w:link w:val="a9"/>
    <w:uiPriority w:val="99"/>
    <w:semiHidden/>
    <w:unhideWhenUsed/>
    <w:rsid w:val="0039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26" Type="http://schemas.openxmlformats.org/officeDocument/2006/relationships/chart" Target="charts/chart17.xml"/><Relationship Id="rId39" Type="http://schemas.openxmlformats.org/officeDocument/2006/relationships/chart" Target="charts/chart30.xml"/><Relationship Id="rId3" Type="http://schemas.microsoft.com/office/2007/relationships/stylesWithEffects" Target="stylesWithEffects.xml"/><Relationship Id="rId21" Type="http://schemas.openxmlformats.org/officeDocument/2006/relationships/chart" Target="charts/chart12.xml"/><Relationship Id="rId34" Type="http://schemas.openxmlformats.org/officeDocument/2006/relationships/chart" Target="charts/chart25.xml"/><Relationship Id="rId42" Type="http://schemas.openxmlformats.org/officeDocument/2006/relationships/chart" Target="charts/chart33.xml"/><Relationship Id="rId47" Type="http://schemas.openxmlformats.org/officeDocument/2006/relationships/chart" Target="charts/chart38.xml"/><Relationship Id="rId50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chart" Target="charts/chart16.xml"/><Relationship Id="rId33" Type="http://schemas.openxmlformats.org/officeDocument/2006/relationships/chart" Target="charts/chart24.xml"/><Relationship Id="rId38" Type="http://schemas.openxmlformats.org/officeDocument/2006/relationships/chart" Target="charts/chart29.xml"/><Relationship Id="rId46" Type="http://schemas.openxmlformats.org/officeDocument/2006/relationships/chart" Target="charts/chart37.xml"/><Relationship Id="rId2" Type="http://schemas.openxmlformats.org/officeDocument/2006/relationships/styles" Target="styles.xml"/><Relationship Id="rId16" Type="http://schemas.openxmlformats.org/officeDocument/2006/relationships/chart" Target="charts/chart7.xml"/><Relationship Id="rId20" Type="http://schemas.openxmlformats.org/officeDocument/2006/relationships/chart" Target="charts/chart11.xml"/><Relationship Id="rId29" Type="http://schemas.openxmlformats.org/officeDocument/2006/relationships/chart" Target="charts/chart20.xml"/><Relationship Id="rId41" Type="http://schemas.openxmlformats.org/officeDocument/2006/relationships/chart" Target="charts/chart3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chart" Target="charts/chart15.xml"/><Relationship Id="rId32" Type="http://schemas.openxmlformats.org/officeDocument/2006/relationships/chart" Target="charts/chart23.xml"/><Relationship Id="rId37" Type="http://schemas.openxmlformats.org/officeDocument/2006/relationships/chart" Target="charts/chart28.xml"/><Relationship Id="rId40" Type="http://schemas.openxmlformats.org/officeDocument/2006/relationships/chart" Target="charts/chart31.xml"/><Relationship Id="rId45" Type="http://schemas.openxmlformats.org/officeDocument/2006/relationships/chart" Target="charts/chart36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chart" Target="charts/chart14.xml"/><Relationship Id="rId28" Type="http://schemas.openxmlformats.org/officeDocument/2006/relationships/chart" Target="charts/chart19.xml"/><Relationship Id="rId36" Type="http://schemas.openxmlformats.org/officeDocument/2006/relationships/chart" Target="charts/chart27.xml"/><Relationship Id="rId49" Type="http://schemas.openxmlformats.org/officeDocument/2006/relationships/footer" Target="footer3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31" Type="http://schemas.openxmlformats.org/officeDocument/2006/relationships/chart" Target="charts/chart22.xml"/><Relationship Id="rId44" Type="http://schemas.openxmlformats.org/officeDocument/2006/relationships/chart" Target="charts/chart35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hart" Target="charts/chart5.xml"/><Relationship Id="rId22" Type="http://schemas.openxmlformats.org/officeDocument/2006/relationships/chart" Target="charts/chart13.xml"/><Relationship Id="rId27" Type="http://schemas.openxmlformats.org/officeDocument/2006/relationships/chart" Target="charts/chart18.xml"/><Relationship Id="rId30" Type="http://schemas.openxmlformats.org/officeDocument/2006/relationships/chart" Target="charts/chart21.xml"/><Relationship Id="rId35" Type="http://schemas.openxmlformats.org/officeDocument/2006/relationships/chart" Target="charts/chart26.xml"/><Relationship Id="rId43" Type="http://schemas.openxmlformats.org/officeDocument/2006/relationships/chart" Target="charts/chart34.xml"/><Relationship Id="rId48" Type="http://schemas.openxmlformats.org/officeDocument/2006/relationships/chart" Target="charts/chart39.xml"/><Relationship Id="rId8" Type="http://schemas.openxmlformats.org/officeDocument/2006/relationships/footer" Target="footer1.xml"/><Relationship Id="rId51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82;&#1072;&#1095;&#1077;&#1089;&#1090;&#1074;&#1086;%20&#1054;&#1044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76;&#1080;&#1089;&#1090;&#1072;&#1085;&#1090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Relationship Id="rId1" Type="http://schemas.openxmlformats.org/officeDocument/2006/relationships/themeOverride" Target="../theme/themeOverride2.xml"/></Relationships>
</file>

<file path=word/charts/_rels/chart20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4.xml"/></Relationships>
</file>

<file path=word/charts/_rels/chart21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6;&#1072;&#1073;&#1086;&#1090;&#1086;&#1076;&#1072;&#1090;&#1077;&#1083;&#1080;.xlsx" TargetMode="External"/><Relationship Id="rId1" Type="http://schemas.openxmlformats.org/officeDocument/2006/relationships/themeOverride" Target="../theme/themeOverride5.xm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6;&#1086;&#1076;&#1080;&#1090;&#1077;&#1083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qua\shared\&#1064;&#1077;&#1074;&#1099;&#1088;&#1077;&#1074;&#1072;\&#1054;&#1090;%20&#1044;&#1086;&#1083;&#1075;&#1086;&#1074;&#1086;&#1081;\25-26\25-26%20&#1054;&#1073;&#1091;&#1095;&#1072;&#1102;&#1097;&#1080;&#1077;&#1089;&#1103;%20&#1091;&#1089;&#1083;&#1086;&#1074;&#1080;&#1103;%20&#1054;&#1044;.xlsx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\\Aqua\shared\&#1064;&#1077;&#1074;&#1099;&#1088;&#1077;&#1074;&#1072;\&#1054;&#1090;%20&#1044;&#1086;&#1083;&#1075;&#1086;&#1074;&#1086;&#1081;\25-26\25-26%20&#1055;&#1088;&#1077;&#1087;&#1086;&#1076;&#1072;&#1074;&#1072;&#1090;&#1077;&#1083;&#1080;%20&#1082;&#1072;&#1095;&#1077;&#1089;&#1090;&#1074;&#1086;%20&#1080;%20&#1091;&#1089;&#1083;&#1086;&#1074;&#1080;&#1103;%20&#1054;&#1044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Э!$F$108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Э!$G$107:$AD$107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Э!$G$108:$AD$108</c:f>
              <c:numCache>
                <c:formatCode>General</c:formatCode>
                <c:ptCount val="24"/>
                <c:pt idx="0">
                  <c:v>80</c:v>
                </c:pt>
                <c:pt idx="1">
                  <c:v>90</c:v>
                </c:pt>
                <c:pt idx="2">
                  <c:v>82</c:v>
                </c:pt>
                <c:pt idx="3">
                  <c:v>89</c:v>
                </c:pt>
                <c:pt idx="4">
                  <c:v>82</c:v>
                </c:pt>
                <c:pt idx="5">
                  <c:v>90</c:v>
                </c:pt>
                <c:pt idx="6">
                  <c:v>94</c:v>
                </c:pt>
                <c:pt idx="7">
                  <c:v>88</c:v>
                </c:pt>
                <c:pt idx="8">
                  <c:v>88</c:v>
                </c:pt>
                <c:pt idx="9">
                  <c:v>84</c:v>
                </c:pt>
                <c:pt idx="10">
                  <c:v>88</c:v>
                </c:pt>
                <c:pt idx="11">
                  <c:v>90</c:v>
                </c:pt>
                <c:pt idx="12">
                  <c:v>89</c:v>
                </c:pt>
                <c:pt idx="13">
                  <c:v>92</c:v>
                </c:pt>
                <c:pt idx="14">
                  <c:v>89</c:v>
                </c:pt>
                <c:pt idx="15">
                  <c:v>87</c:v>
                </c:pt>
                <c:pt idx="16">
                  <c:v>89</c:v>
                </c:pt>
                <c:pt idx="17">
                  <c:v>86</c:v>
                </c:pt>
                <c:pt idx="18">
                  <c:v>90</c:v>
                </c:pt>
                <c:pt idx="19">
                  <c:v>89</c:v>
                </c:pt>
                <c:pt idx="20">
                  <c:v>93</c:v>
                </c:pt>
                <c:pt idx="21">
                  <c:v>90</c:v>
                </c:pt>
                <c:pt idx="22">
                  <c:v>91</c:v>
                </c:pt>
                <c:pt idx="23">
                  <c:v>94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Э!$F$109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Э!$G$107:$AD$107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Э!$G$109:$AD$109</c:f>
              <c:numCache>
                <c:formatCode>General</c:formatCode>
                <c:ptCount val="24"/>
                <c:pt idx="0">
                  <c:v>14</c:v>
                </c:pt>
                <c:pt idx="1">
                  <c:v>8</c:v>
                </c:pt>
                <c:pt idx="2">
                  <c:v>7</c:v>
                </c:pt>
                <c:pt idx="3">
                  <c:v>7</c:v>
                </c:pt>
                <c:pt idx="4">
                  <c:v>9</c:v>
                </c:pt>
                <c:pt idx="5">
                  <c:v>7</c:v>
                </c:pt>
                <c:pt idx="6">
                  <c:v>6</c:v>
                </c:pt>
                <c:pt idx="7">
                  <c:v>6</c:v>
                </c:pt>
                <c:pt idx="8">
                  <c:v>9</c:v>
                </c:pt>
                <c:pt idx="9">
                  <c:v>13</c:v>
                </c:pt>
                <c:pt idx="10">
                  <c:v>11</c:v>
                </c:pt>
                <c:pt idx="11">
                  <c:v>9</c:v>
                </c:pt>
                <c:pt idx="12">
                  <c:v>9</c:v>
                </c:pt>
                <c:pt idx="13">
                  <c:v>9</c:v>
                </c:pt>
                <c:pt idx="14">
                  <c:v>10</c:v>
                </c:pt>
                <c:pt idx="15">
                  <c:v>7</c:v>
                </c:pt>
                <c:pt idx="16">
                  <c:v>8</c:v>
                </c:pt>
                <c:pt idx="17">
                  <c:v>11</c:v>
                </c:pt>
                <c:pt idx="18">
                  <c:v>10</c:v>
                </c:pt>
                <c:pt idx="19">
                  <c:v>12</c:v>
                </c:pt>
                <c:pt idx="20">
                  <c:v>8</c:v>
                </c:pt>
                <c:pt idx="21">
                  <c:v>10</c:v>
                </c:pt>
                <c:pt idx="22">
                  <c:v>9</c:v>
                </c:pt>
                <c:pt idx="23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Э!$F$110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Э!$G$107:$AD$107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Э!$G$110:$AD$110</c:f>
              <c:numCache>
                <c:formatCode>General</c:formatCode>
                <c:ptCount val="24"/>
                <c:pt idx="0">
                  <c:v>8</c:v>
                </c:pt>
                <c:pt idx="1">
                  <c:v>4</c:v>
                </c:pt>
                <c:pt idx="2">
                  <c:v>8</c:v>
                </c:pt>
                <c:pt idx="3">
                  <c:v>5</c:v>
                </c:pt>
                <c:pt idx="4">
                  <c:v>7</c:v>
                </c:pt>
                <c:pt idx="5">
                  <c:v>6</c:v>
                </c:pt>
                <c:pt idx="6">
                  <c:v>3</c:v>
                </c:pt>
                <c:pt idx="7">
                  <c:v>7</c:v>
                </c:pt>
                <c:pt idx="8">
                  <c:v>4</c:v>
                </c:pt>
                <c:pt idx="9">
                  <c:v>6</c:v>
                </c:pt>
                <c:pt idx="10">
                  <c:v>3</c:v>
                </c:pt>
                <c:pt idx="11">
                  <c:v>4</c:v>
                </c:pt>
                <c:pt idx="12">
                  <c:v>3</c:v>
                </c:pt>
                <c:pt idx="13">
                  <c:v>1</c:v>
                </c:pt>
                <c:pt idx="14">
                  <c:v>3</c:v>
                </c:pt>
                <c:pt idx="15">
                  <c:v>7</c:v>
                </c:pt>
                <c:pt idx="16">
                  <c:v>4</c:v>
                </c:pt>
                <c:pt idx="17">
                  <c:v>4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  <c:pt idx="21">
                  <c:v>3</c:v>
                </c:pt>
                <c:pt idx="22">
                  <c:v>3</c:v>
                </c:pt>
                <c:pt idx="2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Э!$F$111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Э!$G$107:$AD$107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Э!$G$111:$AD$111</c:f>
              <c:numCache>
                <c:formatCode>General</c:formatCode>
                <c:ptCount val="24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2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2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Э!$F$112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Э!$G$107:$AD$107</c:f>
              <c:strCache>
                <c:ptCount val="24"/>
                <c:pt idx="0">
                  <c:v>Структура образовательной программы</c:v>
                </c:pt>
                <c:pt idx="1">
                  <c:v>Объем лекций</c:v>
                </c:pt>
                <c:pt idx="2">
                  <c:v>Возможность выбора дисциплин </c:v>
                </c:pt>
                <c:pt idx="3">
                  <c:v>Методическое обеспечение в электронной форме</c:v>
                </c:pt>
                <c:pt idx="4">
                  <c:v>Методическое обеспечение  в печатной форме</c:v>
                </c:pt>
                <c:pt idx="5">
                  <c:v>Литература в ЭБС</c:v>
                </c:pt>
                <c:pt idx="6">
                  <c:v>Качество сопровождения самостоятельной работы </c:v>
                </c:pt>
                <c:pt idx="7">
                  <c:v>Объем информации об учебном процессе и внеучебных занятиях</c:v>
                </c:pt>
                <c:pt idx="8">
                  <c:v>Качество подключения к ЭБС</c:v>
                </c:pt>
                <c:pt idx="9">
                  <c:v>Организация и проведение практик</c:v>
                </c:pt>
                <c:pt idx="10">
                  <c:v>Организация НИРС</c:v>
                </c:pt>
                <c:pt idx="11">
                  <c:v> Полнота учебно-методических материалов  в ЭИОС</c:v>
                </c:pt>
                <c:pt idx="12">
                  <c:v>Качество аудиторного фонда</c:v>
                </c:pt>
                <c:pt idx="13">
                  <c:v>Помещения для самостоятельной работы  </c:v>
                </c:pt>
                <c:pt idx="14">
                  <c:v>Лабораторное оборудование </c:v>
                </c:pt>
                <c:pt idx="15">
                  <c:v>Участие в формировании  индивидуальной ОП </c:v>
                </c:pt>
                <c:pt idx="16">
                  <c:v>Возможность оценивания содержания, организации и качества УП</c:v>
                </c:pt>
                <c:pt idx="17">
                  <c:v>Возможность творческого самовыражения/развития </c:v>
                </c:pt>
                <c:pt idx="18">
                  <c:v>Оперативность и результативность реагирования  запросы </c:v>
                </c:pt>
                <c:pt idx="19">
                  <c:v>Удовлетвореность  направлением подготовки</c:v>
                </c:pt>
                <c:pt idx="20">
                  <c:v>Доступ к информации о формате обучения </c:v>
                </c:pt>
                <c:pt idx="21">
                  <c:v>Проведение занятий в полном объеме</c:v>
                </c:pt>
                <c:pt idx="22">
                  <c:v>Качество преподавания  в формате онлайн </c:v>
                </c:pt>
                <c:pt idx="23">
                  <c:v>Доступность преподавателей при ДОТ</c:v>
                </c:pt>
              </c:strCache>
            </c:strRef>
          </c:cat>
          <c:val>
            <c:numRef>
              <c:f>Э!$G$112:$AD$112</c:f>
              <c:numCache>
                <c:formatCode>General</c:formatCode>
                <c:ptCount val="24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0</c:v>
                </c:pt>
                <c:pt idx="4">
                  <c:v>4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2621056"/>
        <c:axId val="72639232"/>
        <c:axId val="0"/>
      </c:bar3DChart>
      <c:catAx>
        <c:axId val="72621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72639232"/>
        <c:crosses val="autoZero"/>
        <c:auto val="1"/>
        <c:lblAlgn val="ctr"/>
        <c:lblOffset val="100"/>
        <c:noMultiLvlLbl val="0"/>
      </c:catAx>
      <c:valAx>
        <c:axId val="7263923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26210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какими проблемами Вы столкнулись в процессе дистанционного обучения в Университете "МИР" ? </a:t>
            </a:r>
          </a:p>
        </c:rich>
      </c:tx>
      <c:layout>
        <c:manualLayout>
          <c:xMode val="edge"/>
          <c:yMode val="edge"/>
          <c:x val="0.13098039215686272"/>
          <c:y val="1.8264840182648401E-2"/>
        </c:manualLayout>
      </c:layout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Э!$Z$13:$AK$13</c:f>
              <c:strCache>
                <c:ptCount val="12"/>
                <c:pt idx="0">
                  <c:v>Неудовлетворительная для дистанционного обучения скорость подключения к сети Интернет</c:v>
                </c:pt>
                <c:pt idx="1">
                  <c:v>Моё недостаточное знание ПК</c:v>
                </c:pt>
                <c:pt idx="2">
                  <c:v>Сложно выставить материалы на сайт / платформу / систему дистанционного обучения</c:v>
                </c:pt>
                <c:pt idx="3">
                  <c:v>Технические перебои в процессе воспроизведения материала</c:v>
                </c:pt>
                <c:pt idx="4">
                  <c:v>Отсутствие необходимых технических средств</c:v>
                </c:pt>
                <c:pt idx="5">
                  <c:v>Отсутствие навыков проведения занятий в дистанционном режиме</c:v>
                </c:pt>
                <c:pt idx="6">
                  <c:v>Отсутствие доступных методических наработок, позволяющих проводить занятия в дистанционном режиме с учетом проблем студентов</c:v>
                </c:pt>
                <c:pt idx="7">
                  <c:v>Необходимость быстро осваивать новые навыки работы с цифровыми ресурсами и инструментами</c:v>
                </c:pt>
                <c:pt idx="8">
                  <c:v>Необходимость тратить гораздо больше времени на подготовку и проведение занятий, проверку заданий</c:v>
                </c:pt>
                <c:pt idx="9">
                  <c:v>Существенная корректировка рабочих программ в связи с переходом на дистанционное обучение</c:v>
                </c:pt>
                <c:pt idx="10">
                  <c:v>Проблем не было</c:v>
                </c:pt>
                <c:pt idx="11">
                  <c:v>Другое</c:v>
                </c:pt>
              </c:strCache>
            </c:strRef>
          </c:cat>
          <c:val>
            <c:numRef>
              <c:f>Э!$Z$15:$AK$15</c:f>
              <c:numCache>
                <c:formatCode>0.00%</c:formatCode>
                <c:ptCount val="12"/>
                <c:pt idx="0">
                  <c:v>0.17647058823529413</c:v>
                </c:pt>
                <c:pt idx="1">
                  <c:v>5.8823529411764705E-2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5.8823529411764705E-2</c:v>
                </c:pt>
                <c:pt idx="6">
                  <c:v>0</c:v>
                </c:pt>
                <c:pt idx="7">
                  <c:v>0.17647058823529413</c:v>
                </c:pt>
                <c:pt idx="8">
                  <c:v>0.23529411764705882</c:v>
                </c:pt>
                <c:pt idx="9">
                  <c:v>5.8823529411764705E-2</c:v>
                </c:pt>
                <c:pt idx="10">
                  <c:v>0.23529411764705882</c:v>
                </c:pt>
                <c:pt idx="1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739584"/>
        <c:axId val="108765952"/>
      </c:barChart>
      <c:catAx>
        <c:axId val="108739584"/>
        <c:scaling>
          <c:orientation val="minMax"/>
        </c:scaling>
        <c:delete val="0"/>
        <c:axPos val="l"/>
        <c:majorTickMark val="out"/>
        <c:minorTickMark val="none"/>
        <c:tickLblPos val="nextTo"/>
        <c:crossAx val="108765952"/>
        <c:crosses val="autoZero"/>
        <c:auto val="1"/>
        <c:lblAlgn val="ctr"/>
        <c:lblOffset val="100"/>
        <c:noMultiLvlLbl val="0"/>
      </c:catAx>
      <c:valAx>
        <c:axId val="10876595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873958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00" baseline="0"/>
      </a:pPr>
      <a:endParaRPr lang="ru-RU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Отметьте проблемные зоны в условиях перехода на реализацию образовательных программ с использованием дистанционных образовательных технологий.</a:t>
            </a:r>
          </a:p>
        </c:rich>
      </c:tx>
      <c:layout/>
      <c:overlay val="0"/>
    </c:title>
    <c:autoTitleDeleted val="0"/>
    <c:plotArea>
      <c:layout>
        <c:manualLayout>
          <c:layoutTarget val="inner"/>
          <c:xMode val="edge"/>
          <c:yMode val="edge"/>
          <c:x val="0.49530356356462152"/>
          <c:y val="0.1111111111111111"/>
          <c:w val="0.47069647166587397"/>
          <c:h val="0.82850819323260272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Э!$AM$13:$AU$13</c:f>
              <c:strCache>
                <c:ptCount val="9"/>
                <c:pt idx="0">
                  <c:v>Отсутствие опыта в дистанционном обучении всех участников образовательных</c:v>
                </c:pt>
                <c:pt idx="1">
                  <c:v>Техническая неготовность интернет-ресурсов (в том числе электронно-информационной образовательной среды вуза, сайта центра дистанционного обучения при вузе и пр.) к дистанционному формату работы с большой нагрузкой</c:v>
                </c:pt>
                <c:pt idx="2">
                  <c:v>Перебои в работе видеоплатформы (или электронно-информационной образовательной среды вуза)</c:v>
                </c:pt>
                <c:pt idx="3">
                  <c:v>Недостаток необходимого оборудования для дистанционного обучения</c:v>
                </c:pt>
                <c:pt idx="4">
                  <c:v>Возросшая нагрузка на педагогов и студентов</c:v>
                </c:pt>
                <c:pt idx="5">
                  <c:v>Отсутствие личного контакта с обучающимися</c:v>
                </c:pt>
                <c:pt idx="6">
                  <c:v>Отсутствие у педагогов вуза возможности качественного и объективного контроля полученных знаний</c:v>
                </c:pt>
                <c:pt idx="7">
                  <c:v>Невозможность реализовать курс только с использованием дистанционных образовательных технологий</c:v>
                </c:pt>
                <c:pt idx="8">
                  <c:v>Другое</c:v>
                </c:pt>
              </c:strCache>
            </c:strRef>
          </c:cat>
          <c:val>
            <c:numRef>
              <c:f>Э!$AM$15:$AU$15</c:f>
              <c:numCache>
                <c:formatCode>0.00%</c:formatCode>
                <c:ptCount val="9"/>
                <c:pt idx="0">
                  <c:v>0.21739130434782608</c:v>
                </c:pt>
                <c:pt idx="1">
                  <c:v>4.3478260869565216E-2</c:v>
                </c:pt>
                <c:pt idx="2">
                  <c:v>0</c:v>
                </c:pt>
                <c:pt idx="3">
                  <c:v>4.3478260869565216E-2</c:v>
                </c:pt>
                <c:pt idx="4">
                  <c:v>0.17391304347826086</c:v>
                </c:pt>
                <c:pt idx="5">
                  <c:v>0.34782608695652173</c:v>
                </c:pt>
                <c:pt idx="6">
                  <c:v>0.13043478260869565</c:v>
                </c:pt>
                <c:pt idx="7">
                  <c:v>4.3478260869565216E-2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781952"/>
        <c:axId val="108783488"/>
      </c:barChart>
      <c:catAx>
        <c:axId val="108781952"/>
        <c:scaling>
          <c:orientation val="minMax"/>
        </c:scaling>
        <c:delete val="0"/>
        <c:axPos val="l"/>
        <c:majorTickMark val="out"/>
        <c:minorTickMark val="none"/>
        <c:tickLblPos val="nextTo"/>
        <c:crossAx val="108783488"/>
        <c:crosses val="autoZero"/>
        <c:auto val="1"/>
        <c:lblAlgn val="ctr"/>
        <c:lblOffset val="80"/>
        <c:noMultiLvlLbl val="0"/>
      </c:catAx>
      <c:valAx>
        <c:axId val="108783488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878195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790" baseline="0"/>
      </a:pPr>
      <a:endParaRPr lang="ru-RU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С Вашей точки зрения, какие преимущества дистанционного обучения на данный момент наиболее важны для студентов? </a:t>
            </a: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invertIfNegative val="0"/>
          <c:cat>
            <c:strRef>
              <c:f>Э!$AW$13:$BE$13</c:f>
              <c:strCache>
                <c:ptCount val="9"/>
                <c:pt idx="0">
                  <c:v>Гибкость учебного процесса</c:v>
                </c:pt>
                <c:pt idx="1">
                  <c:v>Возможность совмещать работу с учебой</c:v>
                </c:pt>
                <c:pt idx="2">
                  <c:v>Технологичность процесса обучения (использование информационных технологий)</c:v>
                </c:pt>
                <c:pt idx="3">
                  <c:v>Получение практических навыков</c:v>
                </c:pt>
                <c:pt idx="4">
                  <c:v>Обучение в комфортной и привычной обстановке</c:v>
                </c:pt>
                <c:pt idx="5">
                  <c:v>Лёгкость обновления содержания и возможности архивации старого материала: любой учебный материал остается доступен для скачивания</c:v>
                </c:pt>
                <c:pt idx="6">
                  <c:v>Не вижу никаких преимуществ</c:v>
                </c:pt>
                <c:pt idx="7">
                  <c:v>Затрудняюсь ответить</c:v>
                </c:pt>
                <c:pt idx="8">
                  <c:v>Другое</c:v>
                </c:pt>
              </c:strCache>
            </c:strRef>
          </c:cat>
          <c:val>
            <c:numRef>
              <c:f>Э!$AW$15:$BE$15</c:f>
              <c:numCache>
                <c:formatCode>0.00%</c:formatCode>
                <c:ptCount val="9"/>
                <c:pt idx="0">
                  <c:v>0.18181818181818182</c:v>
                </c:pt>
                <c:pt idx="1">
                  <c:v>0.45454545454545453</c:v>
                </c:pt>
                <c:pt idx="2">
                  <c:v>0</c:v>
                </c:pt>
                <c:pt idx="3">
                  <c:v>4.5454545454545456E-2</c:v>
                </c:pt>
                <c:pt idx="4">
                  <c:v>0.13636363636363635</c:v>
                </c:pt>
                <c:pt idx="5">
                  <c:v>9.0909090909090912E-2</c:v>
                </c:pt>
                <c:pt idx="6">
                  <c:v>4.5454545454545456E-2</c:v>
                </c:pt>
                <c:pt idx="7">
                  <c:v>4.5454545454545456E-2</c:v>
                </c:pt>
                <c:pt idx="8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8795776"/>
        <c:axId val="108797312"/>
      </c:barChart>
      <c:catAx>
        <c:axId val="108795776"/>
        <c:scaling>
          <c:orientation val="minMax"/>
        </c:scaling>
        <c:delete val="0"/>
        <c:axPos val="l"/>
        <c:majorTickMark val="out"/>
        <c:minorTickMark val="none"/>
        <c:tickLblPos val="nextTo"/>
        <c:crossAx val="108797312"/>
        <c:crosses val="autoZero"/>
        <c:auto val="1"/>
        <c:lblAlgn val="ctr"/>
        <c:lblOffset val="100"/>
        <c:noMultiLvlLbl val="0"/>
      </c:catAx>
      <c:valAx>
        <c:axId val="10879731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0879577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800" baseline="0"/>
      </a:pPr>
      <a:endParaRPr lang="ru-RU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Э!$P$13</c:f>
              <c:strCache>
                <c:ptCount val="1"/>
                <c:pt idx="0">
                  <c:v>Как Вы считаете, Университет "МИР" готов к качественному обучению в дистанционной форме?</c:v>
                </c:pt>
              </c:strCache>
            </c:strRef>
          </c:tx>
          <c:explosion val="25"/>
          <c:cat>
            <c:strRef>
              <c:f>Э!$O$14:$O$17</c:f>
              <c:strCache>
                <c:ptCount val="4"/>
                <c:pt idx="0">
                  <c:v>Да</c:v>
                </c:pt>
                <c:pt idx="1">
                  <c:v>Скорее да, чем нет</c:v>
                </c:pt>
                <c:pt idx="2">
                  <c:v>Скорее нет, чем да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Э!$P$14:$P$17</c:f>
              <c:numCache>
                <c:formatCode>General</c:formatCode>
                <c:ptCount val="4"/>
                <c:pt idx="0">
                  <c:v>6</c:v>
                </c:pt>
                <c:pt idx="1">
                  <c:v>3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Э!$N$13</c:f>
              <c:strCache>
                <c:ptCount val="1"/>
                <c:pt idx="0">
                  <c:v>Удовлетворены ли Вы процессом преподавания в дистанционной форме в Университете "МИР"?</c:v>
                </c:pt>
              </c:strCache>
            </c:strRef>
          </c:tx>
          <c:explosion val="25"/>
          <c:cat>
            <c:strRef>
              <c:f>Э!$M$14:$M$16</c:f>
              <c:strCache>
                <c:ptCount val="3"/>
                <c:pt idx="0">
                  <c:v>Да</c:v>
                </c:pt>
                <c:pt idx="1">
                  <c:v>Скорее да, чем нет</c:v>
                </c:pt>
                <c:pt idx="2">
                  <c:v>Затрудняюсь ответить</c:v>
                </c:pt>
              </c:strCache>
            </c:strRef>
          </c:cat>
          <c:val>
            <c:numRef>
              <c:f>Э!$N$14:$N$16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Э!$S$13</c:f>
              <c:strCache>
                <c:ptCount val="1"/>
                <c:pt idx="0">
                  <c:v>На Ваш взгляд, учебная нагрузка на студентов при реализации дистанционного обучения...</c:v>
                </c:pt>
              </c:strCache>
            </c:strRef>
          </c:tx>
          <c:explosion val="25"/>
          <c:cat>
            <c:strRef>
              <c:f>Э!$R$14:$R$17</c:f>
              <c:strCache>
                <c:ptCount val="4"/>
                <c:pt idx="0">
                  <c:v>Уменьшилась</c:v>
                </c:pt>
                <c:pt idx="1">
                  <c:v>Увеличилась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Э!$S$14:$S$17</c:f>
              <c:numCache>
                <c:formatCode>General</c:formatCode>
                <c:ptCount val="4"/>
                <c:pt idx="0">
                  <c:v>4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Э!$U$13</c:f>
              <c:strCache>
                <c:ptCount val="1"/>
                <c:pt idx="0">
                  <c:v>Как бы Вы оценили изменение уровня мотивации студентов к обучению в дистанционной форме?</c:v>
                </c:pt>
              </c:strCache>
            </c:strRef>
          </c:tx>
          <c:explosion val="25"/>
          <c:cat>
            <c:strRef>
              <c:f>Э!$T$14:$T$17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Э!$U$14:$U$17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Э!$W$13</c:f>
              <c:strCache>
                <c:ptCount val="1"/>
                <c:pt idx="0">
                  <c:v>На Ваш взгляд, нагрузка на преподавателей при реализации дистанционного обучения...</c:v>
                </c:pt>
              </c:strCache>
            </c:strRef>
          </c:tx>
          <c:explosion val="25"/>
          <c:cat>
            <c:strRef>
              <c:f>Э!$V$14:$V$17</c:f>
              <c:strCache>
                <c:ptCount val="4"/>
                <c:pt idx="0">
                  <c:v>Увеличилась</c:v>
                </c:pt>
                <c:pt idx="1">
                  <c:v>Уменьшилась</c:v>
                </c:pt>
                <c:pt idx="2">
                  <c:v>Не изменилась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Э!$W$14:$W$17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Э!$Y$13</c:f>
              <c:strCache>
                <c:ptCount val="1"/>
                <c:pt idx="0">
                  <c:v>Есть ли у Вас в Университете "МИР" рабочее место, оборудованное компьютером / ноутбуком с доступом в интернет? </c:v>
                </c:pt>
              </c:strCache>
            </c:strRef>
          </c:tx>
          <c:explosion val="25"/>
          <c:cat>
            <c:strRef>
              <c:f>Э!$X$14:$X$17</c:f>
              <c:strCache>
                <c:ptCount val="4"/>
                <c:pt idx="0">
                  <c:v>Да, могу воспользоваться при первой необходимости</c:v>
                </c:pt>
                <c:pt idx="1">
                  <c:v>Да, но необходимо заранее записываться</c:v>
                </c:pt>
                <c:pt idx="2">
                  <c:v>Нет, приходится носить в вуз свой ноутбук / планшет</c:v>
                </c:pt>
                <c:pt idx="3">
                  <c:v>Работаю дома на личном компьютере</c:v>
                </c:pt>
              </c:strCache>
            </c:strRef>
          </c:cat>
          <c:val>
            <c:numRef>
              <c:f>Э!$Y$14:$Y$17</c:f>
              <c:numCache>
                <c:formatCode>General</c:formatCode>
                <c:ptCount val="4"/>
                <c:pt idx="0">
                  <c:v>6</c:v>
                </c:pt>
                <c:pt idx="1">
                  <c:v>1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Э!$BG$13</c:f>
              <c:strCache>
                <c:ptCount val="1"/>
                <c:pt idx="0">
                  <c:v>Какую бы Вы выбрали форму обучения для своего предмета (дисциплины), если бы у Вас был выбор?</c:v>
                </c:pt>
              </c:strCache>
            </c:strRef>
          </c:tx>
          <c:explosion val="25"/>
          <c:cat>
            <c:strRef>
              <c:f>Э!$BF$14:$BF$17</c:f>
              <c:strCache>
                <c:ptCount val="4"/>
                <c:pt idx="0">
                  <c:v>Традиционную форму с элементами дистанционного обучения</c:v>
                </c:pt>
                <c:pt idx="1">
                  <c:v>Дистанционную форму</c:v>
                </c:pt>
                <c:pt idx="2">
                  <c:v>Традиционную форму с элементами дистанционного обучения</c:v>
                </c:pt>
                <c:pt idx="3">
                  <c:v>Затрудняюсь ответить</c:v>
                </c:pt>
              </c:strCache>
            </c:strRef>
          </c:cat>
          <c:val>
            <c:numRef>
              <c:f>Э!$BG$14:$BG$17</c:f>
              <c:numCache>
                <c:formatCode>General</c:formatCode>
                <c:ptCount val="4"/>
                <c:pt idx="0">
                  <c:v>9</c:v>
                </c:pt>
                <c:pt idx="1">
                  <c:v>1</c:v>
                </c:pt>
                <c:pt idx="2">
                  <c:v>7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9905816193127952"/>
          <c:y val="1.7198248905565979E-2"/>
          <c:w val="0.49030382540233292"/>
          <c:h val="0.92018190502922592"/>
        </c:manualLayout>
      </c:layout>
      <c:bar3DChart>
        <c:barDir val="bar"/>
        <c:grouping val="percentStacked"/>
        <c:varyColors val="0"/>
        <c:ser>
          <c:idx val="0"/>
          <c:order val="0"/>
          <c:tx>
            <c:strRef>
              <c:f>'Для работы'!$B$385</c:f>
              <c:strCache>
                <c:ptCount val="1"/>
                <c:pt idx="0">
                  <c:v>Полностью удовлетворен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работы'!$C$385:$U$385</c:f>
              <c:numCache>
                <c:formatCode>General</c:formatCode>
                <c:ptCount val="19"/>
                <c:pt idx="0">
                  <c:v>212</c:v>
                </c:pt>
                <c:pt idx="1">
                  <c:v>212</c:v>
                </c:pt>
                <c:pt idx="2">
                  <c:v>212</c:v>
                </c:pt>
                <c:pt idx="3">
                  <c:v>322</c:v>
                </c:pt>
                <c:pt idx="4">
                  <c:v>324</c:v>
                </c:pt>
                <c:pt idx="5">
                  <c:v>327</c:v>
                </c:pt>
                <c:pt idx="6">
                  <c:v>354</c:v>
                </c:pt>
                <c:pt idx="7">
                  <c:v>364</c:v>
                </c:pt>
                <c:pt idx="8">
                  <c:v>330</c:v>
                </c:pt>
                <c:pt idx="9">
                  <c:v>356</c:v>
                </c:pt>
                <c:pt idx="10">
                  <c:v>368</c:v>
                </c:pt>
                <c:pt idx="11">
                  <c:v>354</c:v>
                </c:pt>
                <c:pt idx="12">
                  <c:v>356</c:v>
                </c:pt>
                <c:pt idx="13">
                  <c:v>369</c:v>
                </c:pt>
                <c:pt idx="14">
                  <c:v>351</c:v>
                </c:pt>
                <c:pt idx="15">
                  <c:v>265</c:v>
                </c:pt>
                <c:pt idx="16">
                  <c:v>338</c:v>
                </c:pt>
                <c:pt idx="17">
                  <c:v>367</c:v>
                </c:pt>
                <c:pt idx="18">
                  <c:v>365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'Для работы'!$B$386</c:f>
              <c:strCache>
                <c:ptCount val="1"/>
                <c:pt idx="0">
                  <c:v>Удовлетворен, но есть замечания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работы'!$C$386:$U$386</c:f>
              <c:numCache>
                <c:formatCode>General</c:formatCode>
                <c:ptCount val="19"/>
                <c:pt idx="0">
                  <c:v>2</c:v>
                </c:pt>
                <c:pt idx="1">
                  <c:v>2</c:v>
                </c:pt>
                <c:pt idx="2">
                  <c:v>2</c:v>
                </c:pt>
                <c:pt idx="3">
                  <c:v>7</c:v>
                </c:pt>
                <c:pt idx="4">
                  <c:v>4</c:v>
                </c:pt>
                <c:pt idx="5">
                  <c:v>3</c:v>
                </c:pt>
                <c:pt idx="6">
                  <c:v>17</c:v>
                </c:pt>
                <c:pt idx="7">
                  <c:v>8</c:v>
                </c:pt>
                <c:pt idx="8">
                  <c:v>37</c:v>
                </c:pt>
                <c:pt idx="9">
                  <c:v>15</c:v>
                </c:pt>
                <c:pt idx="10">
                  <c:v>7</c:v>
                </c:pt>
                <c:pt idx="11">
                  <c:v>14</c:v>
                </c:pt>
                <c:pt idx="12">
                  <c:v>16</c:v>
                </c:pt>
                <c:pt idx="13">
                  <c:v>1</c:v>
                </c:pt>
                <c:pt idx="14">
                  <c:v>3</c:v>
                </c:pt>
                <c:pt idx="15">
                  <c:v>1</c:v>
                </c:pt>
                <c:pt idx="16">
                  <c:v>24</c:v>
                </c:pt>
                <c:pt idx="17">
                  <c:v>7</c:v>
                </c:pt>
                <c:pt idx="18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'Для работы'!$B$387</c:f>
              <c:strCache>
                <c:ptCount val="1"/>
                <c:pt idx="0">
                  <c:v>Не удовлетворен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'Для работы'!$C$384:$U$384</c:f>
              <c:strCache>
                <c:ptCount val="19"/>
                <c:pt idx="0">
                  <c:v>Открытость информации, размещенной на информационных стендах </c:v>
                </c:pt>
                <c:pt idx="1">
                  <c:v>Полнота информации на информационных стендах</c:v>
                </c:pt>
                <c:pt idx="2">
                  <c:v>Доступность информации на информационных стендах</c:v>
                </c:pt>
                <c:pt idx="3">
                  <c:v>Открытость информации на официальном сайте </c:v>
                </c:pt>
                <c:pt idx="4">
                  <c:v>Полнота информации  на официальном сайте </c:v>
                </c:pt>
                <c:pt idx="5">
                  <c:v>Доступностью информации на официальном сайте </c:v>
                </c:pt>
                <c:pt idx="6">
                  <c:v>Зона отдыха (ожидания)</c:v>
                </c:pt>
                <c:pt idx="7">
                  <c:v>Наличие и понятность навигации </c:v>
                </c:pt>
                <c:pt idx="8">
                  <c:v>Наличие и доступность питьевой воды</c:v>
                </c:pt>
                <c:pt idx="9">
                  <c:v>Наличие и доступность туалетов</c:v>
                </c:pt>
                <c:pt idx="10">
                  <c:v>Санитарное состояние помещений </c:v>
                </c:pt>
                <c:pt idx="11">
                  <c:v>Транспортная доступность </c:v>
                </c:pt>
                <c:pt idx="12">
                  <c:v>Доброжелательность и вежливость работников вахты, гардероба, уборщиц</c:v>
                </c:pt>
                <c:pt idx="13">
                  <c:v>Доброжелательность и вежливость работников приемной комиссии, деканатов, кафедр</c:v>
                </c:pt>
                <c:pt idx="14">
                  <c:v>Доброжелательность и вежливость преподавателей</c:v>
                </c:pt>
                <c:pt idx="15">
                  <c:v>Доброжелательность и вежливость работников  в дистанционной форме </c:v>
                </c:pt>
                <c:pt idx="16">
                  <c:v>Готовность рекомендовать Университе родственникам и знакомым </c:v>
                </c:pt>
                <c:pt idx="17">
                  <c:v>Удовлетворенность организационными условиями предоставления образовательных услуг </c:v>
                </c:pt>
                <c:pt idx="18">
                  <c:v>Удовлетворенность  в целом условиями оказания образовательных услуг </c:v>
                </c:pt>
              </c:strCache>
            </c:strRef>
          </c:cat>
          <c:val>
            <c:numRef>
              <c:f>'Для работы'!$C$387:$U$387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3</c:v>
                </c:pt>
                <c:pt idx="5">
                  <c:v>1</c:v>
                </c:pt>
                <c:pt idx="6">
                  <c:v>4</c:v>
                </c:pt>
                <c:pt idx="7">
                  <c:v>3</c:v>
                </c:pt>
                <c:pt idx="8">
                  <c:v>8</c:v>
                </c:pt>
                <c:pt idx="9">
                  <c:v>4</c:v>
                </c:pt>
                <c:pt idx="10">
                  <c:v>0</c:v>
                </c:pt>
                <c:pt idx="11">
                  <c:v>7</c:v>
                </c:pt>
                <c:pt idx="12">
                  <c:v>3</c:v>
                </c:pt>
                <c:pt idx="13">
                  <c:v>1</c:v>
                </c:pt>
                <c:pt idx="14">
                  <c:v>2</c:v>
                </c:pt>
                <c:pt idx="15">
                  <c:v>1</c:v>
                </c:pt>
                <c:pt idx="16">
                  <c:v>13</c:v>
                </c:pt>
                <c:pt idx="17">
                  <c:v>1</c:v>
                </c:pt>
                <c:pt idx="1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3930624"/>
        <c:axId val="73932160"/>
        <c:axId val="0"/>
      </c:bar3DChart>
      <c:catAx>
        <c:axId val="73930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73932160"/>
        <c:crosses val="autoZero"/>
        <c:auto val="1"/>
        <c:lblAlgn val="ctr"/>
        <c:lblOffset val="100"/>
        <c:noMultiLvlLbl val="0"/>
      </c:catAx>
      <c:valAx>
        <c:axId val="7393216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739306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8521871000266961"/>
          <c:y val="0.31583001055846405"/>
          <c:w val="0.1128955719888626"/>
          <c:h val="0.31952275652842976"/>
        </c:manualLayout>
      </c:layout>
      <c:overlay val="0"/>
      <c:spPr>
        <a:ln w="25400"/>
      </c:spPr>
    </c:legend>
    <c:plotVisOnly val="1"/>
    <c:dispBlanksAs val="gap"/>
    <c:showDLblsOverMax val="0"/>
  </c:chart>
  <c:externalData r:id="rId2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Sheet!$F$55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Sheet!$G$55:$K$55</c:f>
              <c:numCache>
                <c:formatCode>General</c:formatCode>
                <c:ptCount val="5"/>
                <c:pt idx="0">
                  <c:v>50</c:v>
                </c:pt>
                <c:pt idx="1">
                  <c:v>41</c:v>
                </c:pt>
                <c:pt idx="2">
                  <c:v>34</c:v>
                </c:pt>
                <c:pt idx="3">
                  <c:v>48</c:v>
                </c:pt>
                <c:pt idx="4">
                  <c:v>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Sheet!$F$56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Sheet!$G$54:$K$54</c:f>
              <c:strCache>
                <c:ptCount val="5"/>
                <c:pt idx="0">
                  <c:v>Намерены ли Вы в дальнейшем принимать на работу выпускников Университета?</c:v>
                </c:pt>
                <c:pt idx="1">
                  <c:v>Принимаете ли Вы обучающихся Университета  на практику?</c:v>
                </c:pt>
                <c:pt idx="2">
                  <c:v>Принимаете ли Вы участие в разработке образовательных программ, в преподавании, проведении мастер-классов, в актуализации учебных курсов, в работе государственной экзаменационной комиссии?</c:v>
                </c:pt>
                <c:pt idx="3">
                  <c:v>Есть ли у Вас желание развивать деловые связи и сотрудничество с Университетом?</c:v>
                </c:pt>
                <c:pt idx="4">
                  <c:v>Готовы ли Вы рекомендовать выпускников Университета другим работодателям?</c:v>
                </c:pt>
              </c:strCache>
            </c:strRef>
          </c:cat>
          <c:val>
            <c:numRef>
              <c:f>Sheet!$G$56:$K$56</c:f>
              <c:numCache>
                <c:formatCode>General</c:formatCode>
                <c:ptCount val="5"/>
                <c:pt idx="0">
                  <c:v>2</c:v>
                </c:pt>
                <c:pt idx="1">
                  <c:v>11</c:v>
                </c:pt>
                <c:pt idx="2">
                  <c:v>18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935424"/>
        <c:axId val="108941312"/>
        <c:axId val="0"/>
      </c:bar3DChart>
      <c:catAx>
        <c:axId val="1089354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8941312"/>
        <c:crosses val="autoZero"/>
        <c:auto val="1"/>
        <c:lblAlgn val="ctr"/>
        <c:lblOffset val="100"/>
        <c:noMultiLvlLbl val="0"/>
      </c:catAx>
      <c:valAx>
        <c:axId val="108941312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893542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Оценка уровня удовлетворенности качеством выпускников</a:t>
            </a:r>
          </a:p>
        </c:rich>
      </c:tx>
      <c:layout>
        <c:manualLayout>
          <c:xMode val="edge"/>
          <c:yMode val="edge"/>
          <c:x val="0.18134821620502695"/>
          <c:y val="1.1461264731531504E-2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Sheet!$L$55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Sheet!$M$55:$AE$55</c:f>
              <c:numCache>
                <c:formatCode>General</c:formatCode>
                <c:ptCount val="19"/>
                <c:pt idx="0">
                  <c:v>41</c:v>
                </c:pt>
                <c:pt idx="1">
                  <c:v>36</c:v>
                </c:pt>
                <c:pt idx="2">
                  <c:v>36</c:v>
                </c:pt>
                <c:pt idx="3">
                  <c:v>35</c:v>
                </c:pt>
                <c:pt idx="4">
                  <c:v>33</c:v>
                </c:pt>
                <c:pt idx="5">
                  <c:v>34</c:v>
                </c:pt>
                <c:pt idx="6">
                  <c:v>37</c:v>
                </c:pt>
                <c:pt idx="7">
                  <c:v>37</c:v>
                </c:pt>
                <c:pt idx="8">
                  <c:v>43</c:v>
                </c:pt>
                <c:pt idx="9">
                  <c:v>38</c:v>
                </c:pt>
                <c:pt idx="10">
                  <c:v>48</c:v>
                </c:pt>
                <c:pt idx="11">
                  <c:v>48</c:v>
                </c:pt>
                <c:pt idx="12">
                  <c:v>38</c:v>
                </c:pt>
                <c:pt idx="13">
                  <c:v>39</c:v>
                </c:pt>
                <c:pt idx="14">
                  <c:v>31</c:v>
                </c:pt>
                <c:pt idx="15">
                  <c:v>31</c:v>
                </c:pt>
                <c:pt idx="16">
                  <c:v>34</c:v>
                </c:pt>
                <c:pt idx="17">
                  <c:v>39</c:v>
                </c:pt>
                <c:pt idx="18">
                  <c:v>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Sheet!$L$56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Sheet!$M$56:$AE$56</c:f>
              <c:numCache>
                <c:formatCode>General</c:formatCode>
                <c:ptCount val="19"/>
                <c:pt idx="0">
                  <c:v>8</c:v>
                </c:pt>
                <c:pt idx="1">
                  <c:v>13</c:v>
                </c:pt>
                <c:pt idx="2">
                  <c:v>12</c:v>
                </c:pt>
                <c:pt idx="3">
                  <c:v>15</c:v>
                </c:pt>
                <c:pt idx="4">
                  <c:v>16</c:v>
                </c:pt>
                <c:pt idx="5">
                  <c:v>13</c:v>
                </c:pt>
                <c:pt idx="6">
                  <c:v>13</c:v>
                </c:pt>
                <c:pt idx="7">
                  <c:v>15</c:v>
                </c:pt>
                <c:pt idx="8">
                  <c:v>8</c:v>
                </c:pt>
                <c:pt idx="9">
                  <c:v>14</c:v>
                </c:pt>
                <c:pt idx="10">
                  <c:v>4</c:v>
                </c:pt>
                <c:pt idx="11">
                  <c:v>4</c:v>
                </c:pt>
                <c:pt idx="12">
                  <c:v>13</c:v>
                </c:pt>
                <c:pt idx="13">
                  <c:v>12</c:v>
                </c:pt>
                <c:pt idx="14">
                  <c:v>17</c:v>
                </c:pt>
                <c:pt idx="15">
                  <c:v>15</c:v>
                </c:pt>
                <c:pt idx="16">
                  <c:v>15</c:v>
                </c:pt>
                <c:pt idx="17">
                  <c:v>11</c:v>
                </c:pt>
                <c:pt idx="18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Sheet!$L$57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Sheet!$M$57:$AE$57</c:f>
              <c:numCache>
                <c:formatCode>General</c:formatCode>
                <c:ptCount val="19"/>
                <c:pt idx="0">
                  <c:v>3</c:v>
                </c:pt>
                <c:pt idx="1">
                  <c:v>3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5</c:v>
                </c:pt>
                <c:pt idx="6">
                  <c:v>2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1</c:v>
                </c:pt>
                <c:pt idx="14">
                  <c:v>4</c:v>
                </c:pt>
                <c:pt idx="15">
                  <c:v>5</c:v>
                </c:pt>
                <c:pt idx="16">
                  <c:v>3</c:v>
                </c:pt>
                <c:pt idx="17">
                  <c:v>2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Sheet!$L$58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Sheet!$M$58:$AE$58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1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Sheet!$L$59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Sheet!$M$54:$AE$54</c:f>
              <c:strCache>
                <c:ptCount val="19"/>
                <c:pt idx="0">
                  <c:v>Актуальность теоретических знаний</c:v>
                </c:pt>
                <c:pt idx="1">
                  <c:v>Соответствие теоретических знаний выпускников их квалификации</c:v>
                </c:pt>
                <c:pt idx="2">
                  <c:v>Умение применять теоретические знания в профессиональной деятельности</c:v>
                </c:pt>
                <c:pt idx="3">
                  <c:v>Актуальность практических навыков выпускников</c:v>
                </c:pt>
                <c:pt idx="4">
                  <c:v>Достаточность практических навыков для применения в работе</c:v>
                </c:pt>
                <c:pt idx="5">
                  <c:v> Умение применять практические навыки в нестандартных ситуациях</c:v>
                </c:pt>
                <c:pt idx="6">
                  <c:v> Стрессоустойчивость</c:v>
                </c:pt>
                <c:pt idx="7">
                  <c:v>Быстрая адаптация к социальному окружению и обстановке</c:v>
                </c:pt>
                <c:pt idx="8">
                  <c:v>Культура общения</c:v>
                </c:pt>
                <c:pt idx="9">
                  <c:v>Способность выстраивать контакты</c:v>
                </c:pt>
                <c:pt idx="10">
                  <c:v>Выполнение должностных обязанностей</c:v>
                </c:pt>
                <c:pt idx="11">
                  <c:v>Строгое соблюдение внутренней дисциплины</c:v>
                </c:pt>
                <c:pt idx="12">
                  <c:v>Стремление к самообразованию</c:v>
                </c:pt>
                <c:pt idx="13">
                  <c:v>Способность самостоятельно усваивать новые знания</c:v>
                </c:pt>
                <c:pt idx="14">
                  <c:v>Владение основами законодательства</c:v>
                </c:pt>
                <c:pt idx="15">
                  <c:v>Умение применять правовые знания на практике</c:v>
                </c:pt>
                <c:pt idx="16">
                  <c:v>Знание инновационных методов, технологий</c:v>
                </c:pt>
                <c:pt idx="17">
                  <c:v>Владение информационными технологиями</c:v>
                </c:pt>
                <c:pt idx="18">
                  <c:v> Общий уровень культуры</c:v>
                </c:pt>
              </c:strCache>
            </c:strRef>
          </c:cat>
          <c:val>
            <c:numRef>
              <c:f>Sheet!$M$59:$AE$59</c:f>
              <c:numCache>
                <c:formatCode>General</c:formatCode>
                <c:ptCount val="1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9003904"/>
        <c:axId val="109005440"/>
        <c:axId val="0"/>
      </c:bar3DChart>
      <c:catAx>
        <c:axId val="1090039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 b="0"/>
            </a:pPr>
            <a:endParaRPr lang="ru-RU"/>
          </a:p>
        </c:txPr>
        <c:crossAx val="109005440"/>
        <c:crosses val="autoZero"/>
        <c:auto val="1"/>
        <c:lblAlgn val="ctr"/>
        <c:lblOffset val="100"/>
        <c:noMultiLvlLbl val="0"/>
      </c:catAx>
      <c:valAx>
        <c:axId val="10900544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90039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1. Как, на Ваш взгляд, организован в АНО ВО Университет «МИР» (далее Университет) процесс адаптации к особенностям организации учебного процесса?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Sheet!$B$31</c:f>
              <c:strCache>
                <c:ptCount val="1"/>
                <c:pt idx="0">
                  <c:v>1. Как, на Ваш взгляд, организован в АНО ВО Университет «МИР» (далее Университет) процесс адаптации к особенностям организации учебного процесса?</c:v>
                </c:pt>
              </c:strCache>
            </c:strRef>
          </c:tx>
          <c:explosion val="25"/>
          <c:cat>
            <c:strRef>
              <c:f>Sheet!$A$32:$A$33</c:f>
              <c:strCache>
                <c:ptCount val="2"/>
                <c:pt idx="0">
                  <c:v>Организован хорошо (обучающийся получает всю необходимую информацию, помощь и поддержку)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Sheet!$B$32:$B$33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2. Оцените степень Вашей удовлетворенности профессиональной квалификацией  научно-преподавательского состава Университета?</a:t>
            </a:r>
          </a:p>
        </c:rich>
      </c:tx>
      <c:layout>
        <c:manualLayout>
          <c:xMode val="edge"/>
          <c:yMode val="edge"/>
          <c:x val="0.1047091192526679"/>
          <c:y val="9.5946270088750306E-3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Sheet!$D$31</c:f>
              <c:strCache>
                <c:ptCount val="1"/>
                <c:pt idx="0">
                  <c:v>2. Оцените степень Вашей удовлетворенности профессиональной квалификацией  научно-преподавательского состава Университета?</c:v>
                </c:pt>
              </c:strCache>
            </c:strRef>
          </c:tx>
          <c:explosion val="25"/>
          <c:cat>
            <c:strRef>
              <c:f>Sheet!$C$32:$C$34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Sheet!$D$32:$D$34</c:f>
              <c:numCache>
                <c:formatCode>General</c:formatCode>
                <c:ptCount val="3"/>
                <c:pt idx="0">
                  <c:v>23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/>
              <a:t>3. Насколько Вас удовлетворяет качество информирования об организации образовательного процесса и  доступность расписания Университета?</a:t>
            </a:r>
          </a:p>
        </c:rich>
      </c:tx>
      <c:layout>
        <c:manualLayout>
          <c:xMode val="edge"/>
          <c:yMode val="edge"/>
          <c:x val="0.14395144356955381"/>
          <c:y val="6.1133317658123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Sheet!$F$31</c:f>
              <c:strCache>
                <c:ptCount val="1"/>
                <c:pt idx="0">
                  <c:v>3. Насколько Вас удовлетворяет качество информирования об организации образовательного процесса и  доступность расписания Университета?</c:v>
                </c:pt>
              </c:strCache>
            </c:strRef>
          </c:tx>
          <c:explosion val="25"/>
          <c:cat>
            <c:strRef>
              <c:f>Sheet!$E$32:$E$34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Sheet!$F$32:$F$34</c:f>
              <c:numCache>
                <c:formatCode>General</c:formatCode>
                <c:ptCount val="3"/>
                <c:pt idx="0">
                  <c:v>24</c:v>
                </c:pt>
                <c:pt idx="1">
                  <c:v>1</c:v>
                </c:pt>
                <c:pt idx="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Sheet!$H$31</c:f>
              <c:strCache>
                <c:ptCount val="1"/>
                <c:pt idx="0">
                  <c:v>4. На Ваш взгляд, библиотека Университета   достаточно укомплектована литературой, необходимой в учебном процессе?</c:v>
                </c:pt>
              </c:strCache>
            </c:strRef>
          </c:tx>
          <c:explosion val="25"/>
          <c:cat>
            <c:strRef>
              <c:f>Sheet!$G$32:$G$33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Sheet!$H$32:$H$33</c:f>
              <c:numCache>
                <c:formatCode>General</c:formatCode>
                <c:ptCount val="2"/>
                <c:pt idx="0">
                  <c:v>10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Sheet!$J$31</c:f>
              <c:strCache>
                <c:ptCount val="1"/>
                <c:pt idx="0">
                  <c:v>5. Удовлетворяет Вас информационное содержание сайта Университета?</c:v>
                </c:pt>
              </c:strCache>
            </c:strRef>
          </c:tx>
          <c:explosion val="25"/>
          <c:cat>
            <c:strRef>
              <c:f>Sheet!$I$32:$I$35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Sheet!$J$32:$J$35</c:f>
              <c:numCache>
                <c:formatCode>General</c:formatCode>
                <c:ptCount val="4"/>
                <c:pt idx="0">
                  <c:v>27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Sheet!$L$31</c:f>
              <c:strCache>
                <c:ptCount val="1"/>
                <c:pt idx="0">
                  <c:v>6 . Как бы Вы оценили организацию питания в  Университете?</c:v>
                </c:pt>
              </c:strCache>
            </c:strRef>
          </c:tx>
          <c:explosion val="25"/>
          <c:cat>
            <c:strRef>
              <c:f>Sheet!$K$32:$K$35</c:f>
              <c:strCache>
                <c:ptCount val="4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  <c:pt idx="3">
                  <c:v>Полностью не удовлетворяет</c:v>
                </c:pt>
              </c:strCache>
            </c:strRef>
          </c:cat>
          <c:val>
            <c:numRef>
              <c:f>Sheet!$L$32:$L$35</c:f>
              <c:numCache>
                <c:formatCode>General</c:formatCode>
                <c:ptCount val="4"/>
                <c:pt idx="0">
                  <c:v>21</c:v>
                </c:pt>
                <c:pt idx="1">
                  <c:v>7</c:v>
                </c:pt>
                <c:pt idx="2">
                  <c:v>1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Sheet!$O$31</c:f>
              <c:strCache>
                <c:ptCount val="1"/>
                <c:pt idx="0">
                  <c:v>7. Созданы ли в Университете , условия для охраны и укрепления здоровья обучающихся?</c:v>
                </c:pt>
              </c:strCache>
            </c:strRef>
          </c:tx>
          <c:explosion val="25"/>
          <c:cat>
            <c:strRef>
              <c:f>Sheet!$N$32:$N$34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Sheet!$O$32:$O$34</c:f>
              <c:numCache>
                <c:formatCode>General</c:formatCode>
                <c:ptCount val="3"/>
                <c:pt idx="0">
                  <c:v>6</c:v>
                </c:pt>
                <c:pt idx="1">
                  <c:v>22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Sheet!$Q$31</c:f>
              <c:strCache>
                <c:ptCount val="1"/>
                <c:pt idx="0">
                  <c:v>8. Как Вы полагаете, обучение в Университете будет способствовать профессиональной карьере Вашего ребенка?</c:v>
                </c:pt>
              </c:strCache>
            </c:strRef>
          </c:tx>
          <c:explosion val="25"/>
          <c:cat>
            <c:strRef>
              <c:f>Sheet!$P$32:$P$34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Sheet!$Q$32:$Q$34</c:f>
              <c:numCache>
                <c:formatCode>General</c:formatCode>
                <c:ptCount val="3"/>
                <c:pt idx="0">
                  <c:v>13</c:v>
                </c:pt>
                <c:pt idx="1">
                  <c:v>15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работы'!$X$388</c:f>
              <c:strCache>
                <c:ptCount val="1"/>
                <c:pt idx="0">
                  <c:v>1. Удовлетворены ли Вы дублированием для инвалидов по слуху и зрению звуковой и зрительной информации?</c:v>
                </c:pt>
              </c:strCache>
            </c:strRef>
          </c:tx>
          <c:explosion val="25"/>
          <c:cat>
            <c:strRef>
              <c:f>'Для работы'!$W$389:$W$391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работы'!$X$389:$X$391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Sheet!$S$31</c:f>
              <c:strCache>
                <c:ptCount val="1"/>
                <c:pt idx="0">
                  <c:v>9. Насколько вероятно, что Вы будете рекомендовать обучение в  Университете другим людям?</c:v>
                </c:pt>
              </c:strCache>
            </c:strRef>
          </c:tx>
          <c:explosion val="25"/>
          <c:cat>
            <c:strRef>
              <c:f>Sheet!$R$32:$R$34</c:f>
              <c:strCache>
                <c:ptCount val="3"/>
                <c:pt idx="0">
                  <c:v>Буду рекомендовать</c:v>
                </c:pt>
                <c:pt idx="1">
                  <c:v>Возможно, буду рекомендовать</c:v>
                </c:pt>
                <c:pt idx="2">
                  <c:v>Не буду рекомендовать</c:v>
                </c:pt>
              </c:strCache>
            </c:strRef>
          </c:cat>
          <c:val>
            <c:numRef>
              <c:f>Sheet!$S$32:$S$34</c:f>
              <c:numCache>
                <c:formatCode>General</c:formatCode>
                <c:ptCount val="3"/>
                <c:pt idx="0">
                  <c:v>16</c:v>
                </c:pt>
                <c:pt idx="1">
                  <c:v>12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Sheet!$U$31</c:f>
              <c:strCache>
                <c:ptCount val="1"/>
                <c:pt idx="0">
                  <c:v>10. Созданы ли в  Университете зоны отдыха,  оборудованные соответствующей мебелью?</c:v>
                </c:pt>
              </c:strCache>
            </c:strRef>
          </c:tx>
          <c:explosion val="25"/>
          <c:cat>
            <c:strRef>
              <c:f>Sheet!$T$32:$T$34</c:f>
              <c:strCache>
                <c:ptCount val="3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</c:strCache>
            </c:strRef>
          </c:cat>
          <c:val>
            <c:numRef>
              <c:f>Sheet!$U$32:$U$34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Sheet!$W$31</c:f>
              <c:strCache>
                <c:ptCount val="1"/>
                <c:pt idx="0">
                  <c:v>11.  Насколько удовлетворяет Вас санитарное состояние учебных аудиторий и иных помещений в  Университете?</c:v>
                </c:pt>
              </c:strCache>
            </c:strRef>
          </c:tx>
          <c:explosion val="25"/>
          <c:cat>
            <c:strRef>
              <c:f>Sheet!$V$32:$V$33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Sheet!$W$32:$W$33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Sheet!$Y$31</c:f>
              <c:strCache>
                <c:ptCount val="1"/>
                <c:pt idx="0">
                  <c:v>12. Устраивает ли Вас транспортная доступность( возможность доехать на общественном транспорте, наличие парковки) Университета?</c:v>
                </c:pt>
              </c:strCache>
            </c:strRef>
          </c:tx>
          <c:explosion val="25"/>
          <c:cat>
            <c:strRef>
              <c:f>Sheet!$X$32:$X$35</c:f>
              <c:strCache>
                <c:ptCount val="4"/>
                <c:pt idx="0">
                  <c:v>Да</c:v>
                </c:pt>
                <c:pt idx="1">
                  <c:v>Скорее да</c:v>
                </c:pt>
                <c:pt idx="2">
                  <c:v>Скорее нет</c:v>
                </c:pt>
                <c:pt idx="3">
                  <c:v>Нет</c:v>
                </c:pt>
              </c:strCache>
            </c:strRef>
          </c:cat>
          <c:val>
            <c:numRef>
              <c:f>Sheet!$Y$32:$Y$35</c:f>
              <c:numCache>
                <c:formatCode>General</c:formatCode>
                <c:ptCount val="4"/>
                <c:pt idx="0">
                  <c:v>16</c:v>
                </c:pt>
                <c:pt idx="1">
                  <c:v>10</c:v>
                </c:pt>
                <c:pt idx="2">
                  <c:v>1</c:v>
                </c:pt>
                <c:pt idx="3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Sheet!$AA$31</c:f>
              <c:strCache>
                <c:ptCount val="1"/>
                <c:pt idx="0">
                  <c:v>13 . Как вы оцениваете  качество предоставления  Университетом образовательных услуг в дистанционном формате?</c:v>
                </c:pt>
              </c:strCache>
            </c:strRef>
          </c:tx>
          <c:explosion val="25"/>
          <c:cat>
            <c:strRef>
              <c:f>Sheet!$Z$32:$Z$34</c:f>
              <c:strCache>
                <c:ptCount val="3"/>
                <c:pt idx="0">
                  <c:v>Полностью удовлетворяет</c:v>
                </c:pt>
                <c:pt idx="1">
                  <c:v>Затрудняюсь ответить</c:v>
                </c:pt>
                <c:pt idx="2">
                  <c:v>Скорее не удовлетворяет</c:v>
                </c:pt>
              </c:strCache>
            </c:strRef>
          </c:cat>
          <c:val>
            <c:numRef>
              <c:f>Sheet!$AA$32:$AA$34</c:f>
              <c:numCache>
                <c:formatCode>General</c:formatCode>
                <c:ptCount val="3"/>
                <c:pt idx="0">
                  <c:v>24</c:v>
                </c:pt>
                <c:pt idx="1">
                  <c:v>4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Sheet!$AJ$31</c:f>
              <c:strCache>
                <c:ptCount val="1"/>
                <c:pt idx="0">
                  <c:v>14. Устраивает ли Вас наличие и понятность навигации внутри Университета?</c:v>
                </c:pt>
              </c:strCache>
            </c:strRef>
          </c:tx>
          <c:explosion val="25"/>
          <c:cat>
            <c:strRef>
              <c:f>Sheet!$AI$32:$AI$33</c:f>
              <c:strCache>
                <c:ptCount val="2"/>
                <c:pt idx="0">
                  <c:v>Полностью удовлетворяет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Sheet!$AJ$32:$AJ$33</c:f>
              <c:numCache>
                <c:formatCode>General</c:formatCode>
                <c:ptCount val="2"/>
                <c:pt idx="0">
                  <c:v>27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Sheet!$AL$31</c:f>
              <c:strCache>
                <c:ptCount val="1"/>
                <c:pt idx="0">
                  <c:v>15. Устраивает ли Вас наличие и доступность санитарно-гигиенических помещений в  Университете?</c:v>
                </c:pt>
              </c:strCache>
            </c:strRef>
          </c:tx>
          <c:explosion val="25"/>
          <c:cat>
            <c:strRef>
              <c:f>Sheet!$AK$32:$AK$33</c:f>
              <c:strCache>
                <c:ptCount val="2"/>
                <c:pt idx="0">
                  <c:v>Полностью устраивает</c:v>
                </c:pt>
                <c:pt idx="1">
                  <c:v>Затрудняюсь ответить</c:v>
                </c:pt>
              </c:strCache>
            </c:strRef>
          </c:cat>
          <c:val>
            <c:numRef>
              <c:f>Sheet!$AL$32:$AL$33</c:f>
              <c:numCache>
                <c:formatCode>General</c:formatCode>
                <c:ptCount val="2"/>
                <c:pt idx="0">
                  <c:v>28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Sheet!$AN$31</c:f>
              <c:strCache>
                <c:ptCount val="1"/>
                <c:pt idx="0">
                  <c:v>16. Устраивает ли Вас наличии выделенных стоянок для автотранспортных средств инвалидов в Университете?</c:v>
                </c:pt>
              </c:strCache>
            </c:strRef>
          </c:tx>
          <c:explosion val="25"/>
          <c:cat>
            <c:strRef>
              <c:f>Sheet!$AM$32:$AM$34</c:f>
              <c:strCache>
                <c:ptCount val="3"/>
                <c:pt idx="0">
                  <c:v>Полностью устраивает</c:v>
                </c:pt>
                <c:pt idx="1">
                  <c:v>Затрудняюсь ответить</c:v>
                </c:pt>
                <c:pt idx="2">
                  <c:v>Полностью не устраивает</c:v>
                </c:pt>
              </c:strCache>
            </c:strRef>
          </c:cat>
          <c:val>
            <c:numRef>
              <c:f>Sheet!$AN$32:$AN$34</c:f>
              <c:numCache>
                <c:formatCode>General</c:formatCode>
                <c:ptCount val="3"/>
                <c:pt idx="0">
                  <c:v>17</c:v>
                </c:pt>
                <c:pt idx="1">
                  <c:v>10</c:v>
                </c:pt>
                <c:pt idx="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Sheet!$AQ$31</c:f>
              <c:strCache>
                <c:ptCount val="1"/>
                <c:pt idx="0">
                  <c:v>17. Устраивает ли Вас наличие сведений о контактных телефонах, адресах электронной почты, сведений об электронных сервисах на сайте Университета?</c:v>
                </c:pt>
              </c:strCache>
            </c:strRef>
          </c:tx>
          <c:explosion val="25"/>
          <c:cat>
            <c:strRef>
              <c:f>Sheet!$AP$32:$AP$33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Sheet!$AQ$32:$AQ$33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18.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Sheet!$AS$31</c:f>
              <c:strCache>
                <c:ptCount val="1"/>
                <c:pt idx="0">
                  <c:v>25.  Соответствует ли Ваше впечатление о деятельности Университета информации, размещенной  на информационных стендах в помещениях, на официальном сайте Университета?</c:v>
                </c:pt>
              </c:strCache>
            </c:strRef>
          </c:tx>
          <c:explosion val="25"/>
          <c:cat>
            <c:strRef>
              <c:f>Sheet!$AR$32:$AR$33</c:f>
              <c:strCache>
                <c:ptCount val="2"/>
                <c:pt idx="0">
                  <c:v>Да</c:v>
                </c:pt>
                <c:pt idx="1">
                  <c:v>Скорее да</c:v>
                </c:pt>
              </c:strCache>
            </c:strRef>
          </c:cat>
          <c:val>
            <c:numRef>
              <c:f>Sheet!$AS$32:$AS$33</c:f>
              <c:numCache>
                <c:formatCode>General</c:formatCode>
                <c:ptCount val="2"/>
                <c:pt idx="0">
                  <c:v>15</c:v>
                </c:pt>
                <c:pt idx="1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работы'!$Z$388</c:f>
              <c:strCache>
                <c:ptCount val="1"/>
                <c:pt idx="0">
                  <c:v>2. Удовлетворены ли Вы наличием и качеством альтернативной версии сайта Университета "МИР" для инвалидов по зрению?</c:v>
                </c:pt>
              </c:strCache>
            </c:strRef>
          </c:tx>
          <c:explosion val="25"/>
          <c:cat>
            <c:strRef>
              <c:f>'Для работы'!$Y$389:$Y$391</c:f>
              <c:strCache>
                <c:ptCount val="3"/>
                <c:pt idx="0">
                  <c:v>Да (полностью удовлетворен)</c:v>
                </c:pt>
                <c:pt idx="1">
                  <c:v>Не работал с альтернативной версией сайта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работы'!$Z$389:$Z$391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a:t>
            </a:r>
          </a:p>
        </c:rich>
      </c:tx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работы'!$AB$388</c:f>
              <c:strCache>
                <c:ptCount val="1"/>
                <c:pt idx="0">
                  <c:v>3. Удовлетворены ли Вы помощью, оказываемой работниками организации, прошедшими необходимое обучение (инструктирование), по сопровождению инвалидов в помещении организации?</c:v>
                </c:pt>
              </c:strCache>
            </c:strRef>
          </c:tx>
          <c:explosion val="25"/>
          <c:cat>
            <c:strRef>
              <c:f>'Для работы'!$AA$389:$AA$391</c:f>
              <c:strCache>
                <c:ptCount val="3"/>
                <c:pt idx="0">
                  <c:v>Да (полностью удовлетворен)</c:v>
                </c:pt>
                <c:pt idx="1">
                  <c:v>Мне такая помощь не требовалась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работы'!$AB$389:$AB$391</c:f>
              <c:numCache>
                <c:formatCode>General</c:formatCode>
                <c:ptCount val="3"/>
                <c:pt idx="0">
                  <c:v>17</c:v>
                </c:pt>
                <c:pt idx="1">
                  <c:v>5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работы'!$AD$388</c:f>
              <c:strCache>
                <c:ptCount val="1"/>
                <c:pt idx="0">
                  <c:v>4. Удовлетворены ли Вы возможностью и качеством предоставления образовательных услуг в дистанционном режиме или на дому?</c:v>
                </c:pt>
              </c:strCache>
            </c:strRef>
          </c:tx>
          <c:explosion val="25"/>
          <c:cat>
            <c:strRef>
              <c:f>'Для работы'!$AC$389:$AC$391</c:f>
              <c:strCache>
                <c:ptCount val="3"/>
                <c:pt idx="0">
                  <c:v>Да (полностью удовлетворен)</c:v>
                </c:pt>
                <c:pt idx="1">
                  <c:v>Удовлетворен, но есть замечания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работы'!$AD$389:$AD$391</c:f>
              <c:numCache>
                <c:formatCode>General</c:formatCode>
                <c:ptCount val="3"/>
                <c:pt idx="0">
                  <c:v>18</c:v>
                </c:pt>
                <c:pt idx="1">
                  <c:v>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работы'!$AF$388</c:f>
              <c:strCache>
                <c:ptCount val="1"/>
                <c:pt idx="0">
                  <c:v>5. Удовлетворены ли Вы дублированием надписей, знаков и иной текстовой и графической информации знаками, выполненными рельефно-точечным шрифтом Брайля?</c:v>
                </c:pt>
              </c:strCache>
            </c:strRef>
          </c:tx>
          <c:explosion val="25"/>
          <c:cat>
            <c:strRef>
              <c:f>'Для работы'!$AE$389:$AE$391</c:f>
              <c:strCache>
                <c:ptCount val="3"/>
                <c:pt idx="0">
                  <c:v>Да (полностью удовлетворен)</c:v>
                </c:pt>
                <c:pt idx="1">
                  <c:v>Дублирование информации мне не требовалось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работы'!$AF$389:$AF$391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'Для работы'!$AH$388</c:f>
              <c:strCache>
                <c:ptCount val="1"/>
                <c:pt idx="0">
                  <c:v>6. Удовлетворены ли Вы возможностью и качеством предоставления инвалидам по слуху (слуху и зрению) услуг сурдопереводчика (тифлосурдопереводчика)?</c:v>
                </c:pt>
              </c:strCache>
            </c:strRef>
          </c:tx>
          <c:explosion val="25"/>
          <c:cat>
            <c:strRef>
              <c:f>'Для работы'!$AG$389:$AG$391</c:f>
              <c:strCache>
                <c:ptCount val="3"/>
                <c:pt idx="0">
                  <c:v>Да (полностью удовлетворен)</c:v>
                </c:pt>
                <c:pt idx="1">
                  <c:v>Мне не требовались услуги сурдопереводчика (тифлосурдопереводчика)</c:v>
                </c:pt>
                <c:pt idx="2">
                  <c:v>Нет (не удовлетворен)</c:v>
                </c:pt>
              </c:strCache>
            </c:strRef>
          </c:cat>
          <c:val>
            <c:numRef>
              <c:f>'Для работы'!$AH$389:$AH$391</c:f>
              <c:numCache>
                <c:formatCode>General</c:formatCode>
                <c:ptCount val="3"/>
                <c:pt idx="0">
                  <c:v>16</c:v>
                </c:pt>
                <c:pt idx="1">
                  <c:v>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percentStacked"/>
        <c:varyColors val="0"/>
        <c:ser>
          <c:idx val="0"/>
          <c:order val="0"/>
          <c:tx>
            <c:strRef>
              <c:f>Э!$E$22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Э!$F$21:$W$21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Э!$F$22:$W$22</c:f>
              <c:numCache>
                <c:formatCode>General</c:formatCode>
                <c:ptCount val="18"/>
                <c:pt idx="0">
                  <c:v>9</c:v>
                </c:pt>
                <c:pt idx="1">
                  <c:v>5</c:v>
                </c:pt>
                <c:pt idx="2">
                  <c:v>8</c:v>
                </c:pt>
                <c:pt idx="3">
                  <c:v>7</c:v>
                </c:pt>
                <c:pt idx="4">
                  <c:v>1</c:v>
                </c:pt>
                <c:pt idx="5">
                  <c:v>7</c:v>
                </c:pt>
                <c:pt idx="6">
                  <c:v>7</c:v>
                </c:pt>
                <c:pt idx="7">
                  <c:v>6</c:v>
                </c:pt>
                <c:pt idx="8">
                  <c:v>9</c:v>
                </c:pt>
                <c:pt idx="9">
                  <c:v>6</c:v>
                </c:pt>
                <c:pt idx="10">
                  <c:v>6</c:v>
                </c:pt>
                <c:pt idx="11">
                  <c:v>6</c:v>
                </c:pt>
                <c:pt idx="12">
                  <c:v>10</c:v>
                </c:pt>
                <c:pt idx="13">
                  <c:v>8</c:v>
                </c:pt>
                <c:pt idx="14">
                  <c:v>5</c:v>
                </c:pt>
                <c:pt idx="15">
                  <c:v>7</c:v>
                </c:pt>
                <c:pt idx="16">
                  <c:v>5</c:v>
                </c:pt>
                <c:pt idx="17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AAC-4DC2-8603-E4D263E910B0}"/>
            </c:ext>
          </c:extLst>
        </c:ser>
        <c:ser>
          <c:idx val="1"/>
          <c:order val="1"/>
          <c:tx>
            <c:strRef>
              <c:f>Э!$E$23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cat>
            <c:strRef>
              <c:f>Э!$F$21:$W$21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Э!$F$23:$W$23</c:f>
              <c:numCache>
                <c:formatCode>General</c:formatCode>
                <c:ptCount val="18"/>
                <c:pt idx="0">
                  <c:v>8</c:v>
                </c:pt>
                <c:pt idx="1">
                  <c:v>5</c:v>
                </c:pt>
                <c:pt idx="2">
                  <c:v>4</c:v>
                </c:pt>
                <c:pt idx="3">
                  <c:v>6</c:v>
                </c:pt>
                <c:pt idx="4">
                  <c:v>3</c:v>
                </c:pt>
                <c:pt idx="5">
                  <c:v>7</c:v>
                </c:pt>
                <c:pt idx="6">
                  <c:v>9</c:v>
                </c:pt>
                <c:pt idx="7">
                  <c:v>10</c:v>
                </c:pt>
                <c:pt idx="8">
                  <c:v>7</c:v>
                </c:pt>
                <c:pt idx="9">
                  <c:v>10</c:v>
                </c:pt>
                <c:pt idx="10">
                  <c:v>8</c:v>
                </c:pt>
                <c:pt idx="11">
                  <c:v>9</c:v>
                </c:pt>
                <c:pt idx="12">
                  <c:v>6</c:v>
                </c:pt>
                <c:pt idx="13">
                  <c:v>9</c:v>
                </c:pt>
                <c:pt idx="14">
                  <c:v>8</c:v>
                </c:pt>
                <c:pt idx="15">
                  <c:v>7</c:v>
                </c:pt>
                <c:pt idx="16">
                  <c:v>8</c:v>
                </c:pt>
                <c:pt idx="17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AAC-4DC2-8603-E4D263E910B0}"/>
            </c:ext>
          </c:extLst>
        </c:ser>
        <c:ser>
          <c:idx val="2"/>
          <c:order val="2"/>
          <c:tx>
            <c:strRef>
              <c:f>Э!$E$24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Э!$F$21:$W$21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Э!$F$24:$W$24</c:f>
              <c:numCache>
                <c:formatCode>General</c:formatCode>
                <c:ptCount val="18"/>
                <c:pt idx="0">
                  <c:v>2</c:v>
                </c:pt>
                <c:pt idx="1">
                  <c:v>3</c:v>
                </c:pt>
                <c:pt idx="2">
                  <c:v>6</c:v>
                </c:pt>
                <c:pt idx="3">
                  <c:v>3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3</c:v>
                </c:pt>
                <c:pt idx="9">
                  <c:v>2</c:v>
                </c:pt>
                <c:pt idx="10">
                  <c:v>4</c:v>
                </c:pt>
                <c:pt idx="11">
                  <c:v>3</c:v>
                </c:pt>
                <c:pt idx="12">
                  <c:v>2</c:v>
                </c:pt>
                <c:pt idx="13">
                  <c:v>0</c:v>
                </c:pt>
                <c:pt idx="14">
                  <c:v>5</c:v>
                </c:pt>
                <c:pt idx="15">
                  <c:v>4</c:v>
                </c:pt>
                <c:pt idx="16">
                  <c:v>5</c:v>
                </c:pt>
                <c:pt idx="17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AAC-4DC2-8603-E4D263E910B0}"/>
            </c:ext>
          </c:extLst>
        </c:ser>
        <c:ser>
          <c:idx val="3"/>
          <c:order val="3"/>
          <c:tx>
            <c:strRef>
              <c:f>Э!$E$25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invertIfNegative val="0"/>
          <c:cat>
            <c:strRef>
              <c:f>Э!$F$21:$W$21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Э!$F$25:$W$25</c:f>
              <c:numCache>
                <c:formatCode>General</c:formatCode>
                <c:ptCount val="18"/>
                <c:pt idx="0">
                  <c:v>0</c:v>
                </c:pt>
                <c:pt idx="1">
                  <c:v>4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1</c:v>
                </c:pt>
                <c:pt idx="10">
                  <c:v>1</c:v>
                </c:pt>
                <c:pt idx="11">
                  <c:v>0</c:v>
                </c:pt>
                <c:pt idx="12">
                  <c:v>0</c:v>
                </c:pt>
                <c:pt idx="13">
                  <c:v>2</c:v>
                </c:pt>
                <c:pt idx="14">
                  <c:v>0</c:v>
                </c:pt>
                <c:pt idx="15">
                  <c:v>1</c:v>
                </c:pt>
                <c:pt idx="16">
                  <c:v>1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AAC-4DC2-8603-E4D263E910B0}"/>
            </c:ext>
          </c:extLst>
        </c:ser>
        <c:ser>
          <c:idx val="4"/>
          <c:order val="4"/>
          <c:tx>
            <c:strRef>
              <c:f>Э!$E$26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Э!$F$21:$W$21</c:f>
              <c:strCache>
                <c:ptCount val="18"/>
                <c:pt idx="0">
                  <c:v>Использование современных методик</c:v>
                </c:pt>
                <c:pt idx="1">
                  <c:v>Участие в разработке ОП магистратуры</c:v>
                </c:pt>
                <c:pt idx="2">
                  <c:v>Участие в научных  конференциях</c:v>
                </c:pt>
                <c:pt idx="3">
                  <c:v>Публикации в журналах РИНЦ </c:v>
                </c:pt>
                <c:pt idx="4">
                  <c:v>Публикации в зарубежных базах данных</c:v>
                </c:pt>
                <c:pt idx="5">
                  <c:v>Повышение квалификации НПР</c:v>
                </c:pt>
                <c:pt idx="6">
                  <c:v>Качество учебно-методического обеспечения</c:v>
                </c:pt>
                <c:pt idx="7">
                  <c:v>Условия организации труда на кафедре</c:v>
                </c:pt>
                <c:pt idx="8">
                  <c:v>Качество аудиторного фонда и оборудования</c:v>
                </c:pt>
                <c:pt idx="9">
                  <c:v>Качество библиотечного фонда</c:v>
                </c:pt>
                <c:pt idx="10">
                  <c:v>Качество подключения к ЭБС </c:v>
                </c:pt>
                <c:pt idx="11">
                  <c:v>Наполненность ЭБС методматериалами</c:v>
                </c:pt>
                <c:pt idx="12">
                  <c:v>Качество функционирования ЭИОС</c:v>
                </c:pt>
                <c:pt idx="13">
                  <c:v>Техническая и информационная оснащенность учебного процесса </c:v>
                </c:pt>
                <c:pt idx="14">
                  <c:v>Сочетанием педагогической и исследовательской деятельности</c:v>
                </c:pt>
                <c:pt idx="15">
                  <c:v>Доступность информации об учебном процессе, внеучебных мероприятиях</c:v>
                </c:pt>
                <c:pt idx="16">
                  <c:v>Условиями работы и услуги</c:v>
                </c:pt>
                <c:pt idx="17">
                  <c:v>Условия организации образовательного процесса по программе</c:v>
                </c:pt>
              </c:strCache>
            </c:strRef>
          </c:cat>
          <c:val>
            <c:numRef>
              <c:f>Э!$F$26:$W$26</c:f>
              <c:numCache>
                <c:formatCode>General</c:formatCode>
                <c:ptCount val="18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9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  <c:pt idx="14">
                  <c:v>1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AAC-4DC2-8603-E4D263E910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08718336"/>
        <c:axId val="108728320"/>
        <c:axId val="0"/>
      </c:bar3DChart>
      <c:catAx>
        <c:axId val="108718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700" b="0" baseline="0"/>
            </a:pPr>
            <a:endParaRPr lang="ru-RU"/>
          </a:p>
        </c:txPr>
        <c:crossAx val="108728320"/>
        <c:crosses val="autoZero"/>
        <c:auto val="1"/>
        <c:lblAlgn val="ctr"/>
        <c:lblOffset val="100"/>
        <c:noMultiLvlLbl val="0"/>
      </c:catAx>
      <c:valAx>
        <c:axId val="108728320"/>
        <c:scaling>
          <c:orientation val="minMax"/>
        </c:scaling>
        <c:delete val="0"/>
        <c:axPos val="b"/>
        <c:majorGridlines/>
        <c:numFmt formatCode="0%" sourceLinked="1"/>
        <c:majorTickMark val="out"/>
        <c:minorTickMark val="none"/>
        <c:tickLblPos val="nextTo"/>
        <c:crossAx val="1087183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olkos</dc:creator>
  <cp:lastModifiedBy>Olesya V. Kosilova</cp:lastModifiedBy>
  <cp:revision>9</cp:revision>
  <dcterms:created xsi:type="dcterms:W3CDTF">2026-04-14T09:51:00Z</dcterms:created>
  <dcterms:modified xsi:type="dcterms:W3CDTF">2026-04-30T08:47:00Z</dcterms:modified>
</cp:coreProperties>
</file>