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527DF">
      <w:pPr>
        <w:pStyle w:val="printredaction-line"/>
        <w:divId w:val="49931958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Редакция от 1 мая 2016</w:t>
      </w:r>
    </w:p>
    <w:p w:rsidR="00000000" w:rsidRDefault="00C527DF">
      <w:pPr>
        <w:divId w:val="1289819354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t>Федеральный закон от 01.05.2016 № 136-ФЗ</w:t>
      </w:r>
    </w:p>
    <w:p w:rsidR="00000000" w:rsidRDefault="00C527DF">
      <w:pPr>
        <w:pStyle w:val="2"/>
        <w:divId w:val="499319584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 внесении изменений в статью 11 Федерального закона "Об индивидуальном (персонифицированном) учете в системе обязательного пенсионного страхования" и Федеральный закон "О специальной оценке условий труда"</w:t>
      </w:r>
    </w:p>
    <w:p w:rsidR="00000000" w:rsidRDefault="00C527DF">
      <w:pPr>
        <w:divId w:val="133447680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>Статья </w:t>
      </w: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>1</w:t>
      </w:r>
    </w:p>
    <w:p w:rsidR="00000000" w:rsidRDefault="00C527DF">
      <w:pPr>
        <w:spacing w:after="223"/>
        <w:jc w:val="both"/>
        <w:divId w:val="1890412051"/>
        <w:rPr>
          <w:rFonts w:ascii="Georgia" w:hAnsi="Georgia"/>
          <w:sz w:val="19"/>
          <w:szCs w:val="19"/>
        </w:rPr>
      </w:pPr>
      <w:hyperlink r:id="rId4" w:anchor="/document/99/9017661/XA00M822N8/" w:history="1">
        <w:r>
          <w:rPr>
            <w:rStyle w:val="a4"/>
            <w:rFonts w:ascii="Georgia" w:hAnsi="Georgia"/>
            <w:sz w:val="19"/>
            <w:szCs w:val="19"/>
          </w:rPr>
          <w:t>Подпункт 3 пункта 2.2 статьи 11 Федерального закона от 1 апреля 1996 года № 27-ФЗ "Об индивидуальном (персонифицированном) учете в системе обязательного пенсионного страхования"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законодательства Российской Федерац</w:t>
      </w:r>
      <w:r>
        <w:rPr>
          <w:rFonts w:ascii="Georgia" w:hAnsi="Georgia"/>
          <w:sz w:val="19"/>
          <w:szCs w:val="19"/>
        </w:rPr>
        <w:t xml:space="preserve">ии, 1996, № 14, ст.1401; 2001, № 44, ст.4149; 2003, № 1, ст.13; 2007, № 30, ст.3754; 2008, № 18, ст.1942; № 30, ст.3616; 2009, № 30, ст.3739; № 52, ст.6417; 2010, № 31, ст.4196; № 50, ст.6597; 2011, № 49, ст.7057; 2013, № 52, ст.6986; 2014, № 30, ст.4217; </w:t>
      </w:r>
      <w:r>
        <w:rPr>
          <w:rFonts w:ascii="Georgia" w:hAnsi="Georgia"/>
          <w:sz w:val="19"/>
          <w:szCs w:val="19"/>
        </w:rPr>
        <w:t>№ 45, ст.6155; № 49, ст.6915; 2016, № 1, ст.5) дополнить словами "(при наличии у страхователя данных об идентификационном номере налогоплательщика застрахованного лица)"</w:t>
      </w:r>
      <w:r>
        <w:rPr>
          <w:rFonts w:ascii="Georgia" w:hAnsi="Georgia"/>
          <w:sz w:val="19"/>
          <w:szCs w:val="19"/>
        </w:rPr>
        <w:t>.</w:t>
      </w:r>
    </w:p>
    <w:p w:rsidR="00000000" w:rsidRDefault="00C527DF">
      <w:pPr>
        <w:divId w:val="1594044007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>Статья </w:t>
      </w: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>2</w:t>
      </w:r>
    </w:p>
    <w:p w:rsidR="00000000" w:rsidRDefault="00C527DF">
      <w:pPr>
        <w:spacing w:after="223"/>
        <w:jc w:val="both"/>
        <w:divId w:val="18904120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Внести в</w:t>
      </w:r>
      <w:r>
        <w:rPr>
          <w:rFonts w:ascii="Georgia" w:hAnsi="Georgia"/>
          <w:sz w:val="19"/>
          <w:szCs w:val="19"/>
        </w:rPr>
        <w:t xml:space="preserve"> </w:t>
      </w:r>
      <w:hyperlink r:id="rId5" w:anchor="/document/99/499067392/" w:history="1">
        <w:r>
          <w:rPr>
            <w:rStyle w:val="a4"/>
            <w:rFonts w:ascii="Georgia" w:hAnsi="Georgia"/>
            <w:sz w:val="19"/>
            <w:szCs w:val="19"/>
          </w:rPr>
          <w:t>Фе</w:t>
        </w:r>
        <w:r>
          <w:rPr>
            <w:rStyle w:val="a4"/>
            <w:rFonts w:ascii="Georgia" w:hAnsi="Georgia"/>
            <w:sz w:val="19"/>
            <w:szCs w:val="19"/>
          </w:rPr>
          <w:t>деральный закон от 28 декабря 2013 года № 426-ФЗ "О специальной оценке условий труда"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законодательства Российской Федерации, 2013, № 52, ст.6991; 2014, № 26, ст.3366) следующие изменения</w:t>
      </w:r>
      <w:r>
        <w:rPr>
          <w:rFonts w:ascii="Georgia" w:hAnsi="Georgia"/>
          <w:sz w:val="19"/>
          <w:szCs w:val="19"/>
        </w:rPr>
        <w:t>:</w:t>
      </w:r>
    </w:p>
    <w:p w:rsidR="00000000" w:rsidRDefault="00C527DF">
      <w:pPr>
        <w:spacing w:after="223"/>
        <w:jc w:val="both"/>
        <w:divId w:val="18904120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</w:t>
      </w:r>
      <w:r>
        <w:rPr>
          <w:rFonts w:ascii="Georgia" w:hAnsi="Georgia"/>
          <w:sz w:val="19"/>
          <w:szCs w:val="19"/>
        </w:rPr>
        <w:t xml:space="preserve"> </w:t>
      </w:r>
      <w:hyperlink r:id="rId6" w:anchor="/document/99/499067392/XA00M7E2ML/" w:history="1">
        <w:r>
          <w:rPr>
            <w:rStyle w:val="a4"/>
            <w:rFonts w:ascii="Georgia" w:hAnsi="Georgia"/>
            <w:sz w:val="19"/>
            <w:szCs w:val="19"/>
          </w:rPr>
          <w:t>пункт 2 части 2 статьи 4</w:t>
        </w:r>
      </w:hyperlink>
      <w:r>
        <w:rPr>
          <w:rFonts w:ascii="Georgia" w:hAnsi="Georgia"/>
          <w:sz w:val="19"/>
          <w:szCs w:val="19"/>
        </w:rPr>
        <w:t xml:space="preserve"> дополнить словами "и предложения работников по осуществлению на их рабочих местах идентификации потенциально вредных и (или) опасных производственных факторов (при наличии таких предложений)"</w:t>
      </w:r>
      <w:r>
        <w:rPr>
          <w:rFonts w:ascii="Georgia" w:hAnsi="Georgia"/>
          <w:sz w:val="19"/>
          <w:szCs w:val="19"/>
        </w:rPr>
        <w:t>;</w:t>
      </w:r>
    </w:p>
    <w:p w:rsidR="00000000" w:rsidRDefault="00C527DF">
      <w:pPr>
        <w:spacing w:after="223"/>
        <w:jc w:val="both"/>
        <w:divId w:val="18904120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</w:t>
      </w:r>
      <w:r>
        <w:rPr>
          <w:rFonts w:ascii="Georgia" w:hAnsi="Georgia"/>
          <w:sz w:val="19"/>
          <w:szCs w:val="19"/>
        </w:rPr>
        <w:t xml:space="preserve"> </w:t>
      </w:r>
      <w:hyperlink r:id="rId7" w:anchor="/document/99/499067392/XA00M7C2MK/" w:history="1">
        <w:r>
          <w:rPr>
            <w:rStyle w:val="a4"/>
            <w:rFonts w:ascii="Georgia" w:hAnsi="Georgia"/>
            <w:sz w:val="19"/>
            <w:szCs w:val="19"/>
          </w:rPr>
          <w:t>пункт 2 части 1 статьи 5</w:t>
        </w:r>
      </w:hyperlink>
      <w:r>
        <w:rPr>
          <w:rFonts w:ascii="Georgia" w:hAnsi="Georgia"/>
          <w:sz w:val="19"/>
          <w:szCs w:val="19"/>
        </w:rPr>
        <w:t xml:space="preserve"> после слов "(далее также - эксперт)," дополнить словами "с предложениями по осуществлению на его рабочем месте идентификации потенциально вредных и (или) опасных произво</w:t>
      </w:r>
      <w:r>
        <w:rPr>
          <w:rFonts w:ascii="Georgia" w:hAnsi="Georgia"/>
          <w:sz w:val="19"/>
          <w:szCs w:val="19"/>
        </w:rPr>
        <w:t>дственных факторов и"</w:t>
      </w:r>
      <w:r>
        <w:rPr>
          <w:rFonts w:ascii="Georgia" w:hAnsi="Georgia"/>
          <w:sz w:val="19"/>
          <w:szCs w:val="19"/>
        </w:rPr>
        <w:t>;</w:t>
      </w:r>
    </w:p>
    <w:p w:rsidR="00000000" w:rsidRDefault="00C527DF">
      <w:pPr>
        <w:spacing w:after="223"/>
        <w:jc w:val="both"/>
        <w:divId w:val="18904120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в</w:t>
      </w:r>
      <w:r>
        <w:rPr>
          <w:rFonts w:ascii="Georgia" w:hAnsi="Georgia"/>
          <w:sz w:val="19"/>
          <w:szCs w:val="19"/>
        </w:rPr>
        <w:t xml:space="preserve"> </w:t>
      </w:r>
      <w:hyperlink r:id="rId8" w:anchor="/document/99/499067392/XA00M8E2MP/" w:history="1">
        <w:r>
          <w:rPr>
            <w:rStyle w:val="a4"/>
            <w:rFonts w:ascii="Georgia" w:hAnsi="Georgia"/>
            <w:sz w:val="19"/>
            <w:szCs w:val="19"/>
          </w:rPr>
          <w:t>пункте 3 части 2 статьи 6</w:t>
        </w:r>
      </w:hyperlink>
      <w:r>
        <w:rPr>
          <w:rFonts w:ascii="Georgia" w:hAnsi="Georgia"/>
          <w:sz w:val="19"/>
          <w:szCs w:val="19"/>
        </w:rPr>
        <w:t xml:space="preserve"> слова "методы исследований (испытаний) и" исключить</w:t>
      </w:r>
      <w:r>
        <w:rPr>
          <w:rFonts w:ascii="Georgia" w:hAnsi="Georgia"/>
          <w:sz w:val="19"/>
          <w:szCs w:val="19"/>
        </w:rPr>
        <w:t>;</w:t>
      </w:r>
    </w:p>
    <w:p w:rsidR="00000000" w:rsidRDefault="00C527DF">
      <w:pPr>
        <w:spacing w:after="223"/>
        <w:jc w:val="both"/>
        <w:divId w:val="18904120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в</w:t>
      </w:r>
      <w:r>
        <w:rPr>
          <w:rFonts w:ascii="Georgia" w:hAnsi="Georgia"/>
          <w:sz w:val="19"/>
          <w:szCs w:val="19"/>
        </w:rPr>
        <w:t xml:space="preserve"> </w:t>
      </w:r>
      <w:hyperlink r:id="rId9" w:anchor="/document/99/499067392/XA00M8A2N5/" w:history="1">
        <w:r>
          <w:rPr>
            <w:rStyle w:val="a4"/>
            <w:rFonts w:ascii="Georgia" w:hAnsi="Georgia"/>
            <w:sz w:val="19"/>
            <w:szCs w:val="19"/>
          </w:rPr>
          <w:t>статье 10</w:t>
        </w:r>
      </w:hyperlink>
      <w:r>
        <w:rPr>
          <w:rFonts w:ascii="Georgia" w:hAnsi="Georgia"/>
          <w:sz w:val="19"/>
          <w:szCs w:val="19"/>
        </w:rPr>
        <w:t>:</w:t>
      </w:r>
    </w:p>
    <w:p w:rsidR="00000000" w:rsidRDefault="00C527DF">
      <w:pPr>
        <w:spacing w:after="223"/>
        <w:jc w:val="both"/>
        <w:divId w:val="18904120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в</w:t>
      </w:r>
      <w:r>
        <w:rPr>
          <w:rFonts w:ascii="Georgia" w:hAnsi="Georgia"/>
          <w:sz w:val="19"/>
          <w:szCs w:val="19"/>
        </w:rPr>
        <w:t xml:space="preserve"> </w:t>
      </w:r>
      <w:hyperlink r:id="rId10" w:anchor="/document/99/499067392/XA00M9U2ND/" w:history="1">
        <w:r>
          <w:rPr>
            <w:rStyle w:val="a4"/>
            <w:rFonts w:ascii="Georgia" w:hAnsi="Georgia"/>
            <w:sz w:val="19"/>
            <w:szCs w:val="19"/>
          </w:rPr>
          <w:t>пункте 1 части 6</w:t>
        </w:r>
      </w:hyperlink>
      <w:r>
        <w:rPr>
          <w:rFonts w:ascii="Georgia" w:hAnsi="Georgia"/>
          <w:sz w:val="19"/>
          <w:szCs w:val="19"/>
        </w:rPr>
        <w:t xml:space="preserve"> слова "трудовой пенсии по старости" заменить словами "страховой пенсии по старости"</w:t>
      </w:r>
      <w:r>
        <w:rPr>
          <w:rFonts w:ascii="Georgia" w:hAnsi="Georgia"/>
          <w:sz w:val="19"/>
          <w:szCs w:val="19"/>
        </w:rPr>
        <w:t>;</w:t>
      </w:r>
    </w:p>
    <w:p w:rsidR="00000000" w:rsidRDefault="00C527DF">
      <w:pPr>
        <w:spacing w:after="223"/>
        <w:jc w:val="both"/>
        <w:divId w:val="18904120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дополнить частью 8 следующего содержания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"8. Эксп</w:t>
      </w:r>
      <w:r>
        <w:rPr>
          <w:rFonts w:ascii="Georgia" w:hAnsi="Georgia"/>
          <w:sz w:val="19"/>
          <w:szCs w:val="19"/>
        </w:rPr>
        <w:t>ерт организации, проводящей специальную оценку условий труда, в целях определения перечня, указанного в части 7 настоящей статьи, может осуществлять</w:t>
      </w:r>
      <w:r>
        <w:rPr>
          <w:rFonts w:ascii="Georgia" w:hAnsi="Georgia"/>
          <w:sz w:val="19"/>
          <w:szCs w:val="19"/>
        </w:rPr>
        <w:t>:</w:t>
      </w:r>
    </w:p>
    <w:p w:rsidR="00000000" w:rsidRDefault="00C527DF">
      <w:pPr>
        <w:spacing w:after="223"/>
        <w:jc w:val="both"/>
        <w:divId w:val="18904120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изучение документации, характеризующей технологический процесс, используемые на рабочем месте производс</w:t>
      </w:r>
      <w:r>
        <w:rPr>
          <w:rFonts w:ascii="Georgia" w:hAnsi="Georgia"/>
          <w:sz w:val="19"/>
          <w:szCs w:val="19"/>
        </w:rPr>
        <w:t>твенное оборудование, материалы и сырье, и документов, регламентирующих обязанности работника, занятого на данном рабочем месте</w:t>
      </w:r>
      <w:r>
        <w:rPr>
          <w:rFonts w:ascii="Georgia" w:hAnsi="Georgia"/>
          <w:sz w:val="19"/>
          <w:szCs w:val="19"/>
        </w:rPr>
        <w:t>;</w:t>
      </w:r>
    </w:p>
    <w:p w:rsidR="00000000" w:rsidRDefault="00C527DF">
      <w:pPr>
        <w:spacing w:after="223"/>
        <w:jc w:val="both"/>
        <w:divId w:val="18904120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обследование рабочего места</w:t>
      </w:r>
      <w:r>
        <w:rPr>
          <w:rFonts w:ascii="Georgia" w:hAnsi="Georgia"/>
          <w:sz w:val="19"/>
          <w:szCs w:val="19"/>
        </w:rPr>
        <w:t>;</w:t>
      </w:r>
    </w:p>
    <w:p w:rsidR="00000000" w:rsidRDefault="00C527DF">
      <w:pPr>
        <w:spacing w:after="223"/>
        <w:jc w:val="both"/>
        <w:divId w:val="18904120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ознакомление с работами, фактически выполняемыми работником на рабочем месте</w:t>
      </w:r>
      <w:r>
        <w:rPr>
          <w:rFonts w:ascii="Georgia" w:hAnsi="Georgia"/>
          <w:sz w:val="19"/>
          <w:szCs w:val="19"/>
        </w:rPr>
        <w:t>;</w:t>
      </w:r>
    </w:p>
    <w:p w:rsidR="00000000" w:rsidRDefault="00C527DF">
      <w:pPr>
        <w:spacing w:after="223"/>
        <w:jc w:val="both"/>
        <w:divId w:val="18904120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иные меропр</w:t>
      </w:r>
      <w:r>
        <w:rPr>
          <w:rFonts w:ascii="Georgia" w:hAnsi="Georgia"/>
          <w:sz w:val="19"/>
          <w:szCs w:val="19"/>
        </w:rPr>
        <w:t>иятия, предусмотренные процедурой осуществления идентификации потенциально вредных и (или) опасных производственных факторов, согласно методике проведения специальной оценки условий труда."</w:t>
      </w:r>
      <w:r>
        <w:rPr>
          <w:rFonts w:ascii="Georgia" w:hAnsi="Georgia"/>
          <w:sz w:val="19"/>
          <w:szCs w:val="19"/>
        </w:rPr>
        <w:t>;</w:t>
      </w:r>
    </w:p>
    <w:p w:rsidR="00000000" w:rsidRDefault="00C527DF">
      <w:pPr>
        <w:spacing w:after="223"/>
        <w:jc w:val="both"/>
        <w:divId w:val="18904120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в</w:t>
      </w:r>
      <w:r>
        <w:rPr>
          <w:rFonts w:ascii="Georgia" w:hAnsi="Georgia"/>
          <w:sz w:val="19"/>
          <w:szCs w:val="19"/>
        </w:rPr>
        <w:t xml:space="preserve"> </w:t>
      </w:r>
      <w:hyperlink r:id="rId11" w:anchor="/document/99/499067392/XA00M7K2N0/" w:history="1">
        <w:r>
          <w:rPr>
            <w:rStyle w:val="a4"/>
            <w:rFonts w:ascii="Georgia" w:hAnsi="Georgia"/>
            <w:sz w:val="19"/>
            <w:szCs w:val="19"/>
          </w:rPr>
          <w:t>статье 11</w:t>
        </w:r>
      </w:hyperlink>
      <w:r>
        <w:rPr>
          <w:rFonts w:ascii="Georgia" w:hAnsi="Georgia"/>
          <w:sz w:val="19"/>
          <w:szCs w:val="19"/>
        </w:rPr>
        <w:t>:</w:t>
      </w:r>
    </w:p>
    <w:p w:rsidR="00000000" w:rsidRDefault="00C527DF">
      <w:pPr>
        <w:spacing w:after="223"/>
        <w:jc w:val="both"/>
        <w:divId w:val="18904120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а)</w:t>
      </w:r>
      <w:r>
        <w:rPr>
          <w:rFonts w:ascii="Georgia" w:hAnsi="Georgia"/>
          <w:sz w:val="19"/>
          <w:szCs w:val="19"/>
        </w:rPr>
        <w:t xml:space="preserve"> </w:t>
      </w:r>
      <w:hyperlink r:id="rId12" w:anchor="/document/99/499067392/XA00M862N3/" w:history="1">
        <w:r>
          <w:rPr>
            <w:rStyle w:val="a4"/>
            <w:rFonts w:ascii="Georgia" w:hAnsi="Georgia"/>
            <w:sz w:val="19"/>
            <w:szCs w:val="19"/>
          </w:rPr>
          <w:t>часть 1</w:t>
        </w:r>
      </w:hyperlink>
      <w:r>
        <w:rPr>
          <w:rFonts w:ascii="Georgia" w:hAnsi="Georgia"/>
          <w:sz w:val="19"/>
          <w:szCs w:val="19"/>
        </w:rPr>
        <w:t xml:space="preserve"> после слов "не выявлены," дополнить словами "а также условия труда на которых по результатам исследований (испытаний) и измерений вредных и (и</w:t>
      </w:r>
      <w:r>
        <w:rPr>
          <w:rFonts w:ascii="Georgia" w:hAnsi="Georgia"/>
          <w:sz w:val="19"/>
          <w:szCs w:val="19"/>
        </w:rPr>
        <w:t>ли) опасных производственных факторов признаны оптимальными или допустимыми, за исключением рабочих мест, указанных в части 6 статьи 10 настоящего Федерального закона,"</w:t>
      </w:r>
      <w:r>
        <w:rPr>
          <w:rFonts w:ascii="Georgia" w:hAnsi="Georgia"/>
          <w:sz w:val="19"/>
          <w:szCs w:val="19"/>
        </w:rPr>
        <w:t>;</w:t>
      </w:r>
    </w:p>
    <w:p w:rsidR="00000000" w:rsidRDefault="00C527DF">
      <w:pPr>
        <w:spacing w:after="223"/>
        <w:jc w:val="both"/>
        <w:divId w:val="18904120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</w:t>
      </w:r>
      <w:r>
        <w:rPr>
          <w:rFonts w:ascii="Georgia" w:hAnsi="Georgia"/>
          <w:sz w:val="19"/>
          <w:szCs w:val="19"/>
        </w:rPr>
        <w:t xml:space="preserve"> </w:t>
      </w:r>
      <w:hyperlink r:id="rId13" w:anchor="/document/99/499067392/XA00MAE2NF/" w:history="1">
        <w:r>
          <w:rPr>
            <w:rStyle w:val="a4"/>
            <w:rFonts w:ascii="Georgia" w:hAnsi="Georgia"/>
            <w:sz w:val="19"/>
            <w:szCs w:val="19"/>
          </w:rPr>
          <w:t>часть 5</w:t>
        </w:r>
      </w:hyperlink>
      <w:r>
        <w:rPr>
          <w:rFonts w:ascii="Georgia" w:hAnsi="Georgia"/>
          <w:sz w:val="19"/>
          <w:szCs w:val="19"/>
        </w:rPr>
        <w:t xml:space="preserve"> после слов "производственных факторов," дополнить словами "либо в отношении работника и (или) на его рабочем месте выявлены в ходе проведения федерального государственного надзора за соблюдением трудового законодательства и иных нормативных правовых актов</w:t>
      </w:r>
      <w:r>
        <w:rPr>
          <w:rFonts w:ascii="Georgia" w:hAnsi="Georgia"/>
          <w:sz w:val="19"/>
          <w:szCs w:val="19"/>
        </w:rPr>
        <w:t>, содержащих нормы трудового права, нарушения государственных нормативных требований охраны труда, содержащихся в федеральных законах и иных нормативных правовых актах Российской Федерации,";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C527DF">
      <w:pPr>
        <w:spacing w:after="223"/>
        <w:jc w:val="both"/>
        <w:divId w:val="18904120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в</w:t>
      </w:r>
      <w:r>
        <w:rPr>
          <w:rFonts w:ascii="Georgia" w:hAnsi="Georgia"/>
          <w:sz w:val="19"/>
          <w:szCs w:val="19"/>
        </w:rPr>
        <w:t xml:space="preserve"> </w:t>
      </w:r>
      <w:hyperlink r:id="rId14" w:anchor="/document/99/499067392/XA00MCK2NM/" w:history="1">
        <w:r>
          <w:rPr>
            <w:rStyle w:val="a4"/>
            <w:rFonts w:ascii="Georgia" w:hAnsi="Georgia"/>
            <w:sz w:val="19"/>
            <w:szCs w:val="19"/>
          </w:rPr>
          <w:t>статье 12</w:t>
        </w:r>
      </w:hyperlink>
      <w:r>
        <w:rPr>
          <w:rFonts w:ascii="Georgia" w:hAnsi="Georgia"/>
          <w:sz w:val="19"/>
          <w:szCs w:val="19"/>
        </w:rPr>
        <w:t>:</w:t>
      </w:r>
    </w:p>
    <w:p w:rsidR="00000000" w:rsidRDefault="00C527DF">
      <w:pPr>
        <w:spacing w:after="223"/>
        <w:jc w:val="both"/>
        <w:divId w:val="18904120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в</w:t>
      </w:r>
      <w:r>
        <w:rPr>
          <w:rFonts w:ascii="Georgia" w:hAnsi="Georgia"/>
          <w:sz w:val="19"/>
          <w:szCs w:val="19"/>
        </w:rPr>
        <w:t xml:space="preserve"> </w:t>
      </w:r>
      <w:hyperlink r:id="rId15" w:anchor="/document/99/499067392/XA00MEA2NV/" w:history="1">
        <w:r>
          <w:rPr>
            <w:rStyle w:val="a4"/>
            <w:rFonts w:ascii="Georgia" w:hAnsi="Georgia"/>
            <w:sz w:val="19"/>
            <w:szCs w:val="19"/>
          </w:rPr>
          <w:t>части 3</w:t>
        </w:r>
      </w:hyperlink>
      <w:r>
        <w:rPr>
          <w:rFonts w:ascii="Georgia" w:hAnsi="Georgia"/>
          <w:sz w:val="19"/>
          <w:szCs w:val="19"/>
        </w:rPr>
        <w:t xml:space="preserve"> слова "и иными" заменить словами "и (или) иными"</w:t>
      </w:r>
      <w:r>
        <w:rPr>
          <w:rFonts w:ascii="Georgia" w:hAnsi="Georgia"/>
          <w:sz w:val="19"/>
          <w:szCs w:val="19"/>
        </w:rPr>
        <w:t>;</w:t>
      </w:r>
    </w:p>
    <w:p w:rsidR="00000000" w:rsidRDefault="00C527DF">
      <w:pPr>
        <w:spacing w:after="223"/>
        <w:jc w:val="both"/>
        <w:divId w:val="18904120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в</w:t>
      </w:r>
      <w:r>
        <w:rPr>
          <w:rFonts w:ascii="Georgia" w:hAnsi="Georgia"/>
          <w:sz w:val="19"/>
          <w:szCs w:val="19"/>
        </w:rPr>
        <w:t xml:space="preserve"> </w:t>
      </w:r>
      <w:hyperlink r:id="rId16" w:anchor="/document/99/499067392/XA00MES2O2/" w:history="1">
        <w:r>
          <w:rPr>
            <w:rStyle w:val="a4"/>
            <w:rFonts w:ascii="Georgia" w:hAnsi="Georgia"/>
            <w:sz w:val="19"/>
            <w:szCs w:val="19"/>
          </w:rPr>
          <w:t>части 4</w:t>
        </w:r>
      </w:hyperlink>
      <w:r>
        <w:rPr>
          <w:rFonts w:ascii="Georgia" w:hAnsi="Georgia"/>
          <w:sz w:val="19"/>
          <w:szCs w:val="19"/>
        </w:rPr>
        <w:t xml:space="preserve"> слова "методы исследований (испытаний) и" исключить</w:t>
      </w:r>
      <w:r>
        <w:rPr>
          <w:rFonts w:ascii="Georgia" w:hAnsi="Georgia"/>
          <w:sz w:val="19"/>
          <w:szCs w:val="19"/>
        </w:rPr>
        <w:t>;</w:t>
      </w:r>
    </w:p>
    <w:p w:rsidR="00000000" w:rsidRDefault="00C527DF">
      <w:pPr>
        <w:spacing w:after="223"/>
        <w:jc w:val="both"/>
        <w:divId w:val="18904120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</w:t>
      </w:r>
      <w:r>
        <w:rPr>
          <w:rFonts w:ascii="Georgia" w:hAnsi="Georgia"/>
          <w:sz w:val="19"/>
          <w:szCs w:val="19"/>
        </w:rPr>
        <w:t xml:space="preserve"> </w:t>
      </w:r>
      <w:hyperlink r:id="rId17" w:anchor="/document/99/499067392/XA00MFE2O5/" w:history="1">
        <w:r>
          <w:rPr>
            <w:rStyle w:val="a4"/>
            <w:rFonts w:ascii="Georgia" w:hAnsi="Georgia"/>
            <w:sz w:val="19"/>
            <w:szCs w:val="19"/>
          </w:rPr>
          <w:t>часть 5</w:t>
        </w:r>
      </w:hyperlink>
      <w:r>
        <w:rPr>
          <w:rFonts w:ascii="Georgia" w:hAnsi="Georgia"/>
          <w:sz w:val="19"/>
          <w:szCs w:val="19"/>
        </w:rPr>
        <w:t xml:space="preserve"> изложить в следующей редакции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"5. Методики (методы) измерений вредных и (или) опасных производственных факторов, </w:t>
      </w:r>
      <w:r>
        <w:rPr>
          <w:rFonts w:ascii="Georgia" w:hAnsi="Georgia"/>
          <w:sz w:val="19"/>
          <w:szCs w:val="19"/>
        </w:rPr>
        <w:t>состав экспертов и иных работников, проводящих исследования (испытания) и измерения вредных и (или) опасных производственных факторов, определяются организацией, проводящей специальную оценку условий труда, самостоятельно."</w:t>
      </w:r>
      <w:r>
        <w:rPr>
          <w:rFonts w:ascii="Georgia" w:hAnsi="Georgia"/>
          <w:sz w:val="19"/>
          <w:szCs w:val="19"/>
        </w:rPr>
        <w:t>;</w:t>
      </w:r>
    </w:p>
    <w:p w:rsidR="00000000" w:rsidRDefault="00C527DF">
      <w:pPr>
        <w:spacing w:after="223"/>
        <w:jc w:val="both"/>
        <w:divId w:val="18904120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в</w:t>
      </w:r>
      <w:r>
        <w:rPr>
          <w:rFonts w:ascii="Georgia" w:hAnsi="Georgia"/>
          <w:sz w:val="19"/>
          <w:szCs w:val="19"/>
        </w:rPr>
        <w:t xml:space="preserve"> </w:t>
      </w:r>
      <w:hyperlink r:id="rId18" w:anchor="/document/99/499067392/XA00MBS2NO/" w:history="1">
        <w:r>
          <w:rPr>
            <w:rStyle w:val="a4"/>
            <w:rFonts w:ascii="Georgia" w:hAnsi="Georgia"/>
            <w:sz w:val="19"/>
            <w:szCs w:val="19"/>
          </w:rPr>
          <w:t>части 7 статьи 14</w:t>
        </w:r>
      </w:hyperlink>
      <w:r>
        <w:rPr>
          <w:rFonts w:ascii="Georgia" w:hAnsi="Georgia"/>
          <w:sz w:val="19"/>
          <w:szCs w:val="19"/>
        </w:rPr>
        <w:t xml:space="preserve"> слова "территориальным органом федерального органа исполнительной власти, осуществляющего функции по организации и осуществлению федерального государственного санитарно-эпидемиологического</w:t>
      </w:r>
      <w:r>
        <w:rPr>
          <w:rFonts w:ascii="Georgia" w:hAnsi="Georgia"/>
          <w:sz w:val="19"/>
          <w:szCs w:val="19"/>
        </w:rPr>
        <w:t xml:space="preserve"> надзора, по месту нахождения соответствующих рабочих мест" заменить словами "федеральным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надзора,"</w:t>
      </w:r>
      <w:r>
        <w:rPr>
          <w:rFonts w:ascii="Georgia" w:hAnsi="Georgia"/>
          <w:sz w:val="19"/>
          <w:szCs w:val="19"/>
        </w:rPr>
        <w:t>;</w:t>
      </w:r>
    </w:p>
    <w:p w:rsidR="00000000" w:rsidRDefault="00C527DF">
      <w:pPr>
        <w:spacing w:after="223"/>
        <w:jc w:val="both"/>
        <w:divId w:val="18904120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в</w:t>
      </w:r>
      <w:r>
        <w:rPr>
          <w:rFonts w:ascii="Georgia" w:hAnsi="Georgia"/>
          <w:sz w:val="19"/>
          <w:szCs w:val="19"/>
        </w:rPr>
        <w:t xml:space="preserve"> </w:t>
      </w:r>
      <w:hyperlink r:id="rId19" w:anchor="/document/99/499067392/XA00MDI2O1/" w:history="1">
        <w:r>
          <w:rPr>
            <w:rStyle w:val="a4"/>
            <w:rFonts w:ascii="Georgia" w:hAnsi="Georgia"/>
            <w:sz w:val="19"/>
            <w:szCs w:val="19"/>
          </w:rPr>
          <w:t>статье 15</w:t>
        </w:r>
      </w:hyperlink>
      <w:r>
        <w:rPr>
          <w:rFonts w:ascii="Georgia" w:hAnsi="Georgia"/>
          <w:sz w:val="19"/>
          <w:szCs w:val="19"/>
        </w:rPr>
        <w:t>:</w:t>
      </w:r>
    </w:p>
    <w:p w:rsidR="00000000" w:rsidRDefault="00C527DF">
      <w:pPr>
        <w:spacing w:after="223"/>
        <w:jc w:val="both"/>
        <w:divId w:val="18904120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</w:t>
      </w:r>
      <w:r>
        <w:rPr>
          <w:rFonts w:ascii="Georgia" w:hAnsi="Georgia"/>
          <w:sz w:val="19"/>
          <w:szCs w:val="19"/>
        </w:rPr>
        <w:t xml:space="preserve"> </w:t>
      </w:r>
      <w:hyperlink r:id="rId20" w:anchor="/document/99/499067392/XA00MCC2NQ/" w:history="1">
        <w:r>
          <w:rPr>
            <w:rStyle w:val="a4"/>
            <w:rFonts w:ascii="Georgia" w:hAnsi="Georgia"/>
            <w:sz w:val="19"/>
            <w:szCs w:val="19"/>
          </w:rPr>
          <w:t>пункт 5 части 1</w:t>
        </w:r>
      </w:hyperlink>
      <w:r>
        <w:rPr>
          <w:rFonts w:ascii="Georgia" w:hAnsi="Georgia"/>
          <w:sz w:val="19"/>
          <w:szCs w:val="19"/>
        </w:rPr>
        <w:t xml:space="preserve"> изложить в следующей редакции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"5) протокол оценки эффективности применяемых р</w:t>
      </w:r>
      <w:r>
        <w:rPr>
          <w:rFonts w:ascii="Georgia" w:hAnsi="Georgia"/>
          <w:sz w:val="19"/>
          <w:szCs w:val="19"/>
        </w:rPr>
        <w:t>аботниками, занятыми на рабочих местах с вредными условиями труда, средств индивидуальной защиты, прошедших обязательную сертификацию в порядке, установленном техническим регламентом, проводимой в целях снижения класса (подкласса) условий труда (в случае п</w:t>
      </w:r>
      <w:r>
        <w:rPr>
          <w:rFonts w:ascii="Georgia" w:hAnsi="Georgia"/>
          <w:sz w:val="19"/>
          <w:szCs w:val="19"/>
        </w:rPr>
        <w:t>роведения такой оценки);"</w:t>
      </w:r>
      <w:r>
        <w:rPr>
          <w:rFonts w:ascii="Georgia" w:hAnsi="Georgia"/>
          <w:sz w:val="19"/>
          <w:szCs w:val="19"/>
        </w:rPr>
        <w:t>;</w:t>
      </w:r>
    </w:p>
    <w:p w:rsidR="00000000" w:rsidRDefault="00C527DF">
      <w:pPr>
        <w:spacing w:after="223"/>
        <w:jc w:val="both"/>
        <w:divId w:val="18904120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в</w:t>
      </w:r>
      <w:r>
        <w:rPr>
          <w:rFonts w:ascii="Georgia" w:hAnsi="Georgia"/>
          <w:sz w:val="19"/>
          <w:szCs w:val="19"/>
        </w:rPr>
        <w:t xml:space="preserve"> </w:t>
      </w:r>
      <w:hyperlink r:id="rId21" w:anchor="/document/99/499067392/XA00ME02N9/" w:history="1">
        <w:r>
          <w:rPr>
            <w:rStyle w:val="a4"/>
            <w:rFonts w:ascii="Georgia" w:hAnsi="Georgia"/>
            <w:sz w:val="19"/>
            <w:szCs w:val="19"/>
          </w:rPr>
          <w:t>части 4</w:t>
        </w:r>
      </w:hyperlink>
      <w:r>
        <w:rPr>
          <w:rFonts w:ascii="Georgia" w:hAnsi="Georgia"/>
          <w:sz w:val="19"/>
          <w:szCs w:val="19"/>
        </w:rPr>
        <w:t xml:space="preserve"> слова "пунктами 1, 2 и 9" заменить словами "пунктами 1-4, 7 и 9"</w:t>
      </w:r>
      <w:r>
        <w:rPr>
          <w:rFonts w:ascii="Georgia" w:hAnsi="Georgia"/>
          <w:sz w:val="19"/>
          <w:szCs w:val="19"/>
        </w:rPr>
        <w:t>;</w:t>
      </w:r>
    </w:p>
    <w:p w:rsidR="00000000" w:rsidRDefault="00C527DF">
      <w:pPr>
        <w:spacing w:after="223"/>
        <w:jc w:val="both"/>
        <w:divId w:val="18904120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дополнить частью 5.1 следующего содержания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"5.1. Работодатель в течен</w:t>
      </w:r>
      <w:r>
        <w:rPr>
          <w:rFonts w:ascii="Georgia" w:hAnsi="Georgia"/>
          <w:sz w:val="19"/>
          <w:szCs w:val="19"/>
        </w:rPr>
        <w:t>ие трех рабочих дней со дня утверждения отчета о проведении специальной оценки условий труда обязан уведомить об этом организацию, проводившую специальную оценку условий труда, любым доступным способом, обеспечивающим возможность подтверждения факта такого</w:t>
      </w:r>
      <w:r>
        <w:rPr>
          <w:rFonts w:ascii="Georgia" w:hAnsi="Georgia"/>
          <w:sz w:val="19"/>
          <w:szCs w:val="19"/>
        </w:rPr>
        <w:t xml:space="preserve"> уведомления, а также направить в ее адрес копию утвержденного отчета о проведении специальной оценки условий труда заказным почтовым отправлением с уведомлением о вручении либо в форме электронного документа, подписанного квалифицированной электронной под</w:t>
      </w:r>
      <w:r>
        <w:rPr>
          <w:rFonts w:ascii="Georgia" w:hAnsi="Georgia"/>
          <w:sz w:val="19"/>
          <w:szCs w:val="19"/>
        </w:rPr>
        <w:t>писью. При наличии в отчете о проведении специальной оценки условий труда сведений, составляющих государственную или иную охраняемую законом тайну, направление копии указанного отчета осуществляется с учетом требований законодательства Российской Федерации</w:t>
      </w:r>
      <w:r>
        <w:rPr>
          <w:rFonts w:ascii="Georgia" w:hAnsi="Georgia"/>
          <w:sz w:val="19"/>
          <w:szCs w:val="19"/>
        </w:rPr>
        <w:t xml:space="preserve"> о государственной и иной охраняемой законом тайне."</w:t>
      </w:r>
      <w:r>
        <w:rPr>
          <w:rFonts w:ascii="Georgia" w:hAnsi="Georgia"/>
          <w:sz w:val="19"/>
          <w:szCs w:val="19"/>
        </w:rPr>
        <w:t>;</w:t>
      </w:r>
    </w:p>
    <w:p w:rsidR="00000000" w:rsidRDefault="00C527DF">
      <w:pPr>
        <w:spacing w:after="223"/>
        <w:jc w:val="both"/>
        <w:divId w:val="18904120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9) в</w:t>
      </w:r>
      <w:r>
        <w:rPr>
          <w:rFonts w:ascii="Georgia" w:hAnsi="Georgia"/>
          <w:sz w:val="19"/>
          <w:szCs w:val="19"/>
        </w:rPr>
        <w:t xml:space="preserve"> </w:t>
      </w:r>
      <w:hyperlink r:id="rId22" w:anchor="/document/99/499067392/XA00MEG2NB/" w:history="1">
        <w:r>
          <w:rPr>
            <w:rStyle w:val="a4"/>
            <w:rFonts w:ascii="Georgia" w:hAnsi="Georgia"/>
            <w:sz w:val="19"/>
            <w:szCs w:val="19"/>
          </w:rPr>
          <w:t>статье 17</w:t>
        </w:r>
      </w:hyperlink>
      <w:r>
        <w:rPr>
          <w:rFonts w:ascii="Georgia" w:hAnsi="Georgia"/>
          <w:sz w:val="19"/>
          <w:szCs w:val="19"/>
        </w:rPr>
        <w:t>:</w:t>
      </w:r>
    </w:p>
    <w:p w:rsidR="00000000" w:rsidRDefault="00C527DF">
      <w:pPr>
        <w:spacing w:after="223"/>
        <w:jc w:val="both"/>
        <w:divId w:val="18904120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</w:t>
      </w:r>
      <w:r>
        <w:rPr>
          <w:rFonts w:ascii="Georgia" w:hAnsi="Georgia"/>
          <w:sz w:val="19"/>
          <w:szCs w:val="19"/>
        </w:rPr>
        <w:t xml:space="preserve"> </w:t>
      </w:r>
      <w:hyperlink r:id="rId23" w:anchor="/document/99/499067392/XA00MDU2O1/" w:history="1">
        <w:r>
          <w:rPr>
            <w:rStyle w:val="a4"/>
            <w:rFonts w:ascii="Georgia" w:hAnsi="Georgia"/>
            <w:sz w:val="19"/>
            <w:szCs w:val="19"/>
          </w:rPr>
          <w:t>пункт 2 части 1</w:t>
        </w:r>
      </w:hyperlink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дополнить словами "или государственных нормативных требований охраны труда, содержащихся в федеральных законах и иных нормативных правовых актах Российской Федерации"</w:t>
      </w:r>
      <w:r>
        <w:rPr>
          <w:rFonts w:ascii="Georgia" w:hAnsi="Georgia"/>
          <w:sz w:val="19"/>
          <w:szCs w:val="19"/>
        </w:rPr>
        <w:t>;</w:t>
      </w:r>
    </w:p>
    <w:p w:rsidR="00000000" w:rsidRDefault="00C527DF">
      <w:pPr>
        <w:spacing w:after="223"/>
        <w:jc w:val="both"/>
        <w:divId w:val="18904120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</w:t>
      </w:r>
      <w:r>
        <w:rPr>
          <w:rFonts w:ascii="Georgia" w:hAnsi="Georgia"/>
          <w:sz w:val="19"/>
          <w:szCs w:val="19"/>
        </w:rPr>
        <w:t xml:space="preserve"> </w:t>
      </w:r>
      <w:hyperlink r:id="rId24" w:anchor="/document/99/499067392/XA00MF02ND/" w:history="1">
        <w:r>
          <w:rPr>
            <w:rStyle w:val="a4"/>
            <w:rFonts w:ascii="Georgia" w:hAnsi="Georgia"/>
            <w:sz w:val="19"/>
            <w:szCs w:val="19"/>
          </w:rPr>
          <w:t>часть 2</w:t>
        </w:r>
      </w:hyperlink>
      <w:r>
        <w:rPr>
          <w:rFonts w:ascii="Georgia" w:hAnsi="Georgia"/>
          <w:sz w:val="19"/>
          <w:szCs w:val="19"/>
        </w:rPr>
        <w:t xml:space="preserve"> и</w:t>
      </w:r>
      <w:r>
        <w:rPr>
          <w:rFonts w:ascii="Georgia" w:hAnsi="Georgia"/>
          <w:sz w:val="19"/>
          <w:szCs w:val="19"/>
        </w:rPr>
        <w:t>зложить в следующей редакции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"2. Внеплановая специальная оценка условий труда проводится на соответствующих рабочих местах в течение двенадцати месяцев со дня наступления случаев, указанных в пунктах 1 и 3 части 1 настоящей статьи, и в течение шести меся</w:t>
      </w:r>
      <w:r>
        <w:rPr>
          <w:rFonts w:ascii="Georgia" w:hAnsi="Georgia"/>
          <w:sz w:val="19"/>
          <w:szCs w:val="19"/>
        </w:rPr>
        <w:t>цев со дня наступления случаев, указанных в пунктах 2, 4-7 части 1 настоящей статьи."</w:t>
      </w:r>
      <w:r>
        <w:rPr>
          <w:rFonts w:ascii="Georgia" w:hAnsi="Georgia"/>
          <w:sz w:val="19"/>
          <w:szCs w:val="19"/>
        </w:rPr>
        <w:t>;</w:t>
      </w:r>
    </w:p>
    <w:p w:rsidR="00000000" w:rsidRDefault="00C527DF">
      <w:pPr>
        <w:spacing w:after="223"/>
        <w:jc w:val="both"/>
        <w:divId w:val="18904120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в) дополнить частью 3 следующего содержания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"3. В случае изменения имени, фамилии или отчества (при наличии) работодателя - индивидуального предпринимателя, реорганиза</w:t>
      </w:r>
      <w:r>
        <w:rPr>
          <w:rFonts w:ascii="Georgia" w:hAnsi="Georgia"/>
          <w:sz w:val="19"/>
          <w:szCs w:val="19"/>
        </w:rPr>
        <w:t xml:space="preserve">ции работодателя - юридического лица или изменения наименования рабочего места, не повлекших за собой наступления оснований для проведения внеплановой специальной оценки условий труда, предусмотренных пунктами 3-5 и 7 части 1 настоящей статьи, внеплановая </w:t>
      </w:r>
      <w:r>
        <w:rPr>
          <w:rFonts w:ascii="Georgia" w:hAnsi="Georgia"/>
          <w:sz w:val="19"/>
          <w:szCs w:val="19"/>
        </w:rPr>
        <w:t>специальная оценка условий труда может не проводиться. Решение о непроведении внеплановой специальной оценки условий труда должно приниматься комиссией."</w:t>
      </w:r>
      <w:r>
        <w:rPr>
          <w:rFonts w:ascii="Georgia" w:hAnsi="Georgia"/>
          <w:sz w:val="19"/>
          <w:szCs w:val="19"/>
        </w:rPr>
        <w:t>;</w:t>
      </w:r>
    </w:p>
    <w:p w:rsidR="00000000" w:rsidRDefault="00C527DF">
      <w:pPr>
        <w:spacing w:after="223"/>
        <w:jc w:val="both"/>
        <w:divId w:val="18904120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дополнить частью 4 следующего содержания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"4. В случае проведения внеплановой специальной оценки </w:t>
      </w:r>
      <w:r>
        <w:rPr>
          <w:rFonts w:ascii="Georgia" w:hAnsi="Georgia"/>
          <w:sz w:val="19"/>
          <w:szCs w:val="19"/>
        </w:rPr>
        <w:t>условий труда, предусмотренном пунктом 2 части 1 настоящей статьи, на период до утверждения отчета о ее проведении не допускается ухудшение положения работников, занятых на рабочих местах, в отношении которых проводится внеплановая специальная оценка услов</w:t>
      </w:r>
      <w:r>
        <w:rPr>
          <w:rFonts w:ascii="Georgia" w:hAnsi="Georgia"/>
          <w:sz w:val="19"/>
          <w:szCs w:val="19"/>
        </w:rPr>
        <w:t>ий труда, в части предоставляемых им гарантий и компенсаций за работу с вредными и (или) опасными условиями труда по сравнению с их положением до проведения специальной оценки условий труда, результаты которой получены с нарушениями требований настоящего Ф</w:t>
      </w:r>
      <w:r>
        <w:rPr>
          <w:rFonts w:ascii="Georgia" w:hAnsi="Georgia"/>
          <w:sz w:val="19"/>
          <w:szCs w:val="19"/>
        </w:rPr>
        <w:t>едерального закона."</w:t>
      </w:r>
      <w:r>
        <w:rPr>
          <w:rFonts w:ascii="Georgia" w:hAnsi="Georgia"/>
          <w:sz w:val="19"/>
          <w:szCs w:val="19"/>
        </w:rPr>
        <w:t>;</w:t>
      </w:r>
    </w:p>
    <w:p w:rsidR="00000000" w:rsidRDefault="00C527DF">
      <w:pPr>
        <w:spacing w:after="223"/>
        <w:jc w:val="both"/>
        <w:divId w:val="18904120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10) в</w:t>
      </w:r>
      <w:r>
        <w:rPr>
          <w:rFonts w:ascii="Georgia" w:hAnsi="Georgia"/>
          <w:sz w:val="19"/>
          <w:szCs w:val="19"/>
        </w:rPr>
        <w:t xml:space="preserve"> </w:t>
      </w:r>
      <w:hyperlink r:id="rId25" w:anchor="/document/99/499067392/XA00M642MA/" w:history="1">
        <w:r>
          <w:rPr>
            <w:rStyle w:val="a4"/>
            <w:rFonts w:ascii="Georgia" w:hAnsi="Georgia"/>
            <w:sz w:val="19"/>
            <w:szCs w:val="19"/>
          </w:rPr>
          <w:t>статье 18</w:t>
        </w:r>
      </w:hyperlink>
      <w:r>
        <w:rPr>
          <w:rFonts w:ascii="Georgia" w:hAnsi="Georgia"/>
          <w:sz w:val="19"/>
          <w:szCs w:val="19"/>
        </w:rPr>
        <w:t>:</w:t>
      </w:r>
    </w:p>
    <w:p w:rsidR="00000000" w:rsidRDefault="00C527DF">
      <w:pPr>
        <w:spacing w:after="223"/>
        <w:jc w:val="both"/>
        <w:divId w:val="18904120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</w:t>
      </w:r>
      <w:r>
        <w:rPr>
          <w:rFonts w:ascii="Georgia" w:hAnsi="Georgia"/>
          <w:sz w:val="19"/>
          <w:szCs w:val="19"/>
        </w:rPr>
        <w:t xml:space="preserve"> </w:t>
      </w:r>
      <w:hyperlink r:id="rId26" w:anchor="/document/99/499067392/XA00M6M2MD/" w:history="1">
        <w:r>
          <w:rPr>
            <w:rStyle w:val="a4"/>
            <w:rFonts w:ascii="Georgia" w:hAnsi="Georgia"/>
            <w:sz w:val="19"/>
            <w:szCs w:val="19"/>
          </w:rPr>
          <w:t>часть 1</w:t>
        </w:r>
      </w:hyperlink>
      <w:r>
        <w:rPr>
          <w:rFonts w:ascii="Georgia" w:hAnsi="Georgia"/>
          <w:sz w:val="19"/>
          <w:szCs w:val="19"/>
        </w:rPr>
        <w:t xml:space="preserve"> изложить в следующей редакции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"1. Результаты проведе</w:t>
      </w:r>
      <w:r>
        <w:rPr>
          <w:rFonts w:ascii="Georgia" w:hAnsi="Georgia"/>
          <w:sz w:val="19"/>
          <w:szCs w:val="19"/>
        </w:rPr>
        <w:t>ния специальной оценки условий труда, в том числе в отношении рабочих мест, условия труда на которых декларируются как соответствующие государственным нормативным требованиям охраны труда, подлежат передаче в Федеральную государственную информационную сист</w:t>
      </w:r>
      <w:r>
        <w:rPr>
          <w:rFonts w:ascii="Georgia" w:hAnsi="Georgia"/>
          <w:sz w:val="19"/>
          <w:szCs w:val="19"/>
        </w:rPr>
        <w:t>ему учета результатов проведения специальной оценки условий труда (далее - информационная система учета), за исключением сведений, составляющих государственную или иную охраняемую законом тайну, с учетом требований законодательства Российской Федерации о п</w:t>
      </w:r>
      <w:r>
        <w:rPr>
          <w:rFonts w:ascii="Georgia" w:hAnsi="Georgia"/>
          <w:sz w:val="19"/>
          <w:szCs w:val="19"/>
        </w:rPr>
        <w:t>ерсональных данных. Обязанность по передаче результатов проведения специальной оценки условий труда возлагается на организацию, проводящую специальную оценку условий труда."</w:t>
      </w:r>
      <w:r>
        <w:rPr>
          <w:rFonts w:ascii="Georgia" w:hAnsi="Georgia"/>
          <w:sz w:val="19"/>
          <w:szCs w:val="19"/>
        </w:rPr>
        <w:t>;</w:t>
      </w:r>
    </w:p>
    <w:p w:rsidR="00000000" w:rsidRDefault="00C527DF">
      <w:pPr>
        <w:spacing w:after="223"/>
        <w:jc w:val="both"/>
        <w:divId w:val="18904120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в</w:t>
      </w:r>
      <w:r>
        <w:rPr>
          <w:rFonts w:ascii="Georgia" w:hAnsi="Georgia"/>
          <w:sz w:val="19"/>
          <w:szCs w:val="19"/>
        </w:rPr>
        <w:t xml:space="preserve"> </w:t>
      </w:r>
      <w:hyperlink r:id="rId27" w:anchor="/document/99/499067392/XA00MF02O6/" w:history="1">
        <w:r>
          <w:rPr>
            <w:rStyle w:val="a4"/>
            <w:rFonts w:ascii="Georgia" w:hAnsi="Georgia"/>
            <w:sz w:val="19"/>
            <w:szCs w:val="19"/>
          </w:rPr>
          <w:t>пункте 2 части 2</w:t>
        </w:r>
      </w:hyperlink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hyperlink r:id="rId28" w:anchor="/document/99/499067392/XA00M622M9/" w:history="1">
        <w:r>
          <w:rPr>
            <w:rStyle w:val="a4"/>
            <w:rFonts w:ascii="Georgia" w:hAnsi="Georgia"/>
            <w:sz w:val="19"/>
            <w:szCs w:val="19"/>
          </w:rPr>
          <w:t>подпункт "д"</w:t>
        </w:r>
      </w:hyperlink>
      <w:r>
        <w:rPr>
          <w:rFonts w:ascii="Georgia" w:hAnsi="Georgia"/>
          <w:sz w:val="19"/>
          <w:szCs w:val="19"/>
        </w:rPr>
        <w:t xml:space="preserve"> изложить в следующей редакции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"д) класс (подкласс) условий труда на данном рабочем месте, а также класс (подкласс) условий труда в отношении каждо</w:t>
      </w:r>
      <w:r>
        <w:rPr>
          <w:rFonts w:ascii="Georgia" w:hAnsi="Georgia"/>
          <w:sz w:val="19"/>
          <w:szCs w:val="19"/>
        </w:rPr>
        <w:t xml:space="preserve">го вредного и (или) опасного производственных факторов с указанием их наименования, единиц их измерения, измеренных значений, соответствующих нормативов (гигиенических нормативов) условий труда, продолжительности воздействия данных вредных и (или) опасных </w:t>
      </w:r>
      <w:r>
        <w:rPr>
          <w:rFonts w:ascii="Georgia" w:hAnsi="Georgia"/>
          <w:sz w:val="19"/>
          <w:szCs w:val="19"/>
        </w:rPr>
        <w:t>производственных факторов на работника и сведений о снижении класса (подкласса) условий труда на основании оценки эффективности средств индивидуальной защиты, включая реквизиты протокола оценки эффективности применяемых работниками, занятыми на рабочих мес</w:t>
      </w:r>
      <w:r>
        <w:rPr>
          <w:rFonts w:ascii="Georgia" w:hAnsi="Georgia"/>
          <w:sz w:val="19"/>
          <w:szCs w:val="19"/>
        </w:rPr>
        <w:t>тах с вредными условиями труда, средств индивидуальной защиты, прошедших обязательную сертификацию в порядке, установленном техническим регламентом, проводимой в целях снижения класса (подкласса) условий труда (в случае проведения такой оценки);"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hyperlink r:id="rId29" w:anchor="/document/99/499067392/XA00M6K2MC/" w:history="1">
        <w:r>
          <w:rPr>
            <w:rStyle w:val="a4"/>
            <w:rFonts w:ascii="Georgia" w:hAnsi="Georgia"/>
            <w:sz w:val="19"/>
            <w:szCs w:val="19"/>
          </w:rPr>
          <w:t>подпункт "е"</w:t>
        </w:r>
      </w:hyperlink>
      <w:r>
        <w:rPr>
          <w:rFonts w:ascii="Georgia" w:hAnsi="Georgia"/>
          <w:sz w:val="19"/>
          <w:szCs w:val="19"/>
        </w:rPr>
        <w:t xml:space="preserve"> изложить в следующей редакции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"е) основание для формирования прав работников, занятых на данном рабочем месте, на досрочное назначение страховой пенсии по старости (при нал</w:t>
      </w:r>
      <w:r>
        <w:rPr>
          <w:rFonts w:ascii="Georgia" w:hAnsi="Georgia"/>
          <w:sz w:val="19"/>
          <w:szCs w:val="19"/>
        </w:rPr>
        <w:t>ичии таких прав);"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дополнить подпунктом "и" следующего содержания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"и) сведения о принятии федеральным органом исполнительной власти, уполномоченным на проведение федерального государственного надзора за соблюдением трудового законодательства и иных нор</w:t>
      </w:r>
      <w:r>
        <w:rPr>
          <w:rFonts w:ascii="Georgia" w:hAnsi="Georgia"/>
          <w:sz w:val="19"/>
          <w:szCs w:val="19"/>
        </w:rPr>
        <w:t>мативных правовых актов, содержащих нормы трудового права, решения о прекращении действия декларации соответствия условий труда государственным нормативным требованиям охраны труда;"</w:t>
      </w:r>
      <w:r>
        <w:rPr>
          <w:rFonts w:ascii="Georgia" w:hAnsi="Georgia"/>
          <w:sz w:val="19"/>
          <w:szCs w:val="19"/>
        </w:rPr>
        <w:t>;</w:t>
      </w:r>
    </w:p>
    <w:p w:rsidR="00000000" w:rsidRDefault="00C527DF">
      <w:pPr>
        <w:spacing w:after="223"/>
        <w:jc w:val="both"/>
        <w:divId w:val="18904120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11)</w:t>
      </w:r>
      <w:r>
        <w:rPr>
          <w:rFonts w:ascii="Georgia" w:hAnsi="Georgia"/>
          <w:sz w:val="19"/>
          <w:szCs w:val="19"/>
        </w:rPr>
        <w:t xml:space="preserve"> </w:t>
      </w:r>
      <w:hyperlink r:id="rId30" w:anchor="/document/99/499067392/XA00MGI2OD/" w:history="1">
        <w:r>
          <w:rPr>
            <w:rStyle w:val="a4"/>
            <w:rFonts w:ascii="Georgia" w:hAnsi="Georgia"/>
            <w:sz w:val="19"/>
            <w:szCs w:val="19"/>
          </w:rPr>
          <w:t>пункт 2 части 1 статьи 19</w:t>
        </w:r>
      </w:hyperlink>
      <w:r>
        <w:rPr>
          <w:rFonts w:ascii="Georgia" w:hAnsi="Georgia"/>
          <w:sz w:val="19"/>
          <w:szCs w:val="19"/>
        </w:rPr>
        <w:t xml:space="preserve"> изложить в следующей редакции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"2) наличие в организации не менее пяти экспертов, работающих по трудовому договору и имеющих сертификат эксперта на право выполнения работ по специальной оценке условий труда, в том числе н</w:t>
      </w:r>
      <w:r>
        <w:rPr>
          <w:rFonts w:ascii="Georgia" w:hAnsi="Georgia"/>
          <w:sz w:val="19"/>
          <w:szCs w:val="19"/>
        </w:rPr>
        <w:t>е менее одного эксперта, имеющего высшее образование по одной из специальностей - общая гигиена, гигиена труда, санитарно-гигиенические лабораторные исследования;"</w:t>
      </w:r>
      <w:r>
        <w:rPr>
          <w:rFonts w:ascii="Georgia" w:hAnsi="Georgia"/>
          <w:sz w:val="19"/>
          <w:szCs w:val="19"/>
        </w:rPr>
        <w:t>;</w:t>
      </w:r>
    </w:p>
    <w:p w:rsidR="00000000" w:rsidRDefault="00C527DF">
      <w:pPr>
        <w:spacing w:after="223"/>
        <w:jc w:val="both"/>
        <w:divId w:val="18904120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12)</w:t>
      </w:r>
      <w:r>
        <w:rPr>
          <w:rFonts w:ascii="Georgia" w:hAnsi="Georgia"/>
          <w:sz w:val="19"/>
          <w:szCs w:val="19"/>
        </w:rPr>
        <w:t xml:space="preserve"> </w:t>
      </w:r>
      <w:hyperlink r:id="rId31" w:anchor="/document/99/499067392/XA00MBI2N2/" w:history="1">
        <w:r>
          <w:rPr>
            <w:rStyle w:val="a4"/>
            <w:rFonts w:ascii="Georgia" w:hAnsi="Georgia"/>
            <w:sz w:val="19"/>
            <w:szCs w:val="19"/>
          </w:rPr>
          <w:t>пункт 1 час</w:t>
        </w:r>
        <w:r>
          <w:rPr>
            <w:rStyle w:val="a4"/>
            <w:rFonts w:ascii="Georgia" w:hAnsi="Georgia"/>
            <w:sz w:val="19"/>
            <w:szCs w:val="19"/>
          </w:rPr>
          <w:t>ти 4 статьи 21</w:t>
        </w:r>
      </w:hyperlink>
      <w:r>
        <w:rPr>
          <w:rFonts w:ascii="Georgia" w:hAnsi="Georgia"/>
          <w:sz w:val="19"/>
          <w:szCs w:val="19"/>
        </w:rPr>
        <w:t xml:space="preserve"> изложить в следующей редакции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"1) полное наименование организации, место ее нахождения, наименования и места нахождения филиалов и представительств организации (при наличии);"</w:t>
      </w:r>
      <w:r>
        <w:rPr>
          <w:rFonts w:ascii="Georgia" w:hAnsi="Georgia"/>
          <w:sz w:val="19"/>
          <w:szCs w:val="19"/>
        </w:rPr>
        <w:t>;</w:t>
      </w:r>
    </w:p>
    <w:p w:rsidR="00000000" w:rsidRDefault="00C527DF">
      <w:pPr>
        <w:spacing w:after="223"/>
        <w:jc w:val="both"/>
        <w:divId w:val="18904120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13) в</w:t>
      </w:r>
      <w:r>
        <w:rPr>
          <w:rFonts w:ascii="Georgia" w:hAnsi="Georgia"/>
          <w:sz w:val="19"/>
          <w:szCs w:val="19"/>
        </w:rPr>
        <w:t xml:space="preserve"> </w:t>
      </w:r>
      <w:hyperlink r:id="rId32" w:anchor="/document/99/499067392/XA00MDM2NC/" w:history="1">
        <w:r>
          <w:rPr>
            <w:rStyle w:val="a4"/>
            <w:rFonts w:ascii="Georgia" w:hAnsi="Georgia"/>
            <w:sz w:val="19"/>
            <w:szCs w:val="19"/>
          </w:rPr>
          <w:t>части 2 статьи 24</w:t>
        </w:r>
      </w:hyperlink>
      <w:r>
        <w:rPr>
          <w:rFonts w:ascii="Georgia" w:hAnsi="Georgia"/>
          <w:sz w:val="19"/>
          <w:szCs w:val="19"/>
        </w:rPr>
        <w:t>:</w:t>
      </w:r>
    </w:p>
    <w:p w:rsidR="00000000" w:rsidRDefault="00C527DF">
      <w:pPr>
        <w:spacing w:after="223"/>
        <w:jc w:val="both"/>
        <w:divId w:val="18904120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</w:t>
      </w:r>
      <w:r>
        <w:rPr>
          <w:rFonts w:ascii="Georgia" w:hAnsi="Georgia"/>
          <w:sz w:val="19"/>
          <w:szCs w:val="19"/>
        </w:rPr>
        <w:t xml:space="preserve"> </w:t>
      </w:r>
      <w:hyperlink r:id="rId33" w:anchor="/document/99/499067392/XA00M8S2N9/" w:history="1">
        <w:r>
          <w:rPr>
            <w:rStyle w:val="a4"/>
            <w:rFonts w:ascii="Georgia" w:hAnsi="Georgia"/>
            <w:sz w:val="19"/>
            <w:szCs w:val="19"/>
          </w:rPr>
          <w:t>пункт 1</w:t>
        </w:r>
      </w:hyperlink>
      <w:r>
        <w:rPr>
          <w:rFonts w:ascii="Georgia" w:hAnsi="Georgia"/>
          <w:sz w:val="19"/>
          <w:szCs w:val="19"/>
        </w:rPr>
        <w:t xml:space="preserve"> дополнить словами ", организаций, проводивших специальную оценку условий труда"</w:t>
      </w:r>
      <w:r>
        <w:rPr>
          <w:rFonts w:ascii="Georgia" w:hAnsi="Georgia"/>
          <w:sz w:val="19"/>
          <w:szCs w:val="19"/>
        </w:rPr>
        <w:t>;</w:t>
      </w:r>
    </w:p>
    <w:p w:rsidR="00000000" w:rsidRDefault="00C527DF">
      <w:pPr>
        <w:spacing w:after="223"/>
        <w:jc w:val="both"/>
        <w:divId w:val="18904120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</w:t>
      </w:r>
      <w:r>
        <w:rPr>
          <w:rFonts w:ascii="Georgia" w:hAnsi="Georgia"/>
          <w:sz w:val="19"/>
          <w:szCs w:val="19"/>
        </w:rPr>
        <w:t xml:space="preserve"> </w:t>
      </w:r>
      <w:hyperlink r:id="rId34" w:anchor="/document/99/499067392/XA00MBM2NL/" w:history="1">
        <w:r>
          <w:rPr>
            <w:rStyle w:val="a4"/>
            <w:rFonts w:ascii="Georgia" w:hAnsi="Georgia"/>
            <w:sz w:val="19"/>
            <w:szCs w:val="19"/>
          </w:rPr>
          <w:t>пункт 2</w:t>
        </w:r>
      </w:hyperlink>
      <w:r>
        <w:rPr>
          <w:rFonts w:ascii="Georgia" w:hAnsi="Georgia"/>
          <w:sz w:val="19"/>
          <w:szCs w:val="19"/>
        </w:rPr>
        <w:t xml:space="preserve"> дополнить словами ", организаций, проводивших специальную оценку условий труда"</w:t>
      </w:r>
      <w:r>
        <w:rPr>
          <w:rFonts w:ascii="Georgia" w:hAnsi="Georgia"/>
          <w:sz w:val="19"/>
          <w:szCs w:val="19"/>
        </w:rPr>
        <w:t>;</w:t>
      </w:r>
    </w:p>
    <w:p w:rsidR="00000000" w:rsidRDefault="00C527DF">
      <w:pPr>
        <w:spacing w:after="223"/>
        <w:jc w:val="both"/>
        <w:divId w:val="18904120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14)</w:t>
      </w:r>
      <w:r>
        <w:rPr>
          <w:rFonts w:ascii="Georgia" w:hAnsi="Georgia"/>
          <w:sz w:val="19"/>
          <w:szCs w:val="19"/>
        </w:rPr>
        <w:t xml:space="preserve"> </w:t>
      </w:r>
      <w:hyperlink r:id="rId35" w:anchor="/document/99/499067392/XA00MBU2N2/" w:history="1">
        <w:r>
          <w:rPr>
            <w:rStyle w:val="a4"/>
            <w:rFonts w:ascii="Georgia" w:hAnsi="Georgia"/>
            <w:sz w:val="19"/>
            <w:szCs w:val="19"/>
          </w:rPr>
          <w:t>статью 27</w:t>
        </w:r>
      </w:hyperlink>
      <w:r>
        <w:rPr>
          <w:rFonts w:ascii="Georgia" w:hAnsi="Georgia"/>
          <w:sz w:val="19"/>
          <w:szCs w:val="19"/>
        </w:rPr>
        <w:t xml:space="preserve"> д</w:t>
      </w:r>
      <w:r>
        <w:rPr>
          <w:rFonts w:ascii="Georgia" w:hAnsi="Georgia"/>
          <w:sz w:val="19"/>
          <w:szCs w:val="19"/>
        </w:rPr>
        <w:t>ополнить частью 7 следующего содержания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"7. При проведении измерений вредных и (или) опасных производственных факторов допускается применение методик (методов) измерений вредных и (или) опасных производственных факторов, допущенных к применению в порядке</w:t>
      </w:r>
      <w:r>
        <w:rPr>
          <w:rFonts w:ascii="Georgia" w:hAnsi="Georgia"/>
          <w:sz w:val="19"/>
          <w:szCs w:val="19"/>
        </w:rPr>
        <w:t>, установленном до дня вступления в силу</w:t>
      </w:r>
      <w:r>
        <w:rPr>
          <w:rFonts w:ascii="Georgia" w:hAnsi="Georgia"/>
          <w:sz w:val="19"/>
          <w:szCs w:val="19"/>
        </w:rPr>
        <w:t xml:space="preserve"> </w:t>
      </w:r>
      <w:hyperlink r:id="rId36" w:anchor="/document/99/902107146/" w:history="1">
        <w:r>
          <w:rPr>
            <w:rStyle w:val="a4"/>
            <w:rFonts w:ascii="Georgia" w:hAnsi="Georgia"/>
            <w:sz w:val="19"/>
            <w:szCs w:val="19"/>
          </w:rPr>
          <w:t>Федерального закона от 26 июня 2008 года № 102-ФЗ "Об обеспечении единства измерений"</w:t>
        </w:r>
      </w:hyperlink>
      <w:r>
        <w:rPr>
          <w:rFonts w:ascii="Georgia" w:hAnsi="Georgia"/>
          <w:sz w:val="19"/>
          <w:szCs w:val="19"/>
        </w:rPr>
        <w:t>, в том числе утвержденных федеральным органом исполнительной вла</w:t>
      </w:r>
      <w:r>
        <w:rPr>
          <w:rFonts w:ascii="Georgia" w:hAnsi="Georgia"/>
          <w:sz w:val="19"/>
          <w:szCs w:val="19"/>
        </w:rPr>
        <w:t>сти, осуществляющим функции по оказанию государственных услуг, управлению государственным имуществом в сфере технического регулирования и обеспечения единства измерений, и федеральным органом исполнительной власти, осуществляющим функции по разработке и ут</w:t>
      </w:r>
      <w:r>
        <w:rPr>
          <w:rFonts w:ascii="Georgia" w:hAnsi="Georgia"/>
          <w:sz w:val="19"/>
          <w:szCs w:val="19"/>
        </w:rPr>
        <w:t>верждению государственных санитарно-эпидемиологических правил и гигиенических нормативов, без проведения их аттестации. Аттестация указанных в настоящей части методик (методов) измерений должна быть завершена не позднее 31 декабря 2020 года."</w:t>
      </w:r>
      <w:r>
        <w:rPr>
          <w:rFonts w:ascii="Georgia" w:hAnsi="Georgia"/>
          <w:sz w:val="19"/>
          <w:szCs w:val="19"/>
        </w:rPr>
        <w:t>.</w:t>
      </w:r>
    </w:p>
    <w:p w:rsidR="00000000" w:rsidRDefault="00C527DF">
      <w:pPr>
        <w:divId w:val="848061365"/>
        <w:rPr>
          <w:rFonts w:ascii="Helvetica" w:eastAsia="Times New Roman" w:hAnsi="Helvetica" w:cs="Helvetica"/>
          <w:b/>
          <w:bCs/>
          <w:sz w:val="19"/>
          <w:szCs w:val="19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>Статья </w:t>
      </w:r>
      <w:r>
        <w:rPr>
          <w:rStyle w:val="docarticle-number"/>
          <w:rFonts w:ascii="Helvetica" w:eastAsia="Times New Roman" w:hAnsi="Helvetica" w:cs="Helvetica"/>
          <w:b/>
          <w:bCs/>
          <w:sz w:val="19"/>
          <w:szCs w:val="19"/>
        </w:rPr>
        <w:t>3</w:t>
      </w:r>
    </w:p>
    <w:p w:rsidR="00000000" w:rsidRDefault="00C527DF">
      <w:pPr>
        <w:spacing w:after="223"/>
        <w:jc w:val="both"/>
        <w:divId w:val="18904120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1. </w:t>
      </w:r>
      <w:r>
        <w:rPr>
          <w:rFonts w:ascii="Georgia" w:hAnsi="Georgia"/>
          <w:sz w:val="19"/>
          <w:szCs w:val="19"/>
        </w:rPr>
        <w:t>Настоящий Федеральный закон вступает в силу со дня его официального опубликования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C527DF">
      <w:pPr>
        <w:spacing w:after="223"/>
        <w:jc w:val="both"/>
        <w:divId w:val="18904120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Действие положений</w:t>
      </w:r>
      <w:r>
        <w:rPr>
          <w:rFonts w:ascii="Georgia" w:hAnsi="Georgia"/>
          <w:sz w:val="19"/>
          <w:szCs w:val="19"/>
        </w:rPr>
        <w:t xml:space="preserve"> </w:t>
      </w:r>
      <w:hyperlink r:id="rId37" w:anchor="/document/99/499067392/XA00M862N3/" w:history="1">
        <w:r>
          <w:rPr>
            <w:rStyle w:val="a4"/>
            <w:rFonts w:ascii="Georgia" w:hAnsi="Georgia"/>
            <w:sz w:val="19"/>
            <w:szCs w:val="19"/>
          </w:rPr>
          <w:t>части 1 статьи 11</w:t>
        </w:r>
      </w:hyperlink>
      <w:r>
        <w:rPr>
          <w:rFonts w:ascii="Georgia" w:hAnsi="Georgia"/>
          <w:sz w:val="19"/>
          <w:szCs w:val="19"/>
        </w:rPr>
        <w:t xml:space="preserve"> и части 7</w:t>
      </w:r>
      <w:r>
        <w:rPr>
          <w:rFonts w:ascii="Georgia" w:hAnsi="Georgia"/>
          <w:sz w:val="19"/>
          <w:szCs w:val="19"/>
        </w:rPr>
        <w:t xml:space="preserve"> </w:t>
      </w:r>
      <w:hyperlink r:id="rId38" w:anchor="/document/99/499067392/XA00MBU2N2/" w:history="1">
        <w:r>
          <w:rPr>
            <w:rStyle w:val="a4"/>
            <w:rFonts w:ascii="Georgia" w:hAnsi="Georgia"/>
            <w:sz w:val="19"/>
            <w:szCs w:val="19"/>
          </w:rPr>
          <w:t>статьи 27 Федерального закона от 28 декабря 2013 года № 426-ФЗ "О специальной оценке условий труда"</w:t>
        </w:r>
      </w:hyperlink>
      <w:r>
        <w:rPr>
          <w:rFonts w:ascii="Georgia" w:hAnsi="Georgia"/>
          <w:sz w:val="19"/>
          <w:szCs w:val="19"/>
        </w:rPr>
        <w:t xml:space="preserve"> (в редакции настоящего Федерального закона) распространяется на правоотношения, возникшие с 1 января 2014 года</w:t>
      </w:r>
      <w:r>
        <w:rPr>
          <w:rFonts w:ascii="Georgia" w:hAnsi="Georgia"/>
          <w:sz w:val="19"/>
          <w:szCs w:val="19"/>
        </w:rPr>
        <w:t>.</w:t>
      </w:r>
    </w:p>
    <w:p w:rsidR="00000000" w:rsidRDefault="00C527DF">
      <w:pPr>
        <w:spacing w:after="223"/>
        <w:jc w:val="both"/>
        <w:divId w:val="18904120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Положения ча</w:t>
      </w:r>
      <w:r>
        <w:rPr>
          <w:rFonts w:ascii="Georgia" w:hAnsi="Georgia"/>
          <w:sz w:val="19"/>
          <w:szCs w:val="19"/>
        </w:rPr>
        <w:t>сти 7</w:t>
      </w:r>
      <w:r>
        <w:rPr>
          <w:rFonts w:ascii="Georgia" w:hAnsi="Georgia"/>
          <w:sz w:val="19"/>
          <w:szCs w:val="19"/>
        </w:rPr>
        <w:t xml:space="preserve"> </w:t>
      </w:r>
      <w:hyperlink r:id="rId39" w:anchor="/document/99/499067392/XA00MBU2N2/" w:history="1">
        <w:r>
          <w:rPr>
            <w:rStyle w:val="a4"/>
            <w:rFonts w:ascii="Georgia" w:hAnsi="Georgia"/>
            <w:sz w:val="19"/>
            <w:szCs w:val="19"/>
          </w:rPr>
          <w:t>статьи 27 Федерального закона от 28 декабря 2013 года № 426-ФЗ "О специальной оценке условий труда"</w:t>
        </w:r>
      </w:hyperlink>
      <w:r>
        <w:rPr>
          <w:rFonts w:ascii="Georgia" w:hAnsi="Georgia"/>
          <w:sz w:val="19"/>
          <w:szCs w:val="19"/>
        </w:rPr>
        <w:t xml:space="preserve"> (в редакции настоящего Федерального закона) применяются до 1 января 2021 г</w:t>
      </w:r>
      <w:r>
        <w:rPr>
          <w:rFonts w:ascii="Georgia" w:hAnsi="Georgia"/>
          <w:sz w:val="19"/>
          <w:szCs w:val="19"/>
        </w:rPr>
        <w:t>ода</w:t>
      </w:r>
      <w:r>
        <w:rPr>
          <w:rFonts w:ascii="Georgia" w:hAnsi="Georgia"/>
          <w:sz w:val="19"/>
          <w:szCs w:val="19"/>
        </w:rPr>
        <w:t>.</w:t>
      </w:r>
    </w:p>
    <w:p w:rsidR="00000000" w:rsidRDefault="00C527DF">
      <w:pPr>
        <w:spacing w:after="223"/>
        <w:jc w:val="both"/>
        <w:divId w:val="189041205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В отношении рабочих мест, условия труда на которых на день вступления в силу настоящего Федерального закона по результатам исследований (испытаний) и измерений вредных и (или) опасных производственных факторов признаны оптимальными или допустимыми,</w:t>
      </w:r>
      <w:r>
        <w:rPr>
          <w:rFonts w:ascii="Georgia" w:hAnsi="Georgia"/>
          <w:sz w:val="19"/>
          <w:szCs w:val="19"/>
        </w:rPr>
        <w:t xml:space="preserve"> за исключением рабочих мест, указанных в</w:t>
      </w:r>
      <w:r>
        <w:rPr>
          <w:rFonts w:ascii="Georgia" w:hAnsi="Georgia"/>
          <w:sz w:val="19"/>
          <w:szCs w:val="19"/>
        </w:rPr>
        <w:t xml:space="preserve"> </w:t>
      </w:r>
      <w:hyperlink r:id="rId40" w:anchor="/document/99/499067392/XA00M9C2NA/" w:history="1">
        <w:r>
          <w:rPr>
            <w:rStyle w:val="a4"/>
            <w:rFonts w:ascii="Georgia" w:hAnsi="Georgia"/>
            <w:sz w:val="19"/>
            <w:szCs w:val="19"/>
          </w:rPr>
          <w:t>части 6 статьи 10 Федерального закона от 28 декабря 2013 года № 426-ФЗ "О специальной оценке условий труда"</w:t>
        </w:r>
      </w:hyperlink>
      <w:r>
        <w:rPr>
          <w:rFonts w:ascii="Georgia" w:hAnsi="Georgia"/>
          <w:sz w:val="19"/>
          <w:szCs w:val="19"/>
        </w:rPr>
        <w:t>, работодателем подается в терр</w:t>
      </w:r>
      <w:r>
        <w:rPr>
          <w:rFonts w:ascii="Georgia" w:hAnsi="Georgia"/>
          <w:sz w:val="19"/>
          <w:szCs w:val="19"/>
        </w:rPr>
        <w:t xml:space="preserve">иториальный орган федерального органа исполнительной власти, уполномоченного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по месту своего </w:t>
      </w:r>
      <w:r>
        <w:rPr>
          <w:rFonts w:ascii="Georgia" w:hAnsi="Georgia"/>
          <w:sz w:val="19"/>
          <w:szCs w:val="19"/>
        </w:rPr>
        <w:t>нахождения уточненная декларация соответствия условий труда государственным нормативным требованиям охраны труда с включением в нее данных рабочих мест</w:t>
      </w:r>
      <w:r>
        <w:rPr>
          <w:rFonts w:ascii="Georgia" w:hAnsi="Georgia"/>
          <w:sz w:val="19"/>
          <w:szCs w:val="19"/>
        </w:rPr>
        <w:t>.</w:t>
      </w:r>
    </w:p>
    <w:p w:rsidR="00000000" w:rsidRDefault="00C527DF">
      <w:pPr>
        <w:spacing w:after="223"/>
        <w:divId w:val="128577243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Президент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В.Путин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C527DF">
      <w:pPr>
        <w:divId w:val="1660304850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t>Москва, Кремль</w:t>
      </w:r>
    </w:p>
    <w:p w:rsidR="00000000" w:rsidRDefault="00C527DF">
      <w:pPr>
        <w:divId w:val="1890412051"/>
        <w:rPr>
          <w:rFonts w:ascii="Georgia" w:eastAsia="Times New Roman" w:hAnsi="Georgia"/>
          <w:sz w:val="19"/>
          <w:szCs w:val="19"/>
        </w:rPr>
      </w:pPr>
    </w:p>
    <w:p w:rsidR="00000000" w:rsidRDefault="00C527DF">
      <w:pPr>
        <w:divId w:val="846750487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t>1 мая 2016 года</w:t>
      </w:r>
    </w:p>
    <w:p w:rsidR="00000000" w:rsidRDefault="00C527DF">
      <w:pPr>
        <w:divId w:val="1890412051"/>
        <w:rPr>
          <w:rFonts w:ascii="Georgia" w:eastAsia="Times New Roman" w:hAnsi="Georgia"/>
          <w:sz w:val="19"/>
          <w:szCs w:val="19"/>
        </w:rPr>
      </w:pPr>
    </w:p>
    <w:p w:rsidR="00000000" w:rsidRDefault="00C527DF">
      <w:pPr>
        <w:divId w:val="172574304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t>№ 136-ФЗ</w:t>
      </w:r>
    </w:p>
    <w:p w:rsidR="00000000" w:rsidRDefault="00C527DF">
      <w:pPr>
        <w:divId w:val="1890412051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</w:p>
    <w:p w:rsidR="00C527DF" w:rsidRDefault="00C527DF">
      <w:pPr>
        <w:divId w:val="1485511669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lastRenderedPageBreak/>
        <w:t>© Материал и</w:t>
      </w:r>
      <w:r>
        <w:rPr>
          <w:rFonts w:ascii="Arial" w:eastAsia="Times New Roman" w:hAnsi="Arial" w:cs="Arial"/>
          <w:sz w:val="16"/>
          <w:szCs w:val="16"/>
        </w:rPr>
        <w:t>з Справочной системы «Охрана труда»</w:t>
      </w:r>
      <w:r>
        <w:rPr>
          <w:rFonts w:ascii="Arial" w:eastAsia="Times New Roman" w:hAnsi="Arial" w:cs="Arial"/>
          <w:sz w:val="16"/>
          <w:szCs w:val="16"/>
        </w:rPr>
        <w:br/>
        <w:t>https://1otruda.ru</w:t>
      </w:r>
      <w:r>
        <w:rPr>
          <w:rFonts w:ascii="Arial" w:eastAsia="Times New Roman" w:hAnsi="Arial" w:cs="Arial"/>
          <w:sz w:val="16"/>
          <w:szCs w:val="16"/>
        </w:rPr>
        <w:br/>
        <w:t>Дата копирования: 09.11.2023</w:t>
      </w:r>
    </w:p>
    <w:sectPr w:rsidR="00C52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864AA1"/>
    <w:rsid w:val="00864AA1"/>
    <w:rsid w:val="00C52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  <w:sz w:val="19"/>
      <w:szCs w:val="19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600"/>
      <w:jc w:val="both"/>
    </w:pPr>
    <w:rPr>
      <w:rFonts w:ascii="Arial" w:hAnsi="Arial" w:cs="Arial"/>
      <w:sz w:val="16"/>
      <w:szCs w:val="16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17"/>
      <w:szCs w:val="17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4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16"/>
      <w:szCs w:val="16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2"/>
      <w:sz w:val="12"/>
      <w:szCs w:val="12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1"/>
      <w:szCs w:val="31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34"/>
      <w:szCs w:val="34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2"/>
      <w:sz w:val="29"/>
      <w:szCs w:val="29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28"/>
      <w:szCs w:val="28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28"/>
      <w:szCs w:val="28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3"/>
      <w:szCs w:val="23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2"/>
      <w:szCs w:val="22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3"/>
      <w:szCs w:val="13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17"/>
      <w:szCs w:val="17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ocarticle-number">
    <w:name w:val="doc__article-number"/>
    <w:basedOn w:val="a0"/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319584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2051">
          <w:marLeft w:val="0"/>
          <w:marRight w:val="0"/>
          <w:marTop w:val="3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7680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4007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61365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72436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511669"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truda.ru/" TargetMode="External"/><Relationship Id="rId13" Type="http://schemas.openxmlformats.org/officeDocument/2006/relationships/hyperlink" Target="https://1otruda.ru/" TargetMode="External"/><Relationship Id="rId18" Type="http://schemas.openxmlformats.org/officeDocument/2006/relationships/hyperlink" Target="https://1otruda.ru/" TargetMode="External"/><Relationship Id="rId26" Type="http://schemas.openxmlformats.org/officeDocument/2006/relationships/hyperlink" Target="https://1otruda.ru/" TargetMode="External"/><Relationship Id="rId39" Type="http://schemas.openxmlformats.org/officeDocument/2006/relationships/hyperlink" Target="https://1otruda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1otruda.ru/" TargetMode="External"/><Relationship Id="rId34" Type="http://schemas.openxmlformats.org/officeDocument/2006/relationships/hyperlink" Target="https://1otruda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1otruda.ru/" TargetMode="External"/><Relationship Id="rId12" Type="http://schemas.openxmlformats.org/officeDocument/2006/relationships/hyperlink" Target="https://1otruda.ru/" TargetMode="External"/><Relationship Id="rId17" Type="http://schemas.openxmlformats.org/officeDocument/2006/relationships/hyperlink" Target="https://1otruda.ru/" TargetMode="External"/><Relationship Id="rId25" Type="http://schemas.openxmlformats.org/officeDocument/2006/relationships/hyperlink" Target="https://1otruda.ru/" TargetMode="External"/><Relationship Id="rId33" Type="http://schemas.openxmlformats.org/officeDocument/2006/relationships/hyperlink" Target="https://1otruda.ru/" TargetMode="External"/><Relationship Id="rId38" Type="http://schemas.openxmlformats.org/officeDocument/2006/relationships/hyperlink" Target="https://1otruda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1otruda.ru/" TargetMode="External"/><Relationship Id="rId20" Type="http://schemas.openxmlformats.org/officeDocument/2006/relationships/hyperlink" Target="https://1otruda.ru/" TargetMode="External"/><Relationship Id="rId29" Type="http://schemas.openxmlformats.org/officeDocument/2006/relationships/hyperlink" Target="https://1otruda.ru/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1otruda.ru/" TargetMode="External"/><Relationship Id="rId11" Type="http://schemas.openxmlformats.org/officeDocument/2006/relationships/hyperlink" Target="https://1otruda.ru/" TargetMode="External"/><Relationship Id="rId24" Type="http://schemas.openxmlformats.org/officeDocument/2006/relationships/hyperlink" Target="https://1otruda.ru/" TargetMode="External"/><Relationship Id="rId32" Type="http://schemas.openxmlformats.org/officeDocument/2006/relationships/hyperlink" Target="https://1otruda.ru/" TargetMode="External"/><Relationship Id="rId37" Type="http://schemas.openxmlformats.org/officeDocument/2006/relationships/hyperlink" Target="https://1otruda.ru/" TargetMode="External"/><Relationship Id="rId40" Type="http://schemas.openxmlformats.org/officeDocument/2006/relationships/hyperlink" Target="https://1otruda.ru/" TargetMode="External"/><Relationship Id="rId5" Type="http://schemas.openxmlformats.org/officeDocument/2006/relationships/hyperlink" Target="https://1otruda.ru/" TargetMode="External"/><Relationship Id="rId15" Type="http://schemas.openxmlformats.org/officeDocument/2006/relationships/hyperlink" Target="https://1otruda.ru/" TargetMode="External"/><Relationship Id="rId23" Type="http://schemas.openxmlformats.org/officeDocument/2006/relationships/hyperlink" Target="https://1otruda.ru/" TargetMode="External"/><Relationship Id="rId28" Type="http://schemas.openxmlformats.org/officeDocument/2006/relationships/hyperlink" Target="https://1otruda.ru/" TargetMode="External"/><Relationship Id="rId36" Type="http://schemas.openxmlformats.org/officeDocument/2006/relationships/hyperlink" Target="https://1otruda.ru/" TargetMode="External"/><Relationship Id="rId10" Type="http://schemas.openxmlformats.org/officeDocument/2006/relationships/hyperlink" Target="https://1otruda.ru/" TargetMode="External"/><Relationship Id="rId19" Type="http://schemas.openxmlformats.org/officeDocument/2006/relationships/hyperlink" Target="https://1otruda.ru/" TargetMode="External"/><Relationship Id="rId31" Type="http://schemas.openxmlformats.org/officeDocument/2006/relationships/hyperlink" Target="https://1otruda.ru/" TargetMode="External"/><Relationship Id="rId4" Type="http://schemas.openxmlformats.org/officeDocument/2006/relationships/hyperlink" Target="https://1otruda.ru/" TargetMode="External"/><Relationship Id="rId9" Type="http://schemas.openxmlformats.org/officeDocument/2006/relationships/hyperlink" Target="https://1otruda.ru/" TargetMode="External"/><Relationship Id="rId14" Type="http://schemas.openxmlformats.org/officeDocument/2006/relationships/hyperlink" Target="https://1otruda.ru/" TargetMode="External"/><Relationship Id="rId22" Type="http://schemas.openxmlformats.org/officeDocument/2006/relationships/hyperlink" Target="https://1otruda.ru/" TargetMode="External"/><Relationship Id="rId27" Type="http://schemas.openxmlformats.org/officeDocument/2006/relationships/hyperlink" Target="https://1otruda.ru/" TargetMode="External"/><Relationship Id="rId30" Type="http://schemas.openxmlformats.org/officeDocument/2006/relationships/hyperlink" Target="https://1otruda.ru/" TargetMode="External"/><Relationship Id="rId35" Type="http://schemas.openxmlformats.org/officeDocument/2006/relationships/hyperlink" Target="https://1otru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2381</Words>
  <Characters>13576</Characters>
  <Application>Microsoft Office Word</Application>
  <DocSecurity>0</DocSecurity>
  <Lines>113</Lines>
  <Paragraphs>31</Paragraphs>
  <ScaleCrop>false</ScaleCrop>
  <Company/>
  <LinksUpToDate>false</LinksUpToDate>
  <CharactersWithSpaces>15926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ovr</dc:creator>
  <cp:lastModifiedBy>ovr</cp:lastModifiedBy>
  <cp:revision>2</cp:revision>
  <dcterms:created xsi:type="dcterms:W3CDTF">2023-11-09T05:37:00Z</dcterms:created>
  <dcterms:modified xsi:type="dcterms:W3CDTF">2023-11-09T05:37:00Z</dcterms:modified>
</cp:coreProperties>
</file>