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3E3B">
      <w:pPr>
        <w:pStyle w:val="printredaction-line"/>
        <w:divId w:val="417600808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Редакция от 8 янв 2022</w:t>
      </w:r>
    </w:p>
    <w:p w:rsidR="00000000" w:rsidRDefault="00DC3E3B">
      <w:pPr>
        <w:divId w:val="408499251"/>
        <w:rPr>
          <w:rFonts w:ascii="Georgia" w:eastAsia="Times New Roman" w:hAnsi="Georgia"/>
          <w:sz w:val="21"/>
          <w:szCs w:val="21"/>
        </w:rPr>
      </w:pPr>
      <w:r>
        <w:rPr>
          <w:rFonts w:ascii="Georgia" w:eastAsia="Times New Roman" w:hAnsi="Georgia"/>
          <w:sz w:val="21"/>
          <w:szCs w:val="21"/>
        </w:rPr>
        <w:t>СНИП, СП (Свод правил) Минрегиона России от 27.12.2010 №№ СП 44.13330.2011, СНиП 2.09.04-87</w:t>
      </w:r>
    </w:p>
    <w:p w:rsidR="00000000" w:rsidRDefault="00DC3E3B">
      <w:pPr>
        <w:pStyle w:val="2"/>
        <w:divId w:val="41760080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СП 44.13330.2011. Свод правил. Административные и бытовые здания. Актуализированная редакция СНиП 2.09.04-87 (с изменениями на 7 декабря 2021 года)</w:t>
      </w:r>
    </w:p>
    <w:p w:rsidR="00000000" w:rsidRDefault="00DC3E3B">
      <w:pPr>
        <w:pStyle w:val="a3"/>
        <w:jc w:val="righ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Утвержден</w:t>
      </w:r>
      <w:r>
        <w:rPr>
          <w:rFonts w:ascii="Georgia" w:hAnsi="Georgia"/>
          <w:sz w:val="21"/>
          <w:szCs w:val="21"/>
        </w:rPr>
        <w:br/>
        <w:t>Приказом Минрегиона РФ</w:t>
      </w:r>
      <w:r>
        <w:rPr>
          <w:rFonts w:ascii="Georgia" w:hAnsi="Georgia"/>
          <w:sz w:val="21"/>
          <w:szCs w:val="21"/>
        </w:rPr>
        <w:br/>
        <w:t>от 27 декабря 2010 года № 78</w:t>
      </w:r>
      <w:r>
        <w:rPr>
          <w:rFonts w:ascii="Georgia" w:hAnsi="Georgia"/>
          <w:sz w:val="21"/>
          <w:szCs w:val="21"/>
        </w:rPr>
        <w:t>2</w:t>
      </w:r>
    </w:p>
    <w:p w:rsidR="00000000" w:rsidRDefault="00DC3E3B">
      <w:pPr>
        <w:pStyle w:val="a3"/>
        <w:jc w:val="center"/>
        <w:divId w:val="1000696323"/>
        <w:rPr>
          <w:rFonts w:ascii="Georgia" w:hAnsi="Georgia"/>
          <w:sz w:val="21"/>
          <w:szCs w:val="21"/>
        </w:rPr>
      </w:pPr>
      <w:r>
        <w:rPr>
          <w:rStyle w:val="a4"/>
          <w:rFonts w:ascii="Georgia" w:hAnsi="Georgia"/>
          <w:sz w:val="21"/>
          <w:szCs w:val="21"/>
        </w:rPr>
        <w:t>СВОД ПРАВИ</w:t>
      </w:r>
      <w:r>
        <w:rPr>
          <w:rStyle w:val="a4"/>
          <w:rFonts w:ascii="Georgia" w:hAnsi="Georgia"/>
          <w:sz w:val="21"/>
          <w:szCs w:val="21"/>
        </w:rPr>
        <w:t>Л</w:t>
      </w:r>
    </w:p>
    <w:p w:rsidR="00000000" w:rsidRDefault="00DC3E3B">
      <w:pPr>
        <w:pStyle w:val="a3"/>
        <w:jc w:val="center"/>
        <w:divId w:val="1000696323"/>
        <w:rPr>
          <w:rFonts w:ascii="Georgia" w:hAnsi="Georgia"/>
          <w:sz w:val="21"/>
          <w:szCs w:val="21"/>
        </w:rPr>
      </w:pPr>
      <w:r>
        <w:rPr>
          <w:rStyle w:val="a4"/>
          <w:rFonts w:ascii="Georgia" w:hAnsi="Georgia"/>
          <w:sz w:val="21"/>
          <w:szCs w:val="21"/>
        </w:rPr>
        <w:t>АДМИНИСТРАТИВНЫЕ И БЫТОВЫЕ ЗДАНИ</w:t>
      </w:r>
      <w:r>
        <w:rPr>
          <w:rStyle w:val="a4"/>
          <w:rFonts w:ascii="Georgia" w:hAnsi="Georgia"/>
          <w:sz w:val="21"/>
          <w:szCs w:val="21"/>
        </w:rPr>
        <w:t>Я</w:t>
      </w:r>
    </w:p>
    <w:p w:rsidR="00000000" w:rsidRDefault="00DC3E3B">
      <w:pPr>
        <w:pStyle w:val="a3"/>
        <w:jc w:val="center"/>
        <w:divId w:val="1000696323"/>
        <w:rPr>
          <w:rFonts w:ascii="Georgia" w:hAnsi="Georgia"/>
          <w:sz w:val="21"/>
          <w:szCs w:val="21"/>
        </w:rPr>
      </w:pPr>
      <w:r>
        <w:rPr>
          <w:rStyle w:val="a4"/>
          <w:rFonts w:ascii="Georgia" w:hAnsi="Georgia"/>
          <w:sz w:val="21"/>
          <w:szCs w:val="21"/>
        </w:rPr>
        <w:t>АКТУАЛИЗИРОВАННАЯ РЕДАКЦИЯ</w:t>
      </w:r>
      <w:r>
        <w:rPr>
          <w:rStyle w:val="a4"/>
          <w:rFonts w:ascii="Georgia" w:hAnsi="Georgia"/>
          <w:sz w:val="21"/>
          <w:szCs w:val="21"/>
        </w:rPr>
        <w:t xml:space="preserve"> </w:t>
      </w:r>
      <w:r>
        <w:rPr>
          <w:rStyle w:val="a4"/>
          <w:rFonts w:ascii="Georgia" w:hAnsi="Georgia"/>
          <w:sz w:val="21"/>
          <w:szCs w:val="21"/>
        </w:rPr>
        <w:t>СНиП 2.09.04-8</w:t>
      </w:r>
      <w:r>
        <w:rPr>
          <w:rStyle w:val="a4"/>
          <w:rFonts w:ascii="Georgia" w:hAnsi="Georgia"/>
          <w:sz w:val="21"/>
          <w:szCs w:val="21"/>
        </w:rPr>
        <w:t>7</w:t>
      </w:r>
    </w:p>
    <w:p w:rsidR="00000000" w:rsidRDefault="00DC3E3B">
      <w:pPr>
        <w:pStyle w:val="a3"/>
        <w:jc w:val="center"/>
        <w:divId w:val="1000696323"/>
        <w:rPr>
          <w:rFonts w:ascii="Georgia" w:hAnsi="Georgia"/>
          <w:sz w:val="21"/>
          <w:szCs w:val="21"/>
        </w:rPr>
      </w:pPr>
      <w:r>
        <w:rPr>
          <w:rStyle w:val="a4"/>
          <w:rFonts w:ascii="Georgia" w:hAnsi="Georgia"/>
          <w:sz w:val="21"/>
          <w:szCs w:val="21"/>
        </w:rPr>
        <w:t>Office and social building</w:t>
      </w:r>
      <w:r>
        <w:rPr>
          <w:rStyle w:val="a4"/>
          <w:rFonts w:ascii="Georgia" w:hAnsi="Georgia"/>
          <w:sz w:val="21"/>
          <w:szCs w:val="21"/>
        </w:rPr>
        <w:t>s</w:t>
      </w:r>
    </w:p>
    <w:p w:rsidR="00000000" w:rsidRDefault="00DC3E3B">
      <w:pPr>
        <w:pStyle w:val="a3"/>
        <w:jc w:val="center"/>
        <w:divId w:val="1000696323"/>
        <w:rPr>
          <w:rFonts w:ascii="Georgia" w:hAnsi="Georgia"/>
          <w:sz w:val="21"/>
          <w:szCs w:val="21"/>
        </w:rPr>
      </w:pPr>
      <w:r>
        <w:rPr>
          <w:rStyle w:val="a4"/>
          <w:rFonts w:ascii="Georgia" w:hAnsi="Georgia"/>
          <w:sz w:val="21"/>
          <w:szCs w:val="21"/>
        </w:rPr>
        <w:t>СП 44.13330.201</w:t>
      </w:r>
      <w:r>
        <w:rPr>
          <w:rStyle w:val="a4"/>
          <w:rFonts w:ascii="Georgia" w:hAnsi="Georgia"/>
          <w:sz w:val="21"/>
          <w:szCs w:val="21"/>
        </w:rPr>
        <w:t>1</w:t>
      </w:r>
    </w:p>
    <w:p w:rsidR="00000000" w:rsidRDefault="00DC3E3B">
      <w:pPr>
        <w:pStyle w:val="a3"/>
        <w:jc w:val="righ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Дата введения</w:t>
      </w:r>
      <w:r>
        <w:rPr>
          <w:rFonts w:ascii="Georgia" w:hAnsi="Georgia"/>
          <w:sz w:val="21"/>
          <w:szCs w:val="21"/>
        </w:rPr>
        <w:br/>
        <w:t>20 мая 2011 год</w:t>
      </w:r>
      <w:r>
        <w:rPr>
          <w:rFonts w:ascii="Georgia" w:hAnsi="Georgia"/>
          <w:sz w:val="21"/>
          <w:szCs w:val="21"/>
        </w:rPr>
        <w:t>а</w:t>
      </w:r>
    </w:p>
    <w:p w:rsidR="00000000" w:rsidRDefault="00DC3E3B">
      <w:pPr>
        <w:pStyle w:val="a3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_____________________________________________________________________</w:t>
      </w:r>
      <w:r>
        <w:rPr>
          <w:rFonts w:ascii="Georgia" w:hAnsi="Georgia"/>
          <w:sz w:val="21"/>
          <w:szCs w:val="21"/>
        </w:rPr>
        <w:br/>
        <w:t>Документ с изменениями, внесенными:</w:t>
      </w:r>
      <w:r>
        <w:rPr>
          <w:rFonts w:ascii="Georgia" w:hAnsi="Georgia"/>
          <w:sz w:val="21"/>
          <w:szCs w:val="21"/>
        </w:rPr>
        <w:br/>
        <w:t>Изменением № 1, утв.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Приказом </w:t>
      </w:r>
      <w:r>
        <w:rPr>
          <w:rFonts w:ascii="Georgia" w:hAnsi="Georgia"/>
          <w:sz w:val="21"/>
          <w:szCs w:val="21"/>
        </w:rPr>
        <w:t>Минстроя России от 18 августа 2016 года № 579/п</w:t>
      </w:r>
      <w:r>
        <w:rPr>
          <w:rFonts w:ascii="Georgia" w:hAnsi="Georgia"/>
          <w:sz w:val="21"/>
          <w:szCs w:val="21"/>
        </w:rPr>
        <w:t>р</w:t>
      </w:r>
      <w:r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br/>
        <w:t>Изменением № 2, утв.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Приказом Минстроя России от 1 августа 2018 года № 475/п</w:t>
      </w:r>
      <w:r>
        <w:rPr>
          <w:rFonts w:ascii="Georgia" w:hAnsi="Georgia"/>
          <w:sz w:val="21"/>
          <w:szCs w:val="21"/>
        </w:rPr>
        <w:t>р</w:t>
      </w:r>
      <w:r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br/>
        <w:t>Изменением № 3, утв.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Приказом Минстроя России от 22 ноября 2019 года № 716/п</w:t>
      </w:r>
      <w:r>
        <w:rPr>
          <w:rFonts w:ascii="Georgia" w:hAnsi="Georgia"/>
          <w:sz w:val="21"/>
          <w:szCs w:val="21"/>
        </w:rPr>
        <w:t>р</w:t>
      </w:r>
      <w:r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br/>
        <w:t>Изменением № 4, утв.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Приказом Минстроя России от</w:t>
      </w:r>
      <w:r>
        <w:rPr>
          <w:rFonts w:ascii="Georgia" w:hAnsi="Georgia"/>
          <w:sz w:val="21"/>
          <w:szCs w:val="21"/>
        </w:rPr>
        <w:t xml:space="preserve"> 7 декабря 2021 года № 905/п</w:t>
      </w:r>
      <w:r>
        <w:rPr>
          <w:rFonts w:ascii="Georgia" w:hAnsi="Georgia"/>
          <w:sz w:val="21"/>
          <w:szCs w:val="21"/>
        </w:rPr>
        <w:t>р</w:t>
      </w:r>
      <w:r>
        <w:rPr>
          <w:rFonts w:ascii="Georgia" w:hAnsi="Georgia"/>
          <w:sz w:val="21"/>
          <w:szCs w:val="21"/>
        </w:rPr>
        <w:t>.</w:t>
      </w:r>
      <w:r>
        <w:rPr>
          <w:rFonts w:ascii="Georgia" w:hAnsi="Georgia"/>
          <w:sz w:val="21"/>
          <w:szCs w:val="21"/>
        </w:rPr>
        <w:br/>
        <w:t>____________________________________________________________________</w:t>
      </w:r>
      <w:r>
        <w:rPr>
          <w:rFonts w:ascii="Georgia" w:hAnsi="Georgia"/>
          <w:sz w:val="21"/>
          <w:szCs w:val="21"/>
        </w:rPr>
        <w:t>_</w:t>
      </w:r>
    </w:p>
    <w:p w:rsidR="00000000" w:rsidRDefault="00DC3E3B">
      <w:pPr>
        <w:divId w:val="498231192"/>
        <w:rPr>
          <w:rFonts w:ascii="Helvetica" w:eastAsia="Times New Roman" w:hAnsi="Helvetica" w:cs="Helvetica"/>
        </w:rPr>
      </w:pPr>
      <w:r>
        <w:rPr>
          <w:rStyle w:val="docuntyped-name"/>
          <w:rFonts w:ascii="Helvetica" w:eastAsia="Times New Roman" w:hAnsi="Helvetica" w:cs="Helvetica"/>
        </w:rPr>
        <w:t>Предислови</w:t>
      </w:r>
      <w:r>
        <w:rPr>
          <w:rStyle w:val="docuntyped-name"/>
          <w:rFonts w:ascii="Helvetica" w:eastAsia="Times New Roman" w:hAnsi="Helvetica" w:cs="Helvetica"/>
        </w:rPr>
        <w:t>е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Цели и принципы стандартизации в Российской Федерации установлены</w:t>
      </w:r>
      <w:r>
        <w:rPr>
          <w:rFonts w:ascii="Georgia" w:hAnsi="Georgia"/>
          <w:sz w:val="21"/>
          <w:szCs w:val="21"/>
        </w:rPr>
        <w:t xml:space="preserve"> </w:t>
      </w:r>
      <w:hyperlink r:id="rId4" w:anchor="/document/99/901836556/" w:history="1">
        <w:r>
          <w:rPr>
            <w:rStyle w:val="a5"/>
            <w:rFonts w:ascii="Georgia" w:hAnsi="Georgia"/>
            <w:sz w:val="21"/>
            <w:szCs w:val="21"/>
          </w:rPr>
          <w:t xml:space="preserve">Федеральным </w:t>
        </w:r>
        <w:r>
          <w:rPr>
            <w:rStyle w:val="a5"/>
            <w:rFonts w:ascii="Georgia" w:hAnsi="Georgia"/>
            <w:sz w:val="21"/>
            <w:szCs w:val="21"/>
          </w:rPr>
          <w:t>законом от 27 декабря 2002 г. № 184-Ф</w:t>
        </w:r>
        <w:r>
          <w:rPr>
            <w:rStyle w:val="a5"/>
            <w:rFonts w:ascii="Georgia" w:hAnsi="Georgia"/>
            <w:sz w:val="21"/>
            <w:szCs w:val="21"/>
          </w:rPr>
          <w:t>З</w:t>
        </w:r>
      </w:hyperlink>
      <w:r>
        <w:rPr>
          <w:rFonts w:ascii="Georgia" w:hAnsi="Georgia"/>
          <w:sz w:val="21"/>
          <w:szCs w:val="21"/>
        </w:rPr>
        <w:t xml:space="preserve"> "О техническом регулировании", а правила разработки -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Постановлением Правительства Российской Федерации от 19 ноября 2008 г. № 85</w:t>
      </w:r>
      <w:r>
        <w:rPr>
          <w:rFonts w:ascii="Georgia" w:hAnsi="Georgia"/>
          <w:sz w:val="21"/>
          <w:szCs w:val="21"/>
        </w:rPr>
        <w:t>8</w:t>
      </w:r>
      <w:r>
        <w:rPr>
          <w:rFonts w:ascii="Georgia" w:hAnsi="Georgia"/>
          <w:sz w:val="21"/>
          <w:szCs w:val="21"/>
        </w:rPr>
        <w:t xml:space="preserve"> "О порядке разработки и утверждения сводов правил"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Style w:val="a4"/>
          <w:rFonts w:ascii="Georgia" w:hAnsi="Georgia"/>
          <w:sz w:val="21"/>
          <w:szCs w:val="21"/>
        </w:rPr>
        <w:t>Сведения о своде прави</w:t>
      </w:r>
      <w:r>
        <w:rPr>
          <w:rStyle w:val="a4"/>
          <w:rFonts w:ascii="Georgia" w:hAnsi="Georgia"/>
          <w:sz w:val="21"/>
          <w:szCs w:val="21"/>
        </w:rPr>
        <w:t>л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1 ИСПОЛНИТ</w:t>
      </w:r>
      <w:r>
        <w:rPr>
          <w:rFonts w:ascii="Georgia" w:hAnsi="Georgia"/>
          <w:sz w:val="21"/>
          <w:szCs w:val="21"/>
        </w:rPr>
        <w:t>ЕЛИ - Центральный научно-исследовательский и проектно-экспериментальный институт промышленных зданий и сооружений (ОАО "ЦНИИПромзданий"</w:t>
      </w:r>
      <w:r>
        <w:rPr>
          <w:rFonts w:ascii="Georgia" w:hAnsi="Georgia"/>
          <w:sz w:val="21"/>
          <w:szCs w:val="21"/>
        </w:rPr>
        <w:t>)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2 ВНЕСЕН Техническим комитетом по стандартизации ТК 465 "Строительство</w:t>
      </w:r>
      <w:r>
        <w:rPr>
          <w:rFonts w:ascii="Georgia" w:hAnsi="Georgia"/>
          <w:sz w:val="21"/>
          <w:szCs w:val="21"/>
        </w:rPr>
        <w:t>"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3 ПОДГОТОВЛЕН К УТВЕРЖДЕНИЮ ФГУ "ФЦС</w:t>
      </w:r>
      <w:r>
        <w:rPr>
          <w:rFonts w:ascii="Georgia" w:hAnsi="Georgia"/>
          <w:sz w:val="21"/>
          <w:szCs w:val="21"/>
        </w:rPr>
        <w:t>"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 УТВЕРЖД</w:t>
      </w:r>
      <w:r>
        <w:rPr>
          <w:rFonts w:ascii="Georgia" w:hAnsi="Georgia"/>
          <w:sz w:val="21"/>
          <w:szCs w:val="21"/>
        </w:rPr>
        <w:t>ЕН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Приказом Министерства регионального развития Российской Федерации (Минрегион России) от 27 декабря 2010 г. № 78</w:t>
      </w:r>
      <w:r>
        <w:rPr>
          <w:rFonts w:ascii="Georgia" w:hAnsi="Georgia"/>
          <w:sz w:val="21"/>
          <w:szCs w:val="21"/>
        </w:rPr>
        <w:t>2</w:t>
      </w:r>
      <w:r>
        <w:rPr>
          <w:rFonts w:ascii="Georgia" w:hAnsi="Georgia"/>
          <w:sz w:val="21"/>
          <w:szCs w:val="21"/>
        </w:rPr>
        <w:t xml:space="preserve"> и введен в действие с 20 мая 2011 г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 ЗАРЕГИСТРИРОВАН Федеральным агентством по техническому регулированию и метрологии (Росстандарт). Пере</w:t>
      </w:r>
      <w:r>
        <w:rPr>
          <w:rFonts w:ascii="Georgia" w:hAnsi="Georgia"/>
          <w:sz w:val="21"/>
          <w:szCs w:val="21"/>
        </w:rPr>
        <w:t>смотр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44.13330.201</w:t>
      </w:r>
      <w:r>
        <w:rPr>
          <w:rFonts w:ascii="Georgia" w:hAnsi="Georgia"/>
          <w:sz w:val="21"/>
          <w:szCs w:val="21"/>
        </w:rPr>
        <w:t>0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>Информация об изменениях к настоящему своду правил публикуется в ежегодно издаваемом информационном указателе "Национальные стандарты", а текст изменений и поправок - в ежемесячно издаваемых информационных указателях "Национальные ст</w:t>
      </w:r>
      <w:r>
        <w:rPr>
          <w:rFonts w:ascii="Georgia" w:hAnsi="Georgia"/>
          <w:sz w:val="21"/>
          <w:szCs w:val="21"/>
        </w:rPr>
        <w:t>андарты". В случае пересмотра (замены) или отмены настоящего свода правил соответствующее уведомление будет опубликовано в ежемесячно издаваемом информационном указателе "Национальные стандарты". Соответствующая информация, уведомление и тексты размещаются</w:t>
      </w:r>
      <w:r>
        <w:rPr>
          <w:rFonts w:ascii="Georgia" w:hAnsi="Georgia"/>
          <w:sz w:val="21"/>
          <w:szCs w:val="21"/>
        </w:rPr>
        <w:t xml:space="preserve"> также в информационной системе общего пользования - на официальном сайте разработчика (Минрегион России) в сети Интерне</w:t>
      </w:r>
      <w:r>
        <w:rPr>
          <w:rFonts w:ascii="Georgia" w:hAnsi="Georgia"/>
          <w:sz w:val="21"/>
          <w:szCs w:val="21"/>
        </w:rPr>
        <w:t>т</w:t>
      </w:r>
    </w:p>
    <w:p w:rsidR="00000000" w:rsidRDefault="00DC3E3B">
      <w:pPr>
        <w:divId w:val="1655063850"/>
        <w:rPr>
          <w:rFonts w:ascii="Helvetica" w:eastAsia="Times New Roman" w:hAnsi="Helvetica" w:cs="Helvetica"/>
        </w:rPr>
      </w:pPr>
      <w:r>
        <w:rPr>
          <w:rStyle w:val="docuntyped-name"/>
          <w:rFonts w:ascii="Helvetica" w:eastAsia="Times New Roman" w:hAnsi="Helvetica" w:cs="Helvetica"/>
        </w:rPr>
        <w:t>Введени</w:t>
      </w:r>
      <w:r>
        <w:rPr>
          <w:rStyle w:val="docuntyped-name"/>
          <w:rFonts w:ascii="Helvetica" w:eastAsia="Times New Roman" w:hAnsi="Helvetica" w:cs="Helvetica"/>
        </w:rPr>
        <w:t>е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Настоящий свод правил составлен в целях повышения уровня безопасности в зданиях и сооружениях людей и сохранности материальны</w:t>
      </w:r>
      <w:r>
        <w:rPr>
          <w:rFonts w:ascii="Georgia" w:hAnsi="Georgia"/>
          <w:sz w:val="21"/>
          <w:szCs w:val="21"/>
        </w:rPr>
        <w:t>х ценностей в соответствии с</w:t>
      </w:r>
      <w:r>
        <w:rPr>
          <w:rFonts w:ascii="Georgia" w:hAnsi="Georgia"/>
          <w:sz w:val="21"/>
          <w:szCs w:val="21"/>
        </w:rPr>
        <w:t xml:space="preserve"> </w:t>
      </w:r>
      <w:hyperlink r:id="rId5" w:anchor="/document/99/902192610/" w:history="1">
        <w:r>
          <w:rPr>
            <w:rStyle w:val="a5"/>
            <w:rFonts w:ascii="Georgia" w:hAnsi="Georgia"/>
            <w:sz w:val="21"/>
            <w:szCs w:val="21"/>
          </w:rPr>
          <w:t>Федеральным законом от 30 декабря 2009 г. № 384-Ф</w:t>
        </w:r>
        <w:r>
          <w:rPr>
            <w:rStyle w:val="a5"/>
            <w:rFonts w:ascii="Georgia" w:hAnsi="Georgia"/>
            <w:sz w:val="21"/>
            <w:szCs w:val="21"/>
          </w:rPr>
          <w:t>З</w:t>
        </w:r>
      </w:hyperlink>
      <w:r>
        <w:rPr>
          <w:rFonts w:ascii="Georgia" w:hAnsi="Georgia"/>
          <w:sz w:val="21"/>
          <w:szCs w:val="21"/>
        </w:rPr>
        <w:t xml:space="preserve"> "Технический регламент о безопасности зданий и сооружений" [1], выполнения требований</w:t>
      </w:r>
      <w:r>
        <w:rPr>
          <w:rFonts w:ascii="Georgia" w:hAnsi="Georgia"/>
          <w:sz w:val="21"/>
          <w:szCs w:val="21"/>
        </w:rPr>
        <w:t xml:space="preserve"> </w:t>
      </w:r>
      <w:hyperlink r:id="rId6" w:anchor="/document/99/902186281/" w:history="1">
        <w:r>
          <w:rPr>
            <w:rStyle w:val="a5"/>
            <w:rFonts w:ascii="Georgia" w:hAnsi="Georgia"/>
            <w:sz w:val="21"/>
            <w:szCs w:val="21"/>
          </w:rPr>
          <w:t>Федерального закона от 23 ноября 2009 г. № 261-Ф</w:t>
        </w:r>
        <w:r>
          <w:rPr>
            <w:rStyle w:val="a5"/>
            <w:rFonts w:ascii="Georgia" w:hAnsi="Georgia"/>
            <w:sz w:val="21"/>
            <w:szCs w:val="21"/>
          </w:rPr>
          <w:t>З</w:t>
        </w:r>
      </w:hyperlink>
      <w:r>
        <w:rPr>
          <w:rFonts w:ascii="Georgia" w:hAnsi="Georgia"/>
          <w:sz w:val="21"/>
          <w:szCs w:val="21"/>
        </w:rPr>
        <w:t xml:space="preserve"> "Об энергосбережении и о повышении энергетической эффективности и о внесении изменений в отдельные законодательные акты Российской Федерации" [2], повышения уровня га</w:t>
      </w:r>
      <w:r>
        <w:rPr>
          <w:rFonts w:ascii="Georgia" w:hAnsi="Georgia"/>
          <w:sz w:val="21"/>
          <w:szCs w:val="21"/>
        </w:rPr>
        <w:t>рмонизации нормативных требований с европейскими и международными нормативными документами, применения единых методов определения эксплуатационных характеристик и методов оценки. Учитывались также требования</w:t>
      </w:r>
      <w:r>
        <w:rPr>
          <w:rFonts w:ascii="Georgia" w:hAnsi="Georgia"/>
          <w:sz w:val="21"/>
          <w:szCs w:val="21"/>
        </w:rPr>
        <w:t xml:space="preserve"> </w:t>
      </w:r>
      <w:hyperlink r:id="rId7" w:anchor="/document/99/902111644/" w:history="1">
        <w:r>
          <w:rPr>
            <w:rStyle w:val="a5"/>
            <w:rFonts w:ascii="Georgia" w:hAnsi="Georgia"/>
            <w:sz w:val="21"/>
            <w:szCs w:val="21"/>
          </w:rPr>
          <w:t>Федерального закона от 22 июля 2008 г. № 123-Ф</w:t>
        </w:r>
        <w:r>
          <w:rPr>
            <w:rStyle w:val="a5"/>
            <w:rFonts w:ascii="Georgia" w:hAnsi="Georgia"/>
            <w:sz w:val="21"/>
            <w:szCs w:val="21"/>
          </w:rPr>
          <w:t>З</w:t>
        </w:r>
      </w:hyperlink>
      <w:r>
        <w:rPr>
          <w:rFonts w:ascii="Georgia" w:hAnsi="Georgia"/>
          <w:sz w:val="21"/>
          <w:szCs w:val="21"/>
        </w:rPr>
        <w:t xml:space="preserve"> "Технический регламент о требованиях пожарной безопасности" [3]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Абзац исключен с 19 февраля 2017 года. - Изменение № 1, утв.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Приказом Минстроя России от 18.08.2016 № 579/п</w:t>
      </w:r>
      <w:r>
        <w:rPr>
          <w:rFonts w:ascii="Georgia" w:hAnsi="Georgia"/>
          <w:sz w:val="21"/>
          <w:szCs w:val="21"/>
        </w:rPr>
        <w:t>р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Настоящий докуме</w:t>
      </w:r>
      <w:r>
        <w:rPr>
          <w:rFonts w:ascii="Georgia" w:hAnsi="Georgia"/>
          <w:sz w:val="21"/>
          <w:szCs w:val="21"/>
        </w:rPr>
        <w:t>нт подготовлен авторским коллективом ОАО "ЦНИИПромзданий" в составе: профессор, д-р техн. наук В.В. Гранев, профессор, канд. техн. наук С.М. Гликин, канд. архитектуры Л.А. Скроб, инж. В.П. Медведева; ОАО "СантехНИИпроект" - Т.И. Садовская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Изменение № 2 к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44.13330.201</w:t>
      </w:r>
      <w:r>
        <w:rPr>
          <w:rFonts w:ascii="Georgia" w:hAnsi="Georgia"/>
          <w:sz w:val="21"/>
          <w:szCs w:val="21"/>
        </w:rPr>
        <w:t>1</w:t>
      </w:r>
      <w:r>
        <w:rPr>
          <w:rFonts w:ascii="Georgia" w:hAnsi="Georgia"/>
          <w:sz w:val="21"/>
          <w:szCs w:val="21"/>
        </w:rPr>
        <w:t xml:space="preserve"> выполнено авторским коллективом ООО "Институт общественных зданий" (руководитель работы - канд. архит. А.М. Гарнец, Л.В. Сигачева, И.Р. Домрачева); "ЦНИИПромзданий" (д-р техн. наук В.В. Гранев, канд. архит. Д.К. Лейкина, канд. техн. наук Т</w:t>
      </w:r>
      <w:r>
        <w:rPr>
          <w:rFonts w:ascii="Georgia" w:hAnsi="Georgia"/>
          <w:sz w:val="21"/>
          <w:szCs w:val="21"/>
        </w:rPr>
        <w:t>.Е. Стороженко)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Изменение № 3 к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44.13330.201</w:t>
      </w:r>
      <w:r>
        <w:rPr>
          <w:rFonts w:ascii="Georgia" w:hAnsi="Georgia"/>
          <w:sz w:val="21"/>
          <w:szCs w:val="21"/>
        </w:rPr>
        <w:t>1</w:t>
      </w:r>
      <w:r>
        <w:rPr>
          <w:rFonts w:ascii="Georgia" w:hAnsi="Georgia"/>
          <w:sz w:val="21"/>
          <w:szCs w:val="21"/>
        </w:rPr>
        <w:t xml:space="preserve"> подготовлено авторским коллективом АО "ЦНИИПромзданий" (д-р техн. наук В.В. Гранев, канд. архитектуры Д.К. Лейкина, канд. техн. наук Т.Е. Стороженко, архитектор А.Е. Иванов)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Изменение № 4 к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44.13330.201</w:t>
      </w:r>
      <w:r>
        <w:rPr>
          <w:rFonts w:ascii="Georgia" w:hAnsi="Georgia"/>
          <w:sz w:val="21"/>
          <w:szCs w:val="21"/>
        </w:rPr>
        <w:t>1</w:t>
      </w:r>
      <w:r>
        <w:rPr>
          <w:rFonts w:ascii="Georgia" w:hAnsi="Georgia"/>
          <w:sz w:val="21"/>
          <w:szCs w:val="21"/>
        </w:rPr>
        <w:t xml:space="preserve"> подготовлено авторским коллективом АО "ЦНИИПромзданий" (канд. техн. наук Н.Г. Келасьев, канд. архитектуры Д.К. Лейкина, А.Е. Иванов, канд. техн. наук Т.Е. Стороженко)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Style w:val="a4"/>
          <w:rFonts w:ascii="Georgia" w:hAnsi="Georgia"/>
          <w:sz w:val="21"/>
          <w:szCs w:val="21"/>
        </w:rPr>
        <w:t>1 Область применени</w:t>
      </w:r>
      <w:r>
        <w:rPr>
          <w:rStyle w:val="a4"/>
          <w:rFonts w:ascii="Georgia" w:hAnsi="Georgia"/>
          <w:sz w:val="21"/>
          <w:szCs w:val="21"/>
        </w:rPr>
        <w:t>я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1.1 Настоящий свод правил распространяется на проектирование административных и бытовых зданий (далее - здания) высотой до 50 м. Нормы настоящего свода правил касаются новых, расширяемых, реконструируемых производственных предприятий промышленности различн</w:t>
      </w:r>
      <w:r>
        <w:rPr>
          <w:rFonts w:ascii="Georgia" w:hAnsi="Georgia"/>
          <w:sz w:val="21"/>
          <w:szCs w:val="21"/>
        </w:rPr>
        <w:t>ых форм собственности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1.2 На предприятиях, предусматривающих возможность использования труда инвалидов, в зданиях и помещениях административного и бытового назначения следует соблюдать требования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59.1333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139.1333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1.3 Настоящий свод правил не рас</w:t>
      </w:r>
      <w:r>
        <w:rPr>
          <w:rFonts w:ascii="Georgia" w:hAnsi="Georgia"/>
          <w:sz w:val="21"/>
          <w:szCs w:val="21"/>
        </w:rPr>
        <w:t>пространяется на проектирование общественных зданий и сооружений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Style w:val="a4"/>
          <w:rFonts w:ascii="Georgia" w:hAnsi="Georgia"/>
          <w:sz w:val="21"/>
          <w:szCs w:val="21"/>
        </w:rPr>
        <w:t>2 Нормативные ссылк</w:t>
      </w:r>
      <w:r>
        <w:rPr>
          <w:rStyle w:val="a4"/>
          <w:rFonts w:ascii="Georgia" w:hAnsi="Georgia"/>
          <w:sz w:val="21"/>
          <w:szCs w:val="21"/>
        </w:rPr>
        <w:t>и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В настоящем своде правил приведены нормативные ссылки на следующие документы</w:t>
      </w:r>
      <w:r>
        <w:rPr>
          <w:rFonts w:ascii="Georgia" w:hAnsi="Georgia"/>
          <w:sz w:val="21"/>
          <w:szCs w:val="21"/>
        </w:rPr>
        <w:t>: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>ГОСТ 12.1.005-8</w:t>
      </w:r>
      <w:r>
        <w:rPr>
          <w:rFonts w:ascii="Georgia" w:hAnsi="Georgia"/>
          <w:sz w:val="21"/>
          <w:szCs w:val="21"/>
        </w:rPr>
        <w:t>8</w:t>
      </w:r>
      <w:r>
        <w:rPr>
          <w:rFonts w:ascii="Georgia" w:hAnsi="Georgia"/>
          <w:sz w:val="21"/>
          <w:szCs w:val="21"/>
        </w:rPr>
        <w:t xml:space="preserve"> Система стандартов безопасности труда. Общие санитарно-гигиенические требо</w:t>
      </w:r>
      <w:r>
        <w:rPr>
          <w:rFonts w:ascii="Georgia" w:hAnsi="Georgia"/>
          <w:sz w:val="21"/>
          <w:szCs w:val="21"/>
        </w:rPr>
        <w:t>вания к воздуху рабочей зон</w:t>
      </w:r>
      <w:r>
        <w:rPr>
          <w:rFonts w:ascii="Georgia" w:hAnsi="Georgia"/>
          <w:sz w:val="21"/>
          <w:szCs w:val="21"/>
        </w:rPr>
        <w:t>ы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ГОСТ 12.1.007-7</w:t>
      </w:r>
      <w:r>
        <w:rPr>
          <w:rFonts w:ascii="Georgia" w:hAnsi="Georgia"/>
          <w:sz w:val="21"/>
          <w:szCs w:val="21"/>
        </w:rPr>
        <w:t>6</w:t>
      </w:r>
      <w:r>
        <w:rPr>
          <w:rFonts w:ascii="Georgia" w:hAnsi="Georgia"/>
          <w:sz w:val="21"/>
          <w:szCs w:val="21"/>
        </w:rPr>
        <w:t xml:space="preserve"> Система стандартов безопасности труда. Вредные вещества. Классификация и общие требования безопасност</w:t>
      </w:r>
      <w:r>
        <w:rPr>
          <w:rFonts w:ascii="Georgia" w:hAnsi="Georgia"/>
          <w:sz w:val="21"/>
          <w:szCs w:val="21"/>
        </w:rPr>
        <w:t>и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ГОСТ 17.4.1.02-8</w:t>
      </w:r>
      <w:r>
        <w:rPr>
          <w:rFonts w:ascii="Georgia" w:hAnsi="Georgia"/>
          <w:sz w:val="21"/>
          <w:szCs w:val="21"/>
        </w:rPr>
        <w:t>3</w:t>
      </w:r>
      <w:r>
        <w:rPr>
          <w:rFonts w:ascii="Georgia" w:hAnsi="Georgia"/>
          <w:sz w:val="21"/>
          <w:szCs w:val="21"/>
        </w:rPr>
        <w:t xml:space="preserve"> Охрана природы. Почвы. Классификация химических веществ для контроля загрязнени</w:t>
      </w:r>
      <w:r>
        <w:rPr>
          <w:rFonts w:ascii="Georgia" w:hAnsi="Georgia"/>
          <w:sz w:val="21"/>
          <w:szCs w:val="21"/>
        </w:rPr>
        <w:t>я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hyperlink r:id="rId8" w:anchor="/document/81/10815077/" w:history="1">
        <w:r>
          <w:rPr>
            <w:rStyle w:val="a5"/>
            <w:rFonts w:ascii="Georgia" w:hAnsi="Georgia"/>
            <w:sz w:val="21"/>
            <w:szCs w:val="21"/>
          </w:rPr>
          <w:t>ГОСТ 111-201</w:t>
        </w:r>
        <w:r>
          <w:rPr>
            <w:rStyle w:val="a5"/>
            <w:rFonts w:ascii="Georgia" w:hAnsi="Georgia"/>
            <w:sz w:val="21"/>
            <w:szCs w:val="21"/>
          </w:rPr>
          <w:t>4</w:t>
        </w:r>
      </w:hyperlink>
      <w:r>
        <w:rPr>
          <w:rFonts w:ascii="Georgia" w:hAnsi="Georgia"/>
          <w:sz w:val="21"/>
          <w:szCs w:val="21"/>
        </w:rPr>
        <w:t xml:space="preserve"> Стекло листовое бесцветное. Технические услови</w:t>
      </w:r>
      <w:r>
        <w:rPr>
          <w:rFonts w:ascii="Georgia" w:hAnsi="Georgia"/>
          <w:sz w:val="21"/>
          <w:szCs w:val="21"/>
        </w:rPr>
        <w:t>я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ГОСТ 5746-201</w:t>
      </w:r>
      <w:r>
        <w:rPr>
          <w:rFonts w:ascii="Georgia" w:hAnsi="Georgia"/>
          <w:sz w:val="21"/>
          <w:szCs w:val="21"/>
        </w:rPr>
        <w:t>5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(</w:t>
      </w:r>
      <w:r>
        <w:rPr>
          <w:rFonts w:ascii="Georgia" w:hAnsi="Georgia"/>
          <w:sz w:val="21"/>
          <w:szCs w:val="21"/>
        </w:rPr>
        <w:t>ISO 4190-1:201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) Лифты пассажирские. Основные параметры и размер</w:t>
      </w:r>
      <w:r>
        <w:rPr>
          <w:rFonts w:ascii="Georgia" w:hAnsi="Georgia"/>
          <w:sz w:val="21"/>
          <w:szCs w:val="21"/>
        </w:rPr>
        <w:t>ы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ГОСТ 15150-6</w:t>
      </w:r>
      <w:r>
        <w:rPr>
          <w:rFonts w:ascii="Georgia" w:hAnsi="Georgia"/>
          <w:sz w:val="21"/>
          <w:szCs w:val="21"/>
        </w:rPr>
        <w:t>9</w:t>
      </w:r>
      <w:r>
        <w:rPr>
          <w:rFonts w:ascii="Georgia" w:hAnsi="Georgia"/>
          <w:sz w:val="21"/>
          <w:szCs w:val="21"/>
        </w:rPr>
        <w:t xml:space="preserve"> Машины, приборы и другие технические издел</w:t>
      </w:r>
      <w:r>
        <w:rPr>
          <w:rFonts w:ascii="Georgia" w:hAnsi="Georgia"/>
          <w:sz w:val="21"/>
          <w:szCs w:val="21"/>
        </w:rPr>
        <w:t>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</w:t>
      </w:r>
      <w:r>
        <w:rPr>
          <w:rFonts w:ascii="Georgia" w:hAnsi="Georgia"/>
          <w:sz w:val="21"/>
          <w:szCs w:val="21"/>
        </w:rPr>
        <w:t>ы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ГОСТ 27751-201</w:t>
      </w:r>
      <w:r>
        <w:rPr>
          <w:rFonts w:ascii="Georgia" w:hAnsi="Georgia"/>
          <w:sz w:val="21"/>
          <w:szCs w:val="21"/>
        </w:rPr>
        <w:t>4</w:t>
      </w:r>
      <w:r>
        <w:rPr>
          <w:rFonts w:ascii="Georgia" w:hAnsi="Georgia"/>
          <w:sz w:val="21"/>
          <w:szCs w:val="21"/>
        </w:rPr>
        <w:t xml:space="preserve"> Надежность строительных конструкций и оснований. Основные положени</w:t>
      </w:r>
      <w:r>
        <w:rPr>
          <w:rFonts w:ascii="Georgia" w:hAnsi="Georgia"/>
          <w:sz w:val="21"/>
          <w:szCs w:val="21"/>
        </w:rPr>
        <w:t>я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Г</w:t>
      </w:r>
      <w:r>
        <w:rPr>
          <w:rFonts w:ascii="Georgia" w:hAnsi="Georgia"/>
          <w:sz w:val="21"/>
          <w:szCs w:val="21"/>
        </w:rPr>
        <w:t>ОСТ 28984-201</w:t>
      </w:r>
      <w:r>
        <w:rPr>
          <w:rFonts w:ascii="Georgia" w:hAnsi="Georgia"/>
          <w:sz w:val="21"/>
          <w:szCs w:val="21"/>
        </w:rPr>
        <w:t>1</w:t>
      </w:r>
      <w:r>
        <w:rPr>
          <w:rFonts w:ascii="Georgia" w:hAnsi="Georgia"/>
          <w:sz w:val="21"/>
          <w:szCs w:val="21"/>
        </w:rPr>
        <w:t xml:space="preserve"> Модульная координация размеров в строительстве. Основные положени</w:t>
      </w:r>
      <w:r>
        <w:rPr>
          <w:rFonts w:ascii="Georgia" w:hAnsi="Georgia"/>
          <w:sz w:val="21"/>
          <w:szCs w:val="21"/>
        </w:rPr>
        <w:t>я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ГОСТ 30494-201</w:t>
      </w:r>
      <w:r>
        <w:rPr>
          <w:rFonts w:ascii="Georgia" w:hAnsi="Georgia"/>
          <w:sz w:val="21"/>
          <w:szCs w:val="21"/>
        </w:rPr>
        <w:t>1</w:t>
      </w:r>
      <w:r>
        <w:rPr>
          <w:rFonts w:ascii="Georgia" w:hAnsi="Georgia"/>
          <w:sz w:val="21"/>
          <w:szCs w:val="21"/>
        </w:rPr>
        <w:t xml:space="preserve"> Здания жилые и общественные. Параметры микроклимата в помещения</w:t>
      </w:r>
      <w:r>
        <w:rPr>
          <w:rFonts w:ascii="Georgia" w:hAnsi="Georgia"/>
          <w:sz w:val="21"/>
          <w:szCs w:val="21"/>
        </w:rPr>
        <w:t>х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ГОСТ 30826-201</w:t>
      </w:r>
      <w:r>
        <w:rPr>
          <w:rFonts w:ascii="Georgia" w:hAnsi="Georgia"/>
          <w:sz w:val="21"/>
          <w:szCs w:val="21"/>
        </w:rPr>
        <w:t>4</w:t>
      </w:r>
      <w:r>
        <w:rPr>
          <w:rFonts w:ascii="Georgia" w:hAnsi="Georgia"/>
          <w:sz w:val="21"/>
          <w:szCs w:val="21"/>
        </w:rPr>
        <w:t xml:space="preserve"> Стекло многослойное. Технические услови</w:t>
      </w:r>
      <w:r>
        <w:rPr>
          <w:rFonts w:ascii="Georgia" w:hAnsi="Georgia"/>
          <w:sz w:val="21"/>
          <w:szCs w:val="21"/>
        </w:rPr>
        <w:t>я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ГОСТ Р 55528-201</w:t>
      </w:r>
      <w:r>
        <w:rPr>
          <w:rFonts w:ascii="Georgia" w:hAnsi="Georgia"/>
          <w:sz w:val="21"/>
          <w:szCs w:val="21"/>
        </w:rPr>
        <w:t>3</w:t>
      </w:r>
      <w:r>
        <w:rPr>
          <w:rFonts w:ascii="Georgia" w:hAnsi="Georgia"/>
          <w:sz w:val="21"/>
          <w:szCs w:val="21"/>
        </w:rPr>
        <w:t xml:space="preserve"> Состав и содержани</w:t>
      </w:r>
      <w:r>
        <w:rPr>
          <w:rFonts w:ascii="Georgia" w:hAnsi="Georgia"/>
          <w:sz w:val="21"/>
          <w:szCs w:val="21"/>
        </w:rPr>
        <w:t>е научно-проектной документации по сохранению объектов культурного наследия. Памятники истории и культуры. Общие требовани</w:t>
      </w:r>
      <w:r>
        <w:rPr>
          <w:rFonts w:ascii="Georgia" w:hAnsi="Georgia"/>
          <w:sz w:val="21"/>
          <w:szCs w:val="21"/>
        </w:rPr>
        <w:t>я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ГОСТ Р 58169-201</w:t>
      </w:r>
      <w:r>
        <w:rPr>
          <w:rFonts w:ascii="Georgia" w:hAnsi="Georgia"/>
          <w:sz w:val="21"/>
          <w:szCs w:val="21"/>
        </w:rPr>
        <w:t>8</w:t>
      </w:r>
      <w:r>
        <w:rPr>
          <w:rFonts w:ascii="Georgia" w:hAnsi="Georgia"/>
          <w:sz w:val="21"/>
          <w:szCs w:val="21"/>
        </w:rPr>
        <w:t xml:space="preserve"> Сохранение объектов культурного наследия. Положение о порядке производства и приемки работ по сохранению объектов </w:t>
      </w:r>
      <w:r>
        <w:rPr>
          <w:rFonts w:ascii="Georgia" w:hAnsi="Georgia"/>
          <w:sz w:val="21"/>
          <w:szCs w:val="21"/>
        </w:rPr>
        <w:t>культурного наследи</w:t>
      </w:r>
      <w:r>
        <w:rPr>
          <w:rFonts w:ascii="Georgia" w:hAnsi="Georgia"/>
          <w:sz w:val="21"/>
          <w:szCs w:val="21"/>
        </w:rPr>
        <w:t>я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ГОСТ Р 58760-201</w:t>
      </w:r>
      <w:r>
        <w:rPr>
          <w:rFonts w:ascii="Georgia" w:hAnsi="Georgia"/>
          <w:sz w:val="21"/>
          <w:szCs w:val="21"/>
        </w:rPr>
        <w:t>9</w:t>
      </w:r>
      <w:r>
        <w:rPr>
          <w:rFonts w:ascii="Georgia" w:hAnsi="Georgia"/>
          <w:sz w:val="21"/>
          <w:szCs w:val="21"/>
        </w:rPr>
        <w:t xml:space="preserve"> Здания мобильные (инвентарные). Общие технические услови</w:t>
      </w:r>
      <w:r>
        <w:rPr>
          <w:rFonts w:ascii="Georgia" w:hAnsi="Georgia"/>
          <w:sz w:val="21"/>
          <w:szCs w:val="21"/>
        </w:rPr>
        <w:t>я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1.13130.202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 xml:space="preserve"> Системы противопожарной защиты. Эвакуационные пути и выход</w:t>
      </w:r>
      <w:r>
        <w:rPr>
          <w:rFonts w:ascii="Georgia" w:hAnsi="Georgia"/>
          <w:sz w:val="21"/>
          <w:szCs w:val="21"/>
        </w:rPr>
        <w:t>ы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2.13130.202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 xml:space="preserve"> Системы противопожарной защиты. Обеспечение огнестойкости объектов </w:t>
      </w:r>
      <w:r>
        <w:rPr>
          <w:rFonts w:ascii="Georgia" w:hAnsi="Georgia"/>
          <w:sz w:val="21"/>
          <w:szCs w:val="21"/>
        </w:rPr>
        <w:t>защит</w:t>
      </w:r>
      <w:r>
        <w:rPr>
          <w:rFonts w:ascii="Georgia" w:hAnsi="Georgia"/>
          <w:sz w:val="21"/>
          <w:szCs w:val="21"/>
        </w:rPr>
        <w:t>ы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3.13130.200</w:t>
      </w:r>
      <w:r>
        <w:rPr>
          <w:rFonts w:ascii="Georgia" w:hAnsi="Georgia"/>
          <w:sz w:val="21"/>
          <w:szCs w:val="21"/>
        </w:rPr>
        <w:t>9</w:t>
      </w:r>
      <w:r>
        <w:rPr>
          <w:rFonts w:ascii="Georgia" w:hAnsi="Georgia"/>
          <w:sz w:val="21"/>
          <w:szCs w:val="21"/>
        </w:rPr>
        <w:t xml:space="preserve"> Системы противопожарной защиты. Система оповещения и управления эвакуацией людей при пожаре. Требования пожарной безопасност</w:t>
      </w:r>
      <w:r>
        <w:rPr>
          <w:rFonts w:ascii="Georgia" w:hAnsi="Georgia"/>
          <w:sz w:val="21"/>
          <w:szCs w:val="21"/>
        </w:rPr>
        <w:t>и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4.13130.201</w:t>
      </w:r>
      <w:r>
        <w:rPr>
          <w:rFonts w:ascii="Georgia" w:hAnsi="Georgia"/>
          <w:sz w:val="21"/>
          <w:szCs w:val="21"/>
        </w:rPr>
        <w:t>3</w:t>
      </w:r>
      <w:r>
        <w:rPr>
          <w:rFonts w:ascii="Georgia" w:hAnsi="Georgia"/>
          <w:sz w:val="21"/>
          <w:szCs w:val="21"/>
        </w:rPr>
        <w:t xml:space="preserve"> Системы противопожарной защиты. Ограничение распространения пожара на объектах защиты. Треб</w:t>
      </w:r>
      <w:r>
        <w:rPr>
          <w:rFonts w:ascii="Georgia" w:hAnsi="Georgia"/>
          <w:sz w:val="21"/>
          <w:szCs w:val="21"/>
        </w:rPr>
        <w:t>ования к объемно-планировочным и конструктивным решениям (с изменением № 1</w:t>
      </w:r>
      <w:r>
        <w:rPr>
          <w:rFonts w:ascii="Georgia" w:hAnsi="Georgia"/>
          <w:sz w:val="21"/>
          <w:szCs w:val="21"/>
        </w:rPr>
        <w:t>)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6.13130.202</w:t>
      </w:r>
      <w:r>
        <w:rPr>
          <w:rFonts w:ascii="Georgia" w:hAnsi="Georgia"/>
          <w:sz w:val="21"/>
          <w:szCs w:val="21"/>
        </w:rPr>
        <w:t>1</w:t>
      </w:r>
      <w:r>
        <w:rPr>
          <w:rFonts w:ascii="Georgia" w:hAnsi="Georgia"/>
          <w:sz w:val="21"/>
          <w:szCs w:val="21"/>
        </w:rPr>
        <w:t xml:space="preserve"> Системы противопожарной защиты. Электроустановки низковольтные. Требования пожарной безопасност</w:t>
      </w:r>
      <w:r>
        <w:rPr>
          <w:rFonts w:ascii="Georgia" w:hAnsi="Georgia"/>
          <w:sz w:val="21"/>
          <w:szCs w:val="21"/>
        </w:rPr>
        <w:t>и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7.13130.201</w:t>
      </w:r>
      <w:r>
        <w:rPr>
          <w:rFonts w:ascii="Georgia" w:hAnsi="Georgia"/>
          <w:sz w:val="21"/>
          <w:szCs w:val="21"/>
        </w:rPr>
        <w:t>3</w:t>
      </w:r>
      <w:r>
        <w:rPr>
          <w:rFonts w:ascii="Georgia" w:hAnsi="Georgia"/>
          <w:sz w:val="21"/>
          <w:szCs w:val="21"/>
        </w:rPr>
        <w:t xml:space="preserve"> Отопление, вентиляция и кондиционирование. Требован</w:t>
      </w:r>
      <w:r>
        <w:rPr>
          <w:rFonts w:ascii="Georgia" w:hAnsi="Georgia"/>
          <w:sz w:val="21"/>
          <w:szCs w:val="21"/>
        </w:rPr>
        <w:t>ия пожарной безопасности (с изменениями № 1, № 2</w:t>
      </w:r>
      <w:r>
        <w:rPr>
          <w:rFonts w:ascii="Georgia" w:hAnsi="Georgia"/>
          <w:sz w:val="21"/>
          <w:szCs w:val="21"/>
        </w:rPr>
        <w:t>)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8.13130.2020 Наружное противопожарное водоснабжение. Требования пожарной безопасност</w:t>
      </w:r>
      <w:r>
        <w:rPr>
          <w:rFonts w:ascii="Georgia" w:hAnsi="Georgia"/>
          <w:sz w:val="21"/>
          <w:szCs w:val="21"/>
        </w:rPr>
        <w:t>и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10.13130.202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 xml:space="preserve"> Системы противопожарной защиты. Внутренний противопожарный водопровод. Нормы и правила проектировани</w:t>
      </w:r>
      <w:r>
        <w:rPr>
          <w:rFonts w:ascii="Georgia" w:hAnsi="Georgia"/>
          <w:sz w:val="21"/>
          <w:szCs w:val="21"/>
        </w:rPr>
        <w:t>я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16.13330.201</w:t>
      </w:r>
      <w:r>
        <w:rPr>
          <w:rFonts w:ascii="Georgia" w:hAnsi="Georgia"/>
          <w:sz w:val="21"/>
          <w:szCs w:val="21"/>
        </w:rPr>
        <w:t>7</w:t>
      </w:r>
      <w:r>
        <w:rPr>
          <w:rFonts w:ascii="Georgia" w:hAnsi="Georgia"/>
          <w:sz w:val="21"/>
          <w:szCs w:val="21"/>
        </w:rPr>
        <w:t xml:space="preserve"> "СНиП II-23-81 Стальные конструкции (с изменениями № 1, № 2</w:t>
      </w:r>
      <w:r>
        <w:rPr>
          <w:rFonts w:ascii="Georgia" w:hAnsi="Georgia"/>
          <w:sz w:val="21"/>
          <w:szCs w:val="21"/>
        </w:rPr>
        <w:t>)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20.13330.2016 "СНиП 2.01.07-85* Нагрузки и воздействия" (с изменениями № 1, № 2, № 3</w:t>
      </w:r>
      <w:r>
        <w:rPr>
          <w:rFonts w:ascii="Georgia" w:hAnsi="Georgia"/>
          <w:sz w:val="21"/>
          <w:szCs w:val="21"/>
        </w:rPr>
        <w:t>)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>СП 25.13330.2020 "СНиП 2.02.04-88 Основания и фундаменты на вечномерзлых грунтах</w:t>
      </w:r>
      <w:r>
        <w:rPr>
          <w:rFonts w:ascii="Georgia" w:hAnsi="Georgia"/>
          <w:sz w:val="21"/>
          <w:szCs w:val="21"/>
        </w:rPr>
        <w:t>"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30.13330.202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 xml:space="preserve"> "СНиП 2.04.01-85* Внутренний водопровод и канализация зданий</w:t>
      </w:r>
      <w:r>
        <w:rPr>
          <w:rFonts w:ascii="Georgia" w:hAnsi="Georgia"/>
          <w:sz w:val="21"/>
          <w:szCs w:val="21"/>
        </w:rPr>
        <w:t>"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52.13330.201</w:t>
      </w:r>
      <w:r>
        <w:rPr>
          <w:rFonts w:ascii="Georgia" w:hAnsi="Georgia"/>
          <w:sz w:val="21"/>
          <w:szCs w:val="21"/>
        </w:rPr>
        <w:t>6</w:t>
      </w:r>
      <w:r>
        <w:rPr>
          <w:rFonts w:ascii="Georgia" w:hAnsi="Georgia"/>
          <w:sz w:val="21"/>
          <w:szCs w:val="21"/>
        </w:rPr>
        <w:t xml:space="preserve"> "СНиП 23-05-95* Естественное и искусственное освещение" (с изменением № 1</w:t>
      </w:r>
      <w:r>
        <w:rPr>
          <w:rFonts w:ascii="Georgia" w:hAnsi="Georgia"/>
          <w:sz w:val="21"/>
          <w:szCs w:val="21"/>
        </w:rPr>
        <w:t>)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56.13330.2011 "СНиП 31-03-2001 Производственные здания" (с изменениями № 1, № 2, №</w:t>
      </w:r>
      <w:r>
        <w:rPr>
          <w:rFonts w:ascii="Georgia" w:hAnsi="Georgia"/>
          <w:sz w:val="21"/>
          <w:szCs w:val="21"/>
        </w:rPr>
        <w:t xml:space="preserve"> 3</w:t>
      </w:r>
      <w:r>
        <w:rPr>
          <w:rFonts w:ascii="Georgia" w:hAnsi="Georgia"/>
          <w:sz w:val="21"/>
          <w:szCs w:val="21"/>
        </w:rPr>
        <w:t>)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59.13330.2020 "СНиП 35-01-2001 Доступность зданий и сооружений для маломобильных групп населения</w:t>
      </w:r>
      <w:r>
        <w:rPr>
          <w:rFonts w:ascii="Georgia" w:hAnsi="Georgia"/>
          <w:sz w:val="21"/>
          <w:szCs w:val="21"/>
        </w:rPr>
        <w:t>"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60.13330.202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 xml:space="preserve"> "СНиП 41-01-2003 Отопление, вентиляция и кондиционирование воздуха</w:t>
      </w:r>
      <w:r>
        <w:rPr>
          <w:rFonts w:ascii="Georgia" w:hAnsi="Georgia"/>
          <w:sz w:val="21"/>
          <w:szCs w:val="21"/>
        </w:rPr>
        <w:t>"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63.13330.201</w:t>
      </w:r>
      <w:r>
        <w:rPr>
          <w:rFonts w:ascii="Georgia" w:hAnsi="Georgia"/>
          <w:sz w:val="21"/>
          <w:szCs w:val="21"/>
        </w:rPr>
        <w:t>8</w:t>
      </w:r>
      <w:r>
        <w:rPr>
          <w:rFonts w:ascii="Georgia" w:hAnsi="Georgia"/>
          <w:sz w:val="21"/>
          <w:szCs w:val="21"/>
        </w:rPr>
        <w:t xml:space="preserve"> "СНиП 52-01-20 Бетонные и железобетонные конструк</w:t>
      </w:r>
      <w:r>
        <w:rPr>
          <w:rFonts w:ascii="Georgia" w:hAnsi="Georgia"/>
          <w:sz w:val="21"/>
          <w:szCs w:val="21"/>
        </w:rPr>
        <w:t>ции. Основные положения (с изменением № 1</w:t>
      </w:r>
      <w:r>
        <w:rPr>
          <w:rFonts w:ascii="Georgia" w:hAnsi="Georgia"/>
          <w:sz w:val="21"/>
          <w:szCs w:val="21"/>
        </w:rPr>
        <w:t>)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118.13330.2012 "СНиП 31-06-2009 Общественные здания и сооружения" (с изменениями № 1, № 2, № 3, № 4</w:t>
      </w:r>
      <w:r>
        <w:rPr>
          <w:rFonts w:ascii="Georgia" w:hAnsi="Georgia"/>
          <w:sz w:val="21"/>
          <w:szCs w:val="21"/>
        </w:rPr>
        <w:t>)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131.13330.2020 "СНиП 23-01-99* Строительная климатология</w:t>
      </w:r>
      <w:r>
        <w:rPr>
          <w:rFonts w:ascii="Georgia" w:hAnsi="Georgia"/>
          <w:sz w:val="21"/>
          <w:szCs w:val="21"/>
        </w:rPr>
        <w:t>"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132.13330.201</w:t>
      </w:r>
      <w:r>
        <w:rPr>
          <w:rFonts w:ascii="Georgia" w:hAnsi="Georgia"/>
          <w:sz w:val="21"/>
          <w:szCs w:val="21"/>
        </w:rPr>
        <w:t>1</w:t>
      </w:r>
      <w:r>
        <w:rPr>
          <w:rFonts w:ascii="Georgia" w:hAnsi="Georgia"/>
          <w:sz w:val="21"/>
          <w:szCs w:val="21"/>
        </w:rPr>
        <w:t xml:space="preserve"> Обеспечение антитеррористическ</w:t>
      </w:r>
      <w:r>
        <w:rPr>
          <w:rFonts w:ascii="Georgia" w:hAnsi="Georgia"/>
          <w:sz w:val="21"/>
          <w:szCs w:val="21"/>
        </w:rPr>
        <w:t>ой защищенности зданий и сооружений. Общие требования проектировани</w:t>
      </w:r>
      <w:r>
        <w:rPr>
          <w:rFonts w:ascii="Georgia" w:hAnsi="Georgia"/>
          <w:sz w:val="21"/>
          <w:szCs w:val="21"/>
        </w:rPr>
        <w:t>я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134.13330.201</w:t>
      </w:r>
      <w:r>
        <w:rPr>
          <w:rFonts w:ascii="Georgia" w:hAnsi="Georgia"/>
          <w:sz w:val="21"/>
          <w:szCs w:val="21"/>
        </w:rPr>
        <w:t>2</w:t>
      </w:r>
      <w:r>
        <w:rPr>
          <w:rFonts w:ascii="Georgia" w:hAnsi="Georgia"/>
          <w:sz w:val="21"/>
          <w:szCs w:val="21"/>
        </w:rPr>
        <w:t xml:space="preserve"> Системы электросвязи зданий и сооружений. Основные положения проектирования (с изменениями № 1, № 2</w:t>
      </w:r>
      <w:r>
        <w:rPr>
          <w:rFonts w:ascii="Georgia" w:hAnsi="Georgia"/>
          <w:sz w:val="21"/>
          <w:szCs w:val="21"/>
        </w:rPr>
        <w:t>)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136.13330.201</w:t>
      </w:r>
      <w:r>
        <w:rPr>
          <w:rFonts w:ascii="Georgia" w:hAnsi="Georgia"/>
          <w:sz w:val="21"/>
          <w:szCs w:val="21"/>
        </w:rPr>
        <w:t>2</w:t>
      </w:r>
      <w:r>
        <w:rPr>
          <w:rFonts w:ascii="Georgia" w:hAnsi="Georgia"/>
          <w:sz w:val="21"/>
          <w:szCs w:val="21"/>
        </w:rPr>
        <w:t xml:space="preserve"> Здания и сооружения. Общие положения проектировани</w:t>
      </w:r>
      <w:r>
        <w:rPr>
          <w:rFonts w:ascii="Georgia" w:hAnsi="Georgia"/>
          <w:sz w:val="21"/>
          <w:szCs w:val="21"/>
        </w:rPr>
        <w:t>я с учетом доступности для маломобильных групп населения (с изменением № 1</w:t>
      </w:r>
      <w:r>
        <w:rPr>
          <w:rFonts w:ascii="Georgia" w:hAnsi="Georgia"/>
          <w:sz w:val="21"/>
          <w:szCs w:val="21"/>
        </w:rPr>
        <w:t>)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138.13330.2012 Общественные здани</w:t>
      </w:r>
      <w:r>
        <w:rPr>
          <w:rFonts w:ascii="Georgia" w:hAnsi="Georgia"/>
          <w:sz w:val="21"/>
          <w:szCs w:val="21"/>
        </w:rPr>
        <w:t>я</w:t>
      </w:r>
      <w:r>
        <w:rPr>
          <w:rFonts w:ascii="Georgia" w:hAnsi="Georgia"/>
          <w:sz w:val="21"/>
          <w:szCs w:val="21"/>
        </w:rPr>
        <w:t xml:space="preserve"> и сооружения, доступные маломобильным группам населения. Правила проектирования (с изменением № 1</w:t>
      </w:r>
      <w:r>
        <w:rPr>
          <w:rFonts w:ascii="Georgia" w:hAnsi="Georgia"/>
          <w:sz w:val="21"/>
          <w:szCs w:val="21"/>
        </w:rPr>
        <w:t>)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139.13330.201</w:t>
      </w:r>
      <w:r>
        <w:rPr>
          <w:rFonts w:ascii="Georgia" w:hAnsi="Georgia"/>
          <w:sz w:val="21"/>
          <w:szCs w:val="21"/>
        </w:rPr>
        <w:t>2</w:t>
      </w:r>
      <w:r>
        <w:rPr>
          <w:rFonts w:ascii="Georgia" w:hAnsi="Georgia"/>
          <w:sz w:val="21"/>
          <w:szCs w:val="21"/>
        </w:rPr>
        <w:t xml:space="preserve"> Здания и помещения с мест</w:t>
      </w:r>
      <w:r>
        <w:rPr>
          <w:rFonts w:ascii="Georgia" w:hAnsi="Georgia"/>
          <w:sz w:val="21"/>
          <w:szCs w:val="21"/>
        </w:rPr>
        <w:t>ами труда для инвалидов. Правила проектирования (с изменением № 1</w:t>
      </w:r>
      <w:r>
        <w:rPr>
          <w:rFonts w:ascii="Georgia" w:hAnsi="Georgia"/>
          <w:sz w:val="21"/>
          <w:szCs w:val="21"/>
        </w:rPr>
        <w:t>)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256.1325800.201</w:t>
      </w:r>
      <w:r>
        <w:rPr>
          <w:rFonts w:ascii="Georgia" w:hAnsi="Georgia"/>
          <w:sz w:val="21"/>
          <w:szCs w:val="21"/>
        </w:rPr>
        <w:t>6</w:t>
      </w:r>
      <w:r>
        <w:rPr>
          <w:rFonts w:ascii="Georgia" w:hAnsi="Georgia"/>
          <w:sz w:val="21"/>
          <w:szCs w:val="21"/>
        </w:rPr>
        <w:t xml:space="preserve"> Электроустановки жилых и общественных зданий. Правила проектирования и монтажа (с изменениями № 1, № 2, № 3, № 4</w:t>
      </w:r>
      <w:r>
        <w:rPr>
          <w:rFonts w:ascii="Georgia" w:hAnsi="Georgia"/>
          <w:sz w:val="21"/>
          <w:szCs w:val="21"/>
        </w:rPr>
        <w:t>)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279.1325800.201</w:t>
      </w:r>
      <w:r>
        <w:rPr>
          <w:rFonts w:ascii="Georgia" w:hAnsi="Georgia"/>
          <w:sz w:val="21"/>
          <w:szCs w:val="21"/>
        </w:rPr>
        <w:t>6</w:t>
      </w:r>
      <w:r>
        <w:rPr>
          <w:rFonts w:ascii="Georgia" w:hAnsi="Georgia"/>
          <w:sz w:val="21"/>
          <w:szCs w:val="21"/>
        </w:rPr>
        <w:t xml:space="preserve"> Здания профессиональных образовател</w:t>
      </w:r>
      <w:r>
        <w:rPr>
          <w:rFonts w:ascii="Georgia" w:hAnsi="Georgia"/>
          <w:sz w:val="21"/>
          <w:szCs w:val="21"/>
        </w:rPr>
        <w:t>ьных организаций. Правила проектировани</w:t>
      </w:r>
      <w:r>
        <w:rPr>
          <w:rFonts w:ascii="Georgia" w:hAnsi="Georgia"/>
          <w:sz w:val="21"/>
          <w:szCs w:val="21"/>
        </w:rPr>
        <w:t>я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296.1325800.201</w:t>
      </w:r>
      <w:r>
        <w:rPr>
          <w:rFonts w:ascii="Georgia" w:hAnsi="Georgia"/>
          <w:sz w:val="21"/>
          <w:szCs w:val="21"/>
        </w:rPr>
        <w:t>7</w:t>
      </w:r>
      <w:r>
        <w:rPr>
          <w:rFonts w:ascii="Georgia" w:hAnsi="Georgia"/>
          <w:sz w:val="21"/>
          <w:szCs w:val="21"/>
        </w:rPr>
        <w:t xml:space="preserve"> Здания и сооружения. Особые воздействия (с изменением № 1</w:t>
      </w:r>
      <w:r>
        <w:rPr>
          <w:rFonts w:ascii="Georgia" w:hAnsi="Georgia"/>
          <w:sz w:val="21"/>
          <w:szCs w:val="21"/>
        </w:rPr>
        <w:t>)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379.1325800.202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 xml:space="preserve"> Общежития. Правила проектировани</w:t>
      </w:r>
      <w:r>
        <w:rPr>
          <w:rFonts w:ascii="Georgia" w:hAnsi="Georgia"/>
          <w:sz w:val="21"/>
          <w:szCs w:val="21"/>
        </w:rPr>
        <w:t>я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385.1325800.201</w:t>
      </w:r>
      <w:r>
        <w:rPr>
          <w:rFonts w:ascii="Georgia" w:hAnsi="Georgia"/>
          <w:sz w:val="21"/>
          <w:szCs w:val="21"/>
        </w:rPr>
        <w:t>8</w:t>
      </w:r>
      <w:r>
        <w:rPr>
          <w:rFonts w:ascii="Georgia" w:hAnsi="Georgia"/>
          <w:sz w:val="21"/>
          <w:szCs w:val="21"/>
        </w:rPr>
        <w:t xml:space="preserve"> Защита зданий и сооружений от прогрессирующего обрушения. Прав</w:t>
      </w:r>
      <w:r>
        <w:rPr>
          <w:rFonts w:ascii="Georgia" w:hAnsi="Georgia"/>
          <w:sz w:val="21"/>
          <w:szCs w:val="21"/>
        </w:rPr>
        <w:t>ила проектирования. Основные положения (с изменением № 1</w:t>
      </w:r>
      <w:r>
        <w:rPr>
          <w:rFonts w:ascii="Georgia" w:hAnsi="Georgia"/>
          <w:sz w:val="21"/>
          <w:szCs w:val="21"/>
        </w:rPr>
        <w:t>)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427.1325800.201</w:t>
      </w:r>
      <w:r>
        <w:rPr>
          <w:rFonts w:ascii="Georgia" w:hAnsi="Georgia"/>
          <w:sz w:val="21"/>
          <w:szCs w:val="21"/>
        </w:rPr>
        <w:t>8</w:t>
      </w:r>
      <w:r>
        <w:rPr>
          <w:rFonts w:ascii="Georgia" w:hAnsi="Georgia"/>
          <w:sz w:val="21"/>
          <w:szCs w:val="21"/>
        </w:rPr>
        <w:t xml:space="preserve"> Каменные и армокаменные конструкции. Методы усилени</w:t>
      </w:r>
      <w:r>
        <w:rPr>
          <w:rFonts w:ascii="Georgia" w:hAnsi="Georgia"/>
          <w:sz w:val="21"/>
          <w:szCs w:val="21"/>
        </w:rPr>
        <w:t>я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484.1311500.202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 xml:space="preserve"> Системы противопожарной защиты. Системы пожарной сигнализации и автоматизация систем противопожарной защи</w:t>
      </w:r>
      <w:r>
        <w:rPr>
          <w:rFonts w:ascii="Georgia" w:hAnsi="Georgia"/>
          <w:sz w:val="21"/>
          <w:szCs w:val="21"/>
        </w:rPr>
        <w:t>ты. Нормы и правила проектировани</w:t>
      </w:r>
      <w:r>
        <w:rPr>
          <w:rFonts w:ascii="Georgia" w:hAnsi="Georgia"/>
          <w:sz w:val="21"/>
          <w:szCs w:val="21"/>
        </w:rPr>
        <w:t>я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485.1311500.202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 xml:space="preserve"> Системы противопожарной защиты. Установки пожаротушения автоматические. Нормы и правила проектировани</w:t>
      </w:r>
      <w:r>
        <w:rPr>
          <w:rFonts w:ascii="Georgia" w:hAnsi="Georgia"/>
          <w:sz w:val="21"/>
          <w:szCs w:val="21"/>
        </w:rPr>
        <w:t>я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486.1311500.202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 xml:space="preserve"> Системы противопожарной защиты. Перечень зданий, сооружений, помещений и обору</w:t>
      </w:r>
      <w:r>
        <w:rPr>
          <w:rFonts w:ascii="Georgia" w:hAnsi="Georgia"/>
          <w:sz w:val="21"/>
          <w:szCs w:val="21"/>
        </w:rPr>
        <w:t>дования, подлежащих защите автоматическими установками пожаротушения и системами пожарной сигнализации. Требования пожарной безопасност</w:t>
      </w:r>
      <w:r>
        <w:rPr>
          <w:rFonts w:ascii="Georgia" w:hAnsi="Georgia"/>
          <w:sz w:val="21"/>
          <w:szCs w:val="21"/>
        </w:rPr>
        <w:t>и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>СанПиН 1.2.3685-2</w:t>
      </w:r>
      <w:r>
        <w:rPr>
          <w:rFonts w:ascii="Georgia" w:hAnsi="Georgia"/>
          <w:sz w:val="21"/>
          <w:szCs w:val="21"/>
        </w:rPr>
        <w:t>1</w:t>
      </w:r>
      <w:r>
        <w:rPr>
          <w:rFonts w:ascii="Georgia" w:hAnsi="Georgia"/>
          <w:sz w:val="21"/>
          <w:szCs w:val="21"/>
        </w:rPr>
        <w:t xml:space="preserve"> Гигиенические нормативы и требования к обеспечению безопасности и (или) безвредности для человека фа</w:t>
      </w:r>
      <w:r>
        <w:rPr>
          <w:rFonts w:ascii="Georgia" w:hAnsi="Georgia"/>
          <w:sz w:val="21"/>
          <w:szCs w:val="21"/>
        </w:rPr>
        <w:t>кторов среды обитани</w:t>
      </w:r>
      <w:r>
        <w:rPr>
          <w:rFonts w:ascii="Georgia" w:hAnsi="Georgia"/>
          <w:sz w:val="21"/>
          <w:szCs w:val="21"/>
        </w:rPr>
        <w:t>я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СП 2.2.3670-2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 xml:space="preserve"> Санитарно-эпидемиологические требования к условиям труд</w:t>
      </w:r>
      <w:r>
        <w:rPr>
          <w:rFonts w:ascii="Georgia" w:hAnsi="Georgia"/>
          <w:sz w:val="21"/>
          <w:szCs w:val="21"/>
        </w:rPr>
        <w:t>а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Примечани</w:t>
      </w:r>
      <w:r>
        <w:rPr>
          <w:rFonts w:ascii="Georgia" w:hAnsi="Georgia"/>
          <w:sz w:val="21"/>
          <w:szCs w:val="21"/>
        </w:rPr>
        <w:t>е</w:t>
      </w:r>
      <w:r>
        <w:rPr>
          <w:rFonts w:ascii="Georgia" w:hAnsi="Georgia"/>
          <w:sz w:val="21"/>
          <w:szCs w:val="21"/>
        </w:rPr>
        <w:t xml:space="preserve"> - При пользовании настоящим сводом правил целесообразно проверить действие ссылочных документов в информационной системе общего пользования - на официа</w:t>
      </w:r>
      <w:r>
        <w:rPr>
          <w:rFonts w:ascii="Georgia" w:hAnsi="Georgia"/>
          <w:sz w:val="21"/>
          <w:szCs w:val="21"/>
        </w:rPr>
        <w:t>льном сайте федерального органа исполнительной власти в сфере стандартизации в сети Интернет или по ежегодному информационному указателю "Национальные стандарты", который опубликован по состоянию на 1 января текущего года, и по выпускам ежемесячного информ</w:t>
      </w:r>
      <w:r>
        <w:rPr>
          <w:rFonts w:ascii="Georgia" w:hAnsi="Georgia"/>
          <w:sz w:val="21"/>
          <w:szCs w:val="21"/>
        </w:rPr>
        <w:t>ационного указателя "Национальные стандарты" за текущий год. Если заменен ссылочный документ, на который дана недатированная ссылка, то рекомендуется использовать действующую версию этого документа с учетом всех внесенных в данную версию изменений. Если за</w:t>
      </w:r>
      <w:r>
        <w:rPr>
          <w:rFonts w:ascii="Georgia" w:hAnsi="Georgia"/>
          <w:sz w:val="21"/>
          <w:szCs w:val="21"/>
        </w:rPr>
        <w:t>менен ссылочный документ, на который дана датированная ссылка, то рекомендуется использовать версию этого документа с указанным выше годом утверждения (принятия). Если после утверждения настоящего свода правил в ссылочный документ, на который дана датирова</w:t>
      </w:r>
      <w:r>
        <w:rPr>
          <w:rFonts w:ascii="Georgia" w:hAnsi="Georgia"/>
          <w:sz w:val="21"/>
          <w:szCs w:val="21"/>
        </w:rPr>
        <w:t>нная ссылка, внесено изменение, затрагивающее положение, на которое дана ссылка, то это положение рекомендуется применять без учета данного изменения. Если ссылочный документ отменен без замены, то положение, в котором дана ссылка на него, рекомендуется пр</w:t>
      </w:r>
      <w:r>
        <w:rPr>
          <w:rFonts w:ascii="Georgia" w:hAnsi="Georgia"/>
          <w:sz w:val="21"/>
          <w:szCs w:val="21"/>
        </w:rPr>
        <w:t>именять в части, не затрагивающей эту ссылку. Сведения о действии сводов правил целесообразно проверить в Федеральном информационном фонде стандартов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Style w:val="a4"/>
          <w:rFonts w:ascii="Georgia" w:hAnsi="Georgia"/>
          <w:sz w:val="21"/>
          <w:szCs w:val="21"/>
        </w:rPr>
        <w:t>2А Термины и определени</w:t>
      </w:r>
      <w:r>
        <w:rPr>
          <w:rStyle w:val="a4"/>
          <w:rFonts w:ascii="Georgia" w:hAnsi="Georgia"/>
          <w:sz w:val="21"/>
          <w:szCs w:val="21"/>
        </w:rPr>
        <w:t>я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В настоящем своде правил применены термины по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56.1333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59.1333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118.1</w:t>
      </w:r>
      <w:r>
        <w:rPr>
          <w:rFonts w:ascii="Georgia" w:hAnsi="Georgia"/>
          <w:sz w:val="21"/>
          <w:szCs w:val="21"/>
        </w:rPr>
        <w:t>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, [9], [10],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427.132580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ГОСТ Р 5816</w:t>
      </w:r>
      <w:r>
        <w:rPr>
          <w:rFonts w:ascii="Georgia" w:hAnsi="Georgia"/>
          <w:sz w:val="21"/>
          <w:szCs w:val="21"/>
        </w:rPr>
        <w:t>9</w:t>
      </w:r>
      <w:r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ГОСТ Р 5552</w:t>
      </w:r>
      <w:r>
        <w:rPr>
          <w:rFonts w:ascii="Georgia" w:hAnsi="Georgia"/>
          <w:sz w:val="21"/>
          <w:szCs w:val="21"/>
        </w:rPr>
        <w:t>8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Style w:val="a4"/>
          <w:rFonts w:ascii="Georgia" w:hAnsi="Georgia"/>
          <w:sz w:val="21"/>
          <w:szCs w:val="21"/>
        </w:rPr>
        <w:t>3 Общие положени</w:t>
      </w:r>
      <w:r>
        <w:rPr>
          <w:rStyle w:val="a4"/>
          <w:rFonts w:ascii="Georgia" w:hAnsi="Georgia"/>
          <w:sz w:val="21"/>
          <w:szCs w:val="21"/>
        </w:rPr>
        <w:t>я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3.1 Здания и сооружения на всех этапах жизненного цикла должны отвечать требованиям безопасности в соответствии с [1]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Требования пожарной безопасности настоящих норм и правил основываются на положениях и классификациях, принятых в [3]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Абзац исключен с 08.01.2022. - Изменение № 4, утв.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Приказом Минстроя России от 07.12.2021 № 905/п</w:t>
      </w:r>
      <w:r>
        <w:rPr>
          <w:rFonts w:ascii="Georgia" w:hAnsi="Georgia"/>
          <w:sz w:val="21"/>
          <w:szCs w:val="21"/>
        </w:rPr>
        <w:t>р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3.1а Требования настоящего свода приме</w:t>
      </w:r>
      <w:r>
        <w:rPr>
          <w:rFonts w:ascii="Georgia" w:hAnsi="Georgia"/>
          <w:sz w:val="21"/>
          <w:szCs w:val="21"/>
        </w:rPr>
        <w:t>няют также при проектировании административных и бытовых зданий и помещений в составе научно-исследовательских и учебных объектов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3.2 Допускаются отступления от установленных настоящим сводом правил величин площадей помещений: до 10% - для помещений площа</w:t>
      </w:r>
      <w:r>
        <w:rPr>
          <w:rFonts w:ascii="Georgia" w:hAnsi="Georgia"/>
          <w:sz w:val="21"/>
          <w:szCs w:val="21"/>
        </w:rPr>
        <w:t>дью 12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 xml:space="preserve"> и более, до 15% - для помещений площадью менее 12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 xml:space="preserve"> и при приспособлении объекта культурного наследия для современного использования. Указанное снижение нормы не должно ухудшать процесс деятельности в данных помещениях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3.3 Общую, полезную и рас</w:t>
      </w:r>
      <w:r>
        <w:rPr>
          <w:rFonts w:ascii="Georgia" w:hAnsi="Georgia"/>
          <w:sz w:val="21"/>
          <w:szCs w:val="21"/>
        </w:rPr>
        <w:t>четную площадь, строительный объем, площадь застройки, высоту и этажность здания следует определять в соответствии с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118.1333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3.4 В зданиях должны предусматриваться помещения и устройства для следующих видов инженерного оборудования</w:t>
      </w:r>
      <w:r>
        <w:rPr>
          <w:rFonts w:ascii="Georgia" w:hAnsi="Georgia"/>
          <w:sz w:val="21"/>
          <w:szCs w:val="21"/>
        </w:rPr>
        <w:t>: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а) отопления, вен</w:t>
      </w:r>
      <w:r>
        <w:rPr>
          <w:rFonts w:ascii="Georgia" w:hAnsi="Georgia"/>
          <w:sz w:val="21"/>
          <w:szCs w:val="21"/>
        </w:rPr>
        <w:t>тиляции и кондиционирования, проектируемых в соответствии с требованиями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60.1333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 xml:space="preserve"> и нормативных документов по пожарной безопасности</w:t>
      </w:r>
      <w:r>
        <w:rPr>
          <w:rFonts w:ascii="Georgia" w:hAnsi="Georgia"/>
          <w:sz w:val="21"/>
          <w:szCs w:val="21"/>
        </w:rPr>
        <w:t>;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б) внутреннего водопровода и канализации, проектируемых в соответствии с требованиями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30.1333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, настоящего свода прав</w:t>
      </w:r>
      <w:r>
        <w:rPr>
          <w:rFonts w:ascii="Georgia" w:hAnsi="Georgia"/>
          <w:sz w:val="21"/>
          <w:szCs w:val="21"/>
        </w:rPr>
        <w:t>ил и нормативных документов по пожарной безопасности</w:t>
      </w:r>
      <w:r>
        <w:rPr>
          <w:rFonts w:ascii="Georgia" w:hAnsi="Georgia"/>
          <w:sz w:val="21"/>
          <w:szCs w:val="21"/>
        </w:rPr>
        <w:t>;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>в) установок электроснабжения, электрического освещения, автоматической пожарной сигнализации и систем оповещения о пожаре, слаботочной сети телефона, радио, других видов связи, а также часофикации и др</w:t>
      </w:r>
      <w:r>
        <w:rPr>
          <w:rFonts w:ascii="Georgia" w:hAnsi="Georgia"/>
          <w:sz w:val="21"/>
          <w:szCs w:val="21"/>
        </w:rPr>
        <w:t>. Электроснабжение, силовое оборудование и электрическое освещение зданий следует проектировать в соответствии с требованиями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52.1333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256.132580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, [5] и нормативных документов по пожарной безопасности</w:t>
      </w:r>
      <w:r>
        <w:rPr>
          <w:rFonts w:ascii="Georgia" w:hAnsi="Georgia"/>
          <w:sz w:val="21"/>
          <w:szCs w:val="21"/>
        </w:rPr>
        <w:t>;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г) электрических пассажирских лифтов, предусма</w:t>
      </w:r>
      <w:r>
        <w:rPr>
          <w:rFonts w:ascii="Georgia" w:hAnsi="Georgia"/>
          <w:sz w:val="21"/>
          <w:szCs w:val="21"/>
        </w:rPr>
        <w:t>триваемых согласно настоящим нормам,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ГОСТ 574</w:t>
      </w:r>
      <w:r>
        <w:rPr>
          <w:rFonts w:ascii="Georgia" w:hAnsi="Georgia"/>
          <w:sz w:val="21"/>
          <w:szCs w:val="21"/>
        </w:rPr>
        <w:t>6</w:t>
      </w:r>
      <w:r>
        <w:rPr>
          <w:rFonts w:ascii="Georgia" w:hAnsi="Georgia"/>
          <w:sz w:val="21"/>
          <w:szCs w:val="21"/>
        </w:rPr>
        <w:t xml:space="preserve"> и нормативным документам по пожарной безопасности</w:t>
      </w:r>
      <w:r>
        <w:rPr>
          <w:rFonts w:ascii="Georgia" w:hAnsi="Georgia"/>
          <w:sz w:val="21"/>
          <w:szCs w:val="21"/>
        </w:rPr>
        <w:t>;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д) вертикальных мусоропроводов с мусоросборными камерами, предусматриваемых согласно 4.12 и в соответствии с требованиями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118.1333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 xml:space="preserve"> и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4.1313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3.5 Автом</w:t>
      </w:r>
      <w:r>
        <w:rPr>
          <w:rFonts w:ascii="Georgia" w:hAnsi="Georgia"/>
          <w:sz w:val="21"/>
          <w:szCs w:val="21"/>
        </w:rPr>
        <w:t>атические установки пожаротушения, системы пожарной сигнализации, системы оповещения и управления эвакуацией людей при пожаре следует предусматривать в соответствии с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484.131150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485.131150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486.131150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3.1313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3.6 При проектировании админи</w:t>
      </w:r>
      <w:r>
        <w:rPr>
          <w:rFonts w:ascii="Georgia" w:hAnsi="Georgia"/>
          <w:sz w:val="21"/>
          <w:szCs w:val="21"/>
        </w:rPr>
        <w:t>стративных и бытовых зданий промышленных предприятий, где предусматривается возможность использования труда инвалидов, должны соблюдаться требования к проектированию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136.1333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 xml:space="preserve"> и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139.1333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3.7 Административные, бытовые, производственные, вспомогатель</w:t>
      </w:r>
      <w:r>
        <w:rPr>
          <w:rFonts w:ascii="Georgia" w:hAnsi="Georgia"/>
          <w:sz w:val="21"/>
          <w:szCs w:val="21"/>
        </w:rPr>
        <w:t>ные и складские помещения объединяют, как правило, в одно или несколько крупных зданий с учетом требований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1.1313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4.1313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В многоэтажных производственных и складских зданиях допускается устройство этажа с помещениями административно-бытового назна</w:t>
      </w:r>
      <w:r>
        <w:rPr>
          <w:rFonts w:ascii="Georgia" w:hAnsi="Georgia"/>
          <w:sz w:val="21"/>
          <w:szCs w:val="21"/>
        </w:rPr>
        <w:t>чения, за исключением зданий категорий А и Б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3.8 Административные и бытовые помещения в составе промышленных предприятий, промышленных кластеров и индустриальных парков размещают в отдельно стоящих зданиях, пристройках, встройках, вставках производственны</w:t>
      </w:r>
      <w:r>
        <w:rPr>
          <w:rFonts w:ascii="Georgia" w:hAnsi="Georgia"/>
          <w:sz w:val="21"/>
          <w:szCs w:val="21"/>
        </w:rPr>
        <w:t>х зданий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Административно-бытовые здания в составе территориальных промышленных кластеров следует проектировать как единую интегрированную систему социально-бытового обслуживания работающих на каждом объекте и административных учреждений для обслуживания п</w:t>
      </w:r>
      <w:r>
        <w:rPr>
          <w:rFonts w:ascii="Georgia" w:hAnsi="Georgia"/>
          <w:sz w:val="21"/>
          <w:szCs w:val="21"/>
        </w:rPr>
        <w:t>ромышленной инфраструктуры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Административная и социально-бытовая инфраструктура должна обеспечивать организацию обслуживания на основе максимального блокирования, размещения объектов обслуживания с учетом минимальных затрат времени работающих для их доступ</w:t>
      </w:r>
      <w:r>
        <w:rPr>
          <w:rFonts w:ascii="Georgia" w:hAnsi="Georgia"/>
          <w:sz w:val="21"/>
          <w:szCs w:val="21"/>
        </w:rPr>
        <w:t>ности и включать обслуживание вблизи рабочих мест внутри зданий, в пределах кварталов объектов, а также обслуживание территориального промышленного кластера в целом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3.9 При объединении административно-бытовых помещений в одном здании с помещениями общежит</w:t>
      </w:r>
      <w:r>
        <w:rPr>
          <w:rFonts w:ascii="Georgia" w:hAnsi="Georgia"/>
          <w:sz w:val="21"/>
          <w:szCs w:val="21"/>
        </w:rPr>
        <w:t>ия, предназначенными для промышленного предприятия, промышленных кластеров и индустриальных парков, помещения общежития должны быть выделены в отдельный пожарный отсек и обеспечены отдельными входами и лестничными клетками в соответствии с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379.132580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3.9а Требования к проектированию санитарно-бытовых помещений приведены в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2.2.367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Микроклимат административно-бытовых помещений (температура воздуха, результирующая температура помещения, относительная влажность воздуха, скорость движения воздуха, пара</w:t>
      </w:r>
      <w:r>
        <w:rPr>
          <w:rFonts w:ascii="Georgia" w:hAnsi="Georgia"/>
          <w:sz w:val="21"/>
          <w:szCs w:val="21"/>
        </w:rPr>
        <w:t>метры шума) должны соответствовать требованиям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ГОСТ 3049</w:t>
      </w:r>
      <w:r>
        <w:rPr>
          <w:rFonts w:ascii="Georgia" w:hAnsi="Georgia"/>
          <w:sz w:val="21"/>
          <w:szCs w:val="21"/>
        </w:rPr>
        <w:t>4</w:t>
      </w:r>
      <w:r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ГОСТ 12.1.00</w:t>
      </w:r>
      <w:r>
        <w:rPr>
          <w:rFonts w:ascii="Georgia" w:hAnsi="Georgia"/>
          <w:sz w:val="21"/>
          <w:szCs w:val="21"/>
        </w:rPr>
        <w:t>5</w:t>
      </w:r>
      <w:r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СанПиН 1.2.368</w:t>
      </w:r>
      <w:r>
        <w:rPr>
          <w:rFonts w:ascii="Georgia" w:hAnsi="Georgia"/>
          <w:sz w:val="21"/>
          <w:szCs w:val="21"/>
        </w:rPr>
        <w:t>5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3.10 В составе административно-бытовых помещений следует предусматривать комнаты для спортивных занятий. Спортивные залы допускается проектировать пристроенными, вст</w:t>
      </w:r>
      <w:r>
        <w:rPr>
          <w:rFonts w:ascii="Georgia" w:hAnsi="Georgia"/>
          <w:sz w:val="21"/>
          <w:szCs w:val="21"/>
        </w:rPr>
        <w:t>роенными и встроенно-пристроенными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>3.11 При выборе цветового решения зданий и помещений следует учитывать требования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52.1333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, [6]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Различные функциональные зоны, объединенные в одном помещении, выделяют разным цветом с учетом общего цветового решения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В цветовом решении входных групп, проходных, зон общего пользования допускается использовать цвета предприятия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В помещениях, предназначенных для кратковременного пребывания (бытовые помещения, умывальные, санузлы, рекреационные пространства, коридоры, об</w:t>
      </w:r>
      <w:r>
        <w:rPr>
          <w:rFonts w:ascii="Georgia" w:hAnsi="Georgia"/>
          <w:sz w:val="21"/>
          <w:szCs w:val="21"/>
        </w:rPr>
        <w:t>еденные залы, комнаты приема пищи), допускается предусматривать насыщенную цветовую гамму и контрастные отношения цветов; при этом следует учитывать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59.13330.201</w:t>
      </w:r>
      <w:r>
        <w:rPr>
          <w:rFonts w:ascii="Georgia" w:hAnsi="Georgia"/>
          <w:sz w:val="21"/>
          <w:szCs w:val="21"/>
        </w:rPr>
        <w:t>6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(</w:t>
      </w:r>
      <w:r>
        <w:rPr>
          <w:rFonts w:ascii="Georgia" w:hAnsi="Georgia"/>
          <w:sz w:val="21"/>
          <w:szCs w:val="21"/>
        </w:rPr>
        <w:t>пункт 4.2.</w:t>
      </w:r>
      <w:r>
        <w:rPr>
          <w:rFonts w:ascii="Georgia" w:hAnsi="Georgia"/>
          <w:sz w:val="21"/>
          <w:szCs w:val="21"/>
        </w:rPr>
        <w:t>1</w:t>
      </w:r>
      <w:r>
        <w:rPr>
          <w:rFonts w:ascii="Georgia" w:hAnsi="Georgia"/>
          <w:sz w:val="21"/>
          <w:szCs w:val="21"/>
        </w:rPr>
        <w:t xml:space="preserve">). Применение контрастных цветов не должно затруднять ориентацию в помещении, </w:t>
      </w:r>
      <w:r>
        <w:rPr>
          <w:rFonts w:ascii="Georgia" w:hAnsi="Georgia"/>
          <w:sz w:val="21"/>
          <w:szCs w:val="21"/>
        </w:rPr>
        <w:t>в том числе слабовидящих маломобильных групп населения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3.12 При возведении административных и бытовых зданий в модульных конструкциях объемно-планировочные и конструктивные решения следует разрабатывать с учетом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ГОСТ 2898</w:t>
      </w:r>
      <w:r>
        <w:rPr>
          <w:rFonts w:ascii="Georgia" w:hAnsi="Georgia"/>
          <w:sz w:val="21"/>
          <w:szCs w:val="21"/>
        </w:rPr>
        <w:t>4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Модульные здания высотой не бол</w:t>
      </w:r>
      <w:r>
        <w:rPr>
          <w:rFonts w:ascii="Georgia" w:hAnsi="Georgia"/>
          <w:sz w:val="21"/>
          <w:szCs w:val="21"/>
        </w:rPr>
        <w:t>ее двух этажей должны соответствовать требованиям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ГОСТ Р 5876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 xml:space="preserve"> с учетом их функционального назначения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Модульные здания высотой три этажа и более должны соответствовать требованиям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1.1313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2.1313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4.1313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 xml:space="preserve"> в зависимости от их конструктивного реше</w:t>
      </w:r>
      <w:r>
        <w:rPr>
          <w:rFonts w:ascii="Georgia" w:hAnsi="Georgia"/>
          <w:sz w:val="21"/>
          <w:szCs w:val="21"/>
        </w:rPr>
        <w:t>ния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3.13 Административно-бытовые здания и помещения допускается размещать в объектах культурного наследия при создании условий для приспособления объекта для современного использования [9], [10, статья 44]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При перепланировке объекта культурного наследия сохранению подлежат архитектурно-планировочные параметры, послужившие основанием для признания его объектом культурного наследия (памятником истории и культуры) [10]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3.14 В случае невозможности полного присп</w:t>
      </w:r>
      <w:r>
        <w:rPr>
          <w:rFonts w:ascii="Georgia" w:hAnsi="Georgia"/>
          <w:sz w:val="21"/>
          <w:szCs w:val="21"/>
        </w:rPr>
        <w:t>особления объекта культурного наследия для инвалидов при проектировании следует руководствоваться пунктами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4.</w:t>
      </w:r>
      <w:r>
        <w:rPr>
          <w:rFonts w:ascii="Georgia" w:hAnsi="Georgia"/>
          <w:sz w:val="21"/>
          <w:szCs w:val="21"/>
        </w:rPr>
        <w:t>7</w:t>
      </w:r>
      <w:r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8.1.</w:t>
      </w:r>
      <w:r>
        <w:rPr>
          <w:rFonts w:ascii="Georgia" w:hAnsi="Georgia"/>
          <w:sz w:val="21"/>
          <w:szCs w:val="21"/>
        </w:rPr>
        <w:t>2</w:t>
      </w:r>
      <w:r>
        <w:rPr>
          <w:rFonts w:ascii="Georgia" w:hAnsi="Georgia"/>
          <w:sz w:val="21"/>
          <w:szCs w:val="21"/>
        </w:rPr>
        <w:t xml:space="preserve"> СП 59.13330.2020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Style w:val="a4"/>
          <w:rFonts w:ascii="Georgia" w:hAnsi="Georgia"/>
          <w:sz w:val="21"/>
          <w:szCs w:val="21"/>
        </w:rPr>
        <w:t>4 Объемно-планировочные и конструктивные решени</w:t>
      </w:r>
      <w:r>
        <w:rPr>
          <w:rStyle w:val="a4"/>
          <w:rFonts w:ascii="Georgia" w:hAnsi="Georgia"/>
          <w:sz w:val="21"/>
          <w:szCs w:val="21"/>
        </w:rPr>
        <w:t>я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4.1 Архитектурные решения следует принимать с учетом градостроительных,</w:t>
      </w:r>
      <w:r>
        <w:rPr>
          <w:rFonts w:ascii="Georgia" w:hAnsi="Georgia"/>
          <w:sz w:val="21"/>
          <w:szCs w:val="21"/>
        </w:rPr>
        <w:t xml:space="preserve"> климатических условий района строительства и характера окружающей среды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В административных и бытовых зданиях при промышленных предприятиях, использующих труд инвалидов, размеры коммуникационных и эвакуационных путей следует принимать по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59.1333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 xml:space="preserve"> и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СП </w:t>
      </w:r>
      <w:r>
        <w:rPr>
          <w:rFonts w:ascii="Georgia" w:hAnsi="Georgia"/>
          <w:sz w:val="21"/>
          <w:szCs w:val="21"/>
        </w:rPr>
        <w:t>1.1313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На путях движения в зданиях следует предусматривать аудиовизуальные информационные и тактильные средства по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59.1333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 xml:space="preserve"> и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136.1333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В санитарно-бытовых помещениях следует проектировать специальные места в уборных, душевых, раздевальных для раз</w:t>
      </w:r>
      <w:r>
        <w:rPr>
          <w:rFonts w:ascii="Georgia" w:hAnsi="Georgia"/>
          <w:sz w:val="21"/>
          <w:szCs w:val="21"/>
        </w:rPr>
        <w:t>личных категорий инвалидов по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59.1333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 xml:space="preserve"> и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139.1333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Число и виды рабочих мест следует проектировать в зависимости от количества работающих инвалидов, устанавливаемого заданием на проектирование в соответствии с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59.1333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4.1а Основания и несущие к</w:t>
      </w:r>
      <w:r>
        <w:rPr>
          <w:rFonts w:ascii="Georgia" w:hAnsi="Georgia"/>
          <w:sz w:val="21"/>
          <w:szCs w:val="21"/>
        </w:rPr>
        <w:t>онструкции здания должны быть запроектированы согласно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ГОСТ 2775</w:t>
      </w:r>
      <w:r>
        <w:rPr>
          <w:rFonts w:ascii="Georgia" w:hAnsi="Georgia"/>
          <w:sz w:val="21"/>
          <w:szCs w:val="21"/>
        </w:rPr>
        <w:t>1</w:t>
      </w:r>
      <w:r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16.1333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20.1333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63.1333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Строительные конструкции должны обладать долговечностью и надежностью с учетом возможных опасных воздействий, а также устойчивостью к прогрессирующему</w:t>
      </w:r>
      <w:r>
        <w:rPr>
          <w:rFonts w:ascii="Georgia" w:hAnsi="Georgia"/>
          <w:sz w:val="21"/>
          <w:szCs w:val="21"/>
        </w:rPr>
        <w:t xml:space="preserve"> обрушению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>Проектирование защиты от прогрессирующего обрушения требуется выполнять для зданий, указанных в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ГОСТ 2775</w:t>
      </w:r>
      <w:r>
        <w:rPr>
          <w:rFonts w:ascii="Georgia" w:hAnsi="Georgia"/>
          <w:sz w:val="21"/>
          <w:szCs w:val="21"/>
        </w:rPr>
        <w:t>1</w:t>
      </w:r>
      <w:r>
        <w:rPr>
          <w:rFonts w:ascii="Georgia" w:hAnsi="Georgia"/>
          <w:sz w:val="21"/>
          <w:szCs w:val="21"/>
        </w:rPr>
        <w:t>. Значения нагрузок, характеристики материалов и расчетные схемы следует принимать в соответствии с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385.132580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Проектирование здания </w:t>
      </w:r>
      <w:r>
        <w:rPr>
          <w:rFonts w:ascii="Georgia" w:hAnsi="Georgia"/>
          <w:sz w:val="21"/>
          <w:szCs w:val="21"/>
        </w:rPr>
        <w:t>при действии особых нагрузок и воздействий на строительные конструкции выполняется согласно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296.132580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 xml:space="preserve"> и заданию на проектирование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4.2 Административные и бытовые помещения строительно-монтажных организаций следует, как правило, размещать в мобильных з</w:t>
      </w:r>
      <w:r>
        <w:rPr>
          <w:rFonts w:ascii="Georgia" w:hAnsi="Georgia"/>
          <w:sz w:val="21"/>
          <w:szCs w:val="21"/>
        </w:rPr>
        <w:t>даниях. Допускается использовать для этих целей здания строящихся объектов и подлежащие сносу, в том числе жилые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4.3 Высота помещений от пола до потолка должна быть не менее 2,7 м, высота залов собраний, столовых и административных помещений вместимостью </w:t>
      </w:r>
      <w:r>
        <w:rPr>
          <w:rFonts w:ascii="Georgia" w:hAnsi="Georgia"/>
          <w:sz w:val="21"/>
          <w:szCs w:val="21"/>
        </w:rPr>
        <w:t>более 75 чел. - не менее 3 м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Допускается высота, м, не менее</w:t>
      </w:r>
      <w:r>
        <w:rPr>
          <w:rFonts w:ascii="Georgia" w:hAnsi="Georgia"/>
          <w:sz w:val="21"/>
          <w:szCs w:val="21"/>
        </w:rPr>
        <w:t>: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2,6 - в помещениях с постоянным пребыванием людей при условии размещения этих помещений на площади, не превышающей 20% общей площади помещений объекта</w:t>
      </w:r>
      <w:r>
        <w:rPr>
          <w:rFonts w:ascii="Georgia" w:hAnsi="Georgia"/>
          <w:sz w:val="21"/>
          <w:szCs w:val="21"/>
        </w:rPr>
        <w:t>;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2,4 - в мобильных зданиях, а также в адми</w:t>
      </w:r>
      <w:r>
        <w:rPr>
          <w:rFonts w:ascii="Georgia" w:hAnsi="Georgia"/>
          <w:sz w:val="21"/>
          <w:szCs w:val="21"/>
        </w:rPr>
        <w:t>нистративных и бытовых помещениях при приспособлении объекта культурного наследия для современного использования</w:t>
      </w:r>
      <w:r>
        <w:rPr>
          <w:rFonts w:ascii="Georgia" w:hAnsi="Georgia"/>
          <w:sz w:val="21"/>
          <w:szCs w:val="21"/>
        </w:rPr>
        <w:t>;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2,0 - в коридорах и холлах при приспособлении объекта культурного наследия для современного использования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4.4 Высоту от пола до низа выступаю</w:t>
      </w:r>
      <w:r>
        <w:rPr>
          <w:rFonts w:ascii="Georgia" w:hAnsi="Georgia"/>
          <w:sz w:val="21"/>
          <w:szCs w:val="21"/>
        </w:rPr>
        <w:t>щих конструкций перекрытий, оборудования и коммуникаций, а также высоту от пола до потолка в коридорах следует принимать не менее 2,2 м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Высоту технических этажей следует принимать с учетом размещаемого оборудования, инженерных сетей и условий их эксплуата</w:t>
      </w:r>
      <w:r>
        <w:rPr>
          <w:rFonts w:ascii="Georgia" w:hAnsi="Georgia"/>
          <w:sz w:val="21"/>
          <w:szCs w:val="21"/>
        </w:rPr>
        <w:t>ции, при этом в местах прохода обслуживающего персонала высота в чистоте должна быть не менее 1,8 м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4.5 Площадь вестибюля зданий следует принимать из расчета 0,2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>, а на предприятиях, размещаемых в Северной строительно-климатической зоне, - 0,25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 xml:space="preserve"> на од</w:t>
      </w:r>
      <w:r>
        <w:rPr>
          <w:rFonts w:ascii="Georgia" w:hAnsi="Georgia"/>
          <w:sz w:val="21"/>
          <w:szCs w:val="21"/>
        </w:rPr>
        <w:t>ного работающего в наиболее многочисленной смене, но не менее 18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4.6 В многоэтажных административных и бытовых зданиях при разнице отметок пола вестибюля и верхнего этажа 12 м и более, а также при наличии на втором этаже и выше помещений, предназначенных для инвалидов, пользующихся креслами-колясками, следует предусматр</w:t>
      </w:r>
      <w:r>
        <w:rPr>
          <w:rFonts w:ascii="Georgia" w:hAnsi="Georgia"/>
          <w:sz w:val="21"/>
          <w:szCs w:val="21"/>
        </w:rPr>
        <w:t>ивать лифты или другие средства вертикального транспорта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Число лифтов следует принимать по расчету, но не менее двух; при этом один из лифтов допускается принимать грузовым. Один из лифтов должен иметь глубину кабины не менее 2,1 м, ширину - не менее 1,1 </w:t>
      </w:r>
      <w:r>
        <w:rPr>
          <w:rFonts w:ascii="Georgia" w:hAnsi="Georgia"/>
          <w:sz w:val="21"/>
          <w:szCs w:val="21"/>
        </w:rPr>
        <w:t>м, ширину дверного проема - не менее 0,9 м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Следует не предусматривать лифты при надстройке здания мансардным этажом при отметке его пола не более 14 м и отсутствии помещений, используемых инвалидами на креслах-колясках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4.6а При приспособлении объекта для</w:t>
      </w:r>
      <w:r>
        <w:rPr>
          <w:rFonts w:ascii="Georgia" w:hAnsi="Georgia"/>
          <w:sz w:val="21"/>
          <w:szCs w:val="21"/>
        </w:rPr>
        <w:t xml:space="preserve"> современного использования помещения, доступные для инвалидов, следует располагать в пределах 1-го этажа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4.7 Ширина лифтового холла при однорядном расположении лифтов должна быть не менее 1,3 наименьшей глубины кабины лифта, при двухрядном расположении -</w:t>
      </w:r>
      <w:r>
        <w:rPr>
          <w:rFonts w:ascii="Georgia" w:hAnsi="Georgia"/>
          <w:sz w:val="21"/>
          <w:szCs w:val="21"/>
        </w:rPr>
        <w:t xml:space="preserve"> не менее удвоенного значения наименьшей глубины кабины одного из лифтов противоположного ряда. Перед лифтами с глубиной кабины 2,1 м и более ширина холла должна быть не менее 2,5 м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4.8 В зданиях следует предусматривать помещения для хранения, очистки и с</w:t>
      </w:r>
      <w:r>
        <w:rPr>
          <w:rFonts w:ascii="Georgia" w:hAnsi="Georgia"/>
          <w:sz w:val="21"/>
          <w:szCs w:val="21"/>
        </w:rPr>
        <w:t xml:space="preserve">ушки уборочного инвентаря, оборудованные системой горячего и холодного водоснабжения и </w:t>
      </w:r>
      <w:r>
        <w:rPr>
          <w:rFonts w:ascii="Georgia" w:hAnsi="Georgia"/>
          <w:sz w:val="21"/>
          <w:szCs w:val="21"/>
        </w:rPr>
        <w:lastRenderedPageBreak/>
        <w:t>смежные с уборными. Площадь этих помещений следует принимать из расчета 0,8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 xml:space="preserve"> на каждые 100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 xml:space="preserve"> площади этажа, но не менее 4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>. Для зданий площадью более 3000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 xml:space="preserve"> площад</w:t>
      </w:r>
      <w:r>
        <w:rPr>
          <w:rFonts w:ascii="Georgia" w:hAnsi="Georgia"/>
          <w:sz w:val="21"/>
          <w:szCs w:val="21"/>
        </w:rPr>
        <w:t>ь помещений следует принимать из расчета 0,6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 xml:space="preserve"> на каждые 100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>, а для зданий площадью более 5000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 xml:space="preserve"> соответственно 0,4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 xml:space="preserve"> на каждые 100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>. При площади этажа менее 400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 xml:space="preserve"> следует предусматривать одно помещение на два смежных этажа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4.9 Сообщение между от</w:t>
      </w:r>
      <w:r>
        <w:rPr>
          <w:rFonts w:ascii="Georgia" w:hAnsi="Georgia"/>
          <w:sz w:val="21"/>
          <w:szCs w:val="21"/>
        </w:rPr>
        <w:t>апливаемыми производственными зданиями и отдельно стоящими бытовыми зданиями следует предусматривать через отапливаемые переходы. Отапливаемые переходы не предусматривают из зданий, размещаемых в IV климатическом районе (исключая подрайон IVГ), а также нез</w:t>
      </w:r>
      <w:r>
        <w:rPr>
          <w:rFonts w:ascii="Georgia" w:hAnsi="Georgia"/>
          <w:sz w:val="21"/>
          <w:szCs w:val="21"/>
        </w:rPr>
        <w:t>ависимо от климатического района - из отапливаемых производственных зданий с численностью работающих в каждом не более 30 чел. в смену. При этом в производственных зданиях должны быть предусмотрены помещения для хранения теплой верхней одежды, оборудованны</w:t>
      </w:r>
      <w:r>
        <w:rPr>
          <w:rFonts w:ascii="Georgia" w:hAnsi="Georgia"/>
          <w:sz w:val="21"/>
          <w:szCs w:val="21"/>
        </w:rPr>
        <w:t>е вешалками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4.10 Административные и бытовые помещения могут размещаться в пристройках, вставках и встройках в соответствии с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56.1333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, отвечающих требованиям нормативных документов по пожарной безопасности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4.11 Во встроенных помещениях производственных зданий могут предусматриваться уборные, помещения для отдыха, обогрева или охлаждения, личной гигиены женщин, ручных ванн, устройства питьевого водоснабжения, умывальные, полудуши, помещения для мастеров и дру</w:t>
      </w:r>
      <w:r>
        <w:rPr>
          <w:rFonts w:ascii="Georgia" w:hAnsi="Georgia"/>
          <w:sz w:val="21"/>
          <w:szCs w:val="21"/>
        </w:rPr>
        <w:t>гого персонала, которые по условиям производства должны размещаться вблизи рабочих мест и отвечать требованиям нормативных документов по пожарной безопасности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Высоту встроенных помещений (от пола до потолка) следует принимать не менее 2,4 м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4.12 В многоэ</w:t>
      </w:r>
      <w:r>
        <w:rPr>
          <w:rFonts w:ascii="Georgia" w:hAnsi="Georgia"/>
          <w:sz w:val="21"/>
          <w:szCs w:val="21"/>
        </w:rPr>
        <w:t>тажных административных и бытовых зданиях численностью 300 работающих и более, а также в многоэтажных бытовых зданиях общей площадью 3000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 xml:space="preserve"> и более следует предусматривать вертикальные мусоропроводы с мусоросборными камерами, ограждающие конструкции котор</w:t>
      </w:r>
      <w:r>
        <w:rPr>
          <w:rFonts w:ascii="Georgia" w:hAnsi="Georgia"/>
          <w:sz w:val="21"/>
          <w:szCs w:val="21"/>
        </w:rPr>
        <w:t>ых отвечают требованиям огнестойкости нормативных документов по пожарной безопасности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4.13 Число эвакуируемых из санитарно-бытовых и административных помещений должно соответствовать общей списочной численности работающих либо численности двух смежных сме</w:t>
      </w:r>
      <w:r>
        <w:rPr>
          <w:rFonts w:ascii="Georgia" w:hAnsi="Georgia"/>
          <w:sz w:val="21"/>
          <w:szCs w:val="21"/>
        </w:rPr>
        <w:t>н (с расчетом по максимальной смене), из залов столовых, собраний и совещаний - числу мест в залах, увеличенному на 25%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4.14 Ширину проходов, коридоров и других горизонтальных участков путей эвакуации следует принимать из расчета, чтобы плотность потоков </w:t>
      </w:r>
      <w:r>
        <w:rPr>
          <w:rFonts w:ascii="Georgia" w:hAnsi="Georgia"/>
          <w:sz w:val="21"/>
          <w:szCs w:val="21"/>
        </w:rPr>
        <w:t>эвакуируемых не превышала 5 чел. на 1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>, при этом ширину прохода в помещении следует принимать не менее 1 м, коридора или перехода в другое здание - не менее 1,4 м, а при наличии в числе работающих инвалидов, пользующихся креслами-колясками, - не менее 1,</w:t>
      </w:r>
      <w:r>
        <w:rPr>
          <w:rFonts w:ascii="Georgia" w:hAnsi="Georgia"/>
          <w:sz w:val="21"/>
          <w:szCs w:val="21"/>
        </w:rPr>
        <w:t>2 и 1,8 м соответственно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Ширина эвакуационного выхода из помещений и из коридоров на лестничную клетку должна быть установлена в зависимости от числа эвакуируемых через этот выход (но не менее 0,9 м) из расчета на 1 м ширины выхода (двери) с учетом требов</w:t>
      </w:r>
      <w:r>
        <w:rPr>
          <w:rFonts w:ascii="Georgia" w:hAnsi="Georgia"/>
          <w:sz w:val="21"/>
          <w:szCs w:val="21"/>
        </w:rPr>
        <w:t>аний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1.1313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. При реконструкции в случае, если дверные проемы располагаются в несущих конструкциях или лестничных клетках, допускается уменьшать ширину дверного проема в свету до 0,8 м. Из технических помещений и кладовых без постоянных рабочих мест пло</w:t>
      </w:r>
      <w:r>
        <w:rPr>
          <w:rFonts w:ascii="Georgia" w:hAnsi="Georgia"/>
          <w:sz w:val="21"/>
          <w:szCs w:val="21"/>
        </w:rPr>
        <w:t>щадью не более 20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>, уборных, душевых кабин, кабины личной гигиены женщин, санузлов, а также из помещений с одним рабочим местом допускается предусматривать эвакуационные выходы шириной не менее 0,6 м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Пожаробезопасные зоны следует проектировать в соответ</w:t>
      </w:r>
      <w:r>
        <w:rPr>
          <w:rFonts w:ascii="Georgia" w:hAnsi="Georgia"/>
          <w:sz w:val="21"/>
          <w:szCs w:val="21"/>
        </w:rPr>
        <w:t>ствии с требованиями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1.1313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 xml:space="preserve"> и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59.1333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4.15 Ширина лестничных маршей должна быть не менее ширины выхода на лестничную клетку с наиболее населенного этажа, но не менее 1 м, а для реконструируемых зданий и лестниц, ведущих в помещение с числом одновр</w:t>
      </w:r>
      <w:r>
        <w:rPr>
          <w:rFonts w:ascii="Georgia" w:hAnsi="Georgia"/>
          <w:sz w:val="21"/>
          <w:szCs w:val="21"/>
        </w:rPr>
        <w:t>еменно пребывающих в нем до пяти человек, - не менее 0,9 м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>При наличии работающих инвалидов с нарушением работы опорно-двигательного аппарата ширина эвакуационного выхода из помещений должна быть не менее 0,9 м, ширина лестничных маршей и выхода на лестни</w:t>
      </w:r>
      <w:r>
        <w:rPr>
          <w:rFonts w:ascii="Georgia" w:hAnsi="Georgia"/>
          <w:sz w:val="21"/>
          <w:szCs w:val="21"/>
        </w:rPr>
        <w:t>чную клетку - не менее 1,2 м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4.16 Расстояние по коридору от двери наиболее удаленного помещения, расположенного между лестничными клетками или наружными выходами (кроме уборных, умывальных, душевых), до ближайшего выхода на лестничную клетку или наружу до</w:t>
      </w:r>
      <w:r>
        <w:rPr>
          <w:rFonts w:ascii="Georgia" w:hAnsi="Georgia"/>
          <w:sz w:val="21"/>
          <w:szCs w:val="21"/>
        </w:rPr>
        <w:t>лжно отвечать требованиям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1.1313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4.17 Из встроенных помещений, размещаемых в производственных зданиях на антресолях, выходы могут предусматриваться в производственные помещения по открытым лестницам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Расстояние от выходов из встроенных помещений до вы</w:t>
      </w:r>
      <w:r>
        <w:rPr>
          <w:rFonts w:ascii="Georgia" w:hAnsi="Georgia"/>
          <w:sz w:val="21"/>
          <w:szCs w:val="21"/>
        </w:rPr>
        <w:t>ходов наружу следует принимать в соответствии с требованиями нормативных документов по пожарной безопасности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4.18 Остекленные двери и фрамуги над ними во внутренних стенах лестничных клеток допускается применять в зданиях всех степеней огнестойкости; при </w:t>
      </w:r>
      <w:r>
        <w:rPr>
          <w:rFonts w:ascii="Georgia" w:hAnsi="Georgia"/>
          <w:sz w:val="21"/>
          <w:szCs w:val="21"/>
        </w:rPr>
        <w:t>этом в зданиях с отметкой пола верхнего этажа 15 м и более остекление следует предусматривать из армированного стекла и с учетом требований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2.1313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4.19 Применение облицовочных и декоративно-отделочных материалов для стен, перегородок, потолков и покры</w:t>
      </w:r>
      <w:r>
        <w:rPr>
          <w:rFonts w:ascii="Georgia" w:hAnsi="Georgia"/>
          <w:sz w:val="21"/>
          <w:szCs w:val="21"/>
        </w:rPr>
        <w:t>тия полов на путях эвакуации, а также в зальных помещениях в зависимости от их вместимости следует предусматривать в соответствии с [3] и нормативными документами по пожарной безопасности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4.20 Степень огнестойкости, класс конструктивной пожарной опасности</w:t>
      </w:r>
      <w:r>
        <w:rPr>
          <w:rFonts w:ascii="Georgia" w:hAnsi="Georgia"/>
          <w:sz w:val="21"/>
          <w:szCs w:val="21"/>
        </w:rPr>
        <w:t>, высоту зданий и площадь этажа здания в пределах пожарного отсека следует принимать в соответствии с требованиями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2.1313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4.21 На взрывоопасных производствах здания административного и бытового назначения следует выполнять отдельно стоящими и располаг</w:t>
      </w:r>
      <w:r>
        <w:rPr>
          <w:rFonts w:ascii="Georgia" w:hAnsi="Georgia"/>
          <w:sz w:val="21"/>
          <w:szCs w:val="21"/>
        </w:rPr>
        <w:t>ать вне зоны воздействия взрывной волны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В случаях, когда опасность воздействия не исключается, здания следует выполнять взрывоустойчивыми для предотвращения разрушения несущих и ограждающих конструкций и обеспечения защиты людей, находящихся в зданиях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4.</w:t>
      </w:r>
      <w:r>
        <w:rPr>
          <w:rFonts w:ascii="Georgia" w:hAnsi="Georgia"/>
          <w:sz w:val="21"/>
          <w:szCs w:val="21"/>
        </w:rPr>
        <w:t>22 Обеспечение взрывоустойчивости при внешних аварийных взрывах может осуществляться снижением избыточного давления взрыва за счет удаления зданий от потенциальных источников взрыва, а также повышением прочности и устойчивости конструкций к действию динами</w:t>
      </w:r>
      <w:r>
        <w:rPr>
          <w:rFonts w:ascii="Georgia" w:hAnsi="Georgia"/>
          <w:sz w:val="21"/>
          <w:szCs w:val="21"/>
        </w:rPr>
        <w:t>ческих нагрузок от воздушной волны взрыва. Оцениваются возможные последствия взрыва на территории опасного производственного объекта с учетом факторов: физико-химических свойств горючих веществ, выбрасываемых в атмосферу, рельефа местности, взаиморасположе</w:t>
      </w:r>
      <w:r>
        <w:rPr>
          <w:rFonts w:ascii="Georgia" w:hAnsi="Georgia"/>
          <w:sz w:val="21"/>
          <w:szCs w:val="21"/>
        </w:rPr>
        <w:t>ния объектов на ней, габаритно-массовых и прочностных характеристик зданий и сооружений, их конструктивных решений в соответствии с [7], [11] и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296.132580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4.23 Взрывоустойчивые здания проектируются, как правило, одноэтажными, простой формы в плане, бе</w:t>
      </w:r>
      <w:r>
        <w:rPr>
          <w:rFonts w:ascii="Georgia" w:hAnsi="Georgia"/>
          <w:sz w:val="21"/>
          <w:szCs w:val="21"/>
        </w:rPr>
        <w:t xml:space="preserve">з перепада высот смежных участков, с организованным наружным водостоком, и должны быть ориентированы таким образом, чтобы боковой фасад зданий был обращен к потенциальному источнику взрыва. Следует избегать внутренних углов на фасадах зданий, обращенных в </w:t>
      </w:r>
      <w:r>
        <w:rPr>
          <w:rFonts w:ascii="Georgia" w:hAnsi="Georgia"/>
          <w:sz w:val="21"/>
          <w:szCs w:val="21"/>
        </w:rPr>
        <w:t>сторону потенциального источника взрыва, дверные проемы и окна следует располагать на фасадах зданий, противоположных возможному направлению взрыва. Рекомендуется выполнять плоские стены, обращенные к потенциальному источнику взрыва (или изогнутые выпуклос</w:t>
      </w:r>
      <w:r>
        <w:rPr>
          <w:rFonts w:ascii="Georgia" w:hAnsi="Georgia"/>
          <w:sz w:val="21"/>
          <w:szCs w:val="21"/>
        </w:rPr>
        <w:t>тью к нему), без архитектурных деталей, уменьшать число окон и дверей в здании и размещать их по возможности дальше от потенциальных источников взрыва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При планировке внутренних помещений следует исключать размещение систем вентиляции и осветительных прибо</w:t>
      </w:r>
      <w:r>
        <w:rPr>
          <w:rFonts w:ascii="Georgia" w:hAnsi="Georgia"/>
          <w:sz w:val="21"/>
          <w:szCs w:val="21"/>
        </w:rPr>
        <w:t xml:space="preserve">ров, которые могут упасть на людей при колебаниях здания, предусматривать их прочное крепление к несущим конструкциям зданий. Применение подвесных потолков допускается при выполнении конструктивных решений, </w:t>
      </w:r>
      <w:r>
        <w:rPr>
          <w:rFonts w:ascii="Georgia" w:hAnsi="Georgia"/>
          <w:sz w:val="21"/>
          <w:szCs w:val="21"/>
        </w:rPr>
        <w:lastRenderedPageBreak/>
        <w:t>ограничивающих их обрушение. В помещениях взрывоу</w:t>
      </w:r>
      <w:r>
        <w:rPr>
          <w:rFonts w:ascii="Georgia" w:hAnsi="Georgia"/>
          <w:sz w:val="21"/>
          <w:szCs w:val="21"/>
        </w:rPr>
        <w:t>стойчивых зданий не допускаются оштукатуривание потолков и стен, облицовка их керамической плиткой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В качестве заполнения окон следует использовать ударостойкое безосколочное стекло, поликарбонатный пластик и подобные материалы (по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ГОСТ 3082</w:t>
      </w:r>
      <w:r>
        <w:rPr>
          <w:rFonts w:ascii="Georgia" w:hAnsi="Georgia"/>
          <w:sz w:val="21"/>
          <w:szCs w:val="21"/>
        </w:rPr>
        <w:t>6</w:t>
      </w:r>
      <w:r>
        <w:rPr>
          <w:rFonts w:ascii="Georgia" w:hAnsi="Georgia"/>
          <w:sz w:val="21"/>
          <w:szCs w:val="21"/>
        </w:rPr>
        <w:t>). Оконное сте</w:t>
      </w:r>
      <w:r>
        <w:rPr>
          <w:rFonts w:ascii="Georgia" w:hAnsi="Georgia"/>
          <w:sz w:val="21"/>
          <w:szCs w:val="21"/>
        </w:rPr>
        <w:t>кло (по</w:t>
      </w:r>
      <w:r>
        <w:rPr>
          <w:rFonts w:ascii="Georgia" w:hAnsi="Georgia"/>
          <w:sz w:val="21"/>
          <w:szCs w:val="21"/>
        </w:rPr>
        <w:t xml:space="preserve"> </w:t>
      </w:r>
      <w:hyperlink r:id="rId9" w:anchor="/document/81/10815077/" w:history="1">
        <w:r>
          <w:rPr>
            <w:rStyle w:val="a5"/>
            <w:rFonts w:ascii="Georgia" w:hAnsi="Georgia"/>
            <w:sz w:val="21"/>
            <w:szCs w:val="21"/>
          </w:rPr>
          <w:t>ГОСТ 11</w:t>
        </w:r>
        <w:r>
          <w:rPr>
            <w:rStyle w:val="a5"/>
            <w:rFonts w:ascii="Georgia" w:hAnsi="Georgia"/>
            <w:sz w:val="21"/>
            <w:szCs w:val="21"/>
          </w:rPr>
          <w:t>1</w:t>
        </w:r>
      </w:hyperlink>
      <w:r>
        <w:rPr>
          <w:rFonts w:ascii="Georgia" w:hAnsi="Georgia"/>
          <w:sz w:val="21"/>
          <w:szCs w:val="21"/>
        </w:rPr>
        <w:t>) может быть оклеено с внутренней стороны полихлорвиниловой пленкой. Оконные и дверные рамы должны быть устойчивыми к взрыву. В целях предохранения стекол от разрушения допуска</w:t>
      </w:r>
      <w:r>
        <w:rPr>
          <w:rFonts w:ascii="Georgia" w:hAnsi="Georgia"/>
          <w:sz w:val="21"/>
          <w:szCs w:val="21"/>
        </w:rPr>
        <w:t>ется устраивать жалюзи, закрывающиеся при наружном взрыве (с изменением их положения из наклонного в вертикальное)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Входы в здания следует оборудовать тамбурами с наружными защитно-герметическими дверями, воспринимающими расчетные нагрузки (с учетом требов</w:t>
      </w:r>
      <w:r>
        <w:rPr>
          <w:rFonts w:ascii="Georgia" w:hAnsi="Georgia"/>
          <w:sz w:val="21"/>
          <w:szCs w:val="21"/>
        </w:rPr>
        <w:t>аний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296.132580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), и внутренними герметическими дверями. Двери тамбуров должны открываться наружу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Помещения взрывоустойчивых зданий должны быть герметичными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4.24 Геометрические параметры модульных зданий, предназначенных для помещений административног</w:t>
      </w:r>
      <w:r>
        <w:rPr>
          <w:rFonts w:ascii="Georgia" w:hAnsi="Georgia"/>
          <w:sz w:val="21"/>
          <w:szCs w:val="21"/>
        </w:rPr>
        <w:t>о и бытового назначения, должны соответствовать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ГОСТ Р 5876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Модульные здания должны соответствовать требованиям</w:t>
      </w:r>
      <w:r>
        <w:rPr>
          <w:rFonts w:ascii="Georgia" w:hAnsi="Georgia"/>
          <w:sz w:val="21"/>
          <w:szCs w:val="21"/>
        </w:rPr>
        <w:t>: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 быстрого возведения и, при необходимости, демонтажа</w:t>
      </w:r>
      <w:r>
        <w:rPr>
          <w:rFonts w:ascii="Georgia" w:hAnsi="Georgia"/>
          <w:sz w:val="21"/>
          <w:szCs w:val="21"/>
        </w:rPr>
        <w:t>;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 компактного размещения, возможности блокирования, а также строительства комплексов и</w:t>
      </w:r>
      <w:r>
        <w:rPr>
          <w:rFonts w:ascii="Georgia" w:hAnsi="Georgia"/>
          <w:sz w:val="21"/>
          <w:szCs w:val="21"/>
        </w:rPr>
        <w:t>з модулей</w:t>
      </w:r>
      <w:r>
        <w:rPr>
          <w:rFonts w:ascii="Georgia" w:hAnsi="Georgia"/>
          <w:sz w:val="21"/>
          <w:szCs w:val="21"/>
        </w:rPr>
        <w:t>;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 возможности подключения к требуемым сетям инженерно-технического обеспечения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4.25 Система поддержания микроклимата в модульном здании должна обеспечивать температурно-влажностный режим для персонала согласно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СанПиН 1.2.368</w:t>
      </w:r>
      <w:r>
        <w:rPr>
          <w:rFonts w:ascii="Georgia" w:hAnsi="Georgia"/>
          <w:sz w:val="21"/>
          <w:szCs w:val="21"/>
        </w:rPr>
        <w:t>5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4.26 Климатическое исполнение блочно-модульных зданий по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ГОСТ 1515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 xml:space="preserve"> принимается в зависимости от климатического района строительства с учетом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131.1333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4.27 Степень огнестойкости, класс конструктивной и функциональной пожарной опасности модульных здани</w:t>
      </w:r>
      <w:r>
        <w:rPr>
          <w:rFonts w:ascii="Georgia" w:hAnsi="Georgia"/>
          <w:sz w:val="21"/>
          <w:szCs w:val="21"/>
        </w:rPr>
        <w:t>й устанавливаются в соответствии с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2.1313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4.28 В зависимости от назначения модульное здание должно быть оснащено системами электроснабжения, водоснабжения и канализации, а также системой вентиляции в соответствии с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60.1333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Системы пожарной защиты</w:t>
      </w:r>
      <w:r>
        <w:rPr>
          <w:rFonts w:ascii="Georgia" w:hAnsi="Georgia"/>
          <w:sz w:val="21"/>
          <w:szCs w:val="21"/>
        </w:rPr>
        <w:t xml:space="preserve"> следует предусматривать в соответствии с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3.1313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485.131150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6.1313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7.1313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8.1313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 xml:space="preserve"> и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10.1313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, [8]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4.29 При проектировании административных и бытовых зданий, размещаемых вблизи участков разработки природных ресурсов, в том числе в</w:t>
      </w:r>
      <w:r>
        <w:rPr>
          <w:rFonts w:ascii="Georgia" w:hAnsi="Georgia"/>
          <w:sz w:val="21"/>
          <w:szCs w:val="21"/>
        </w:rPr>
        <w:t xml:space="preserve"> составе химических и нефтегазохимических производств и индустриальных парков, следует руководствоваться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56.1333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 xml:space="preserve"> и [11]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Административные и бытовые здания, здания управлений, помещения предприятий общественного питания, медицинских организаций, констру</w:t>
      </w:r>
      <w:r>
        <w:rPr>
          <w:rFonts w:ascii="Georgia" w:hAnsi="Georgia"/>
          <w:sz w:val="21"/>
          <w:szCs w:val="21"/>
        </w:rPr>
        <w:t xml:space="preserve">кторских бюро, учебного назначения, общественных организаций, лабораторные и другие помещения размещают на входной территории химических и нефтегазохимических производств и индустриальных парков с соблюдением противопожарных расстояний от производственных </w:t>
      </w:r>
      <w:r>
        <w:rPr>
          <w:rFonts w:ascii="Georgia" w:hAnsi="Georgia"/>
          <w:sz w:val="21"/>
          <w:szCs w:val="21"/>
        </w:rPr>
        <w:t>объектов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Проектирование фундаментов объектов в блочном исполнении на многолетнемерзлых грунтах следует выполнять в соответствии с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25.1333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4.30 В составе промышленных предприятий, промышленных кластеров и индустриальных парков административные и бытов</w:t>
      </w:r>
      <w:r>
        <w:rPr>
          <w:rFonts w:ascii="Georgia" w:hAnsi="Georgia"/>
          <w:sz w:val="21"/>
          <w:szCs w:val="21"/>
        </w:rPr>
        <w:t>ые помещения размещают в соответствии с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56.1333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 xml:space="preserve"> с учетом принятой организации обслуживания вблизи рабочих мест в зданиях, кварталах, а также промышленного кластера в целом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Style w:val="a4"/>
          <w:rFonts w:ascii="Georgia" w:hAnsi="Georgia"/>
          <w:sz w:val="21"/>
          <w:szCs w:val="21"/>
        </w:rPr>
        <w:lastRenderedPageBreak/>
        <w:t>5 Бытовые здания и помещени</w:t>
      </w:r>
      <w:r>
        <w:rPr>
          <w:rStyle w:val="a4"/>
          <w:rFonts w:ascii="Georgia" w:hAnsi="Georgia"/>
          <w:sz w:val="21"/>
          <w:szCs w:val="21"/>
        </w:rPr>
        <w:t>я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5.1 Бытовые здания предприятий предназначены для р</w:t>
      </w:r>
      <w:r>
        <w:rPr>
          <w:rFonts w:ascii="Georgia" w:hAnsi="Georgia"/>
          <w:sz w:val="21"/>
          <w:szCs w:val="21"/>
        </w:rPr>
        <w:t>азмещения в них помещений социального обслуживания работающих: санитарно-бытовых, здравоохранения, общественного питания, торговли, службы быта, культуры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Допускается предусматривать не учтенные настоящими нормами помещения или объекты социального назначен</w:t>
      </w:r>
      <w:r>
        <w:rPr>
          <w:rFonts w:ascii="Georgia" w:hAnsi="Georgia"/>
          <w:sz w:val="21"/>
          <w:szCs w:val="21"/>
        </w:rPr>
        <w:t>ия в соответствии с утвержденными планами социально-экономического развития предприятия или квотой рабочих мест для инвалидов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5.2 В технологической части проекта должна быть установлена списочная численность работающих, в том числе инвалидов (с группами и</w:t>
      </w:r>
      <w:r>
        <w:rPr>
          <w:rFonts w:ascii="Georgia" w:hAnsi="Georgia"/>
          <w:sz w:val="21"/>
          <w:szCs w:val="21"/>
        </w:rPr>
        <w:t>нвалидности, работающих на данном предприятии): в наиболее многочисленной смене, а также в наиболее многочисленной части смены при разнице в начале и окончании смены 1 ч и более, принимаемая для расчета бытовых помещений и устройств; при этом в численность</w:t>
      </w:r>
      <w:r>
        <w:rPr>
          <w:rFonts w:ascii="Georgia" w:hAnsi="Georgia"/>
          <w:sz w:val="21"/>
          <w:szCs w:val="21"/>
        </w:rPr>
        <w:t xml:space="preserve"> работающих необходимо включать число практикантов, проходящих производственное обучение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Для мобильных зданий допускается принимать численность смены, равную 70% списочной, в том числе 30% женщин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5.3 Геометрические параметры, минимальные расстояния между</w:t>
      </w:r>
      <w:r>
        <w:rPr>
          <w:rFonts w:ascii="Georgia" w:hAnsi="Georgia"/>
          <w:sz w:val="21"/>
          <w:szCs w:val="21"/>
        </w:rPr>
        <w:t xml:space="preserve"> осями и ширину проходов между рядами оборудования в бытовых помещениях следует принимать по таблице 1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righ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Таблица </w:t>
      </w:r>
      <w:r>
        <w:rPr>
          <w:rFonts w:ascii="Georgia" w:hAnsi="Georgia"/>
          <w:sz w:val="21"/>
          <w:szCs w:val="21"/>
        </w:rPr>
        <w:t>1</w:t>
      </w:r>
    </w:p>
    <w:tbl>
      <w:tblPr>
        <w:tblW w:w="5000" w:type="pct"/>
        <w:tblCellMar>
          <w:top w:w="67" w:type="dxa"/>
          <w:left w:w="133" w:type="dxa"/>
          <w:bottom w:w="67" w:type="dxa"/>
          <w:right w:w="133" w:type="dxa"/>
        </w:tblCellMar>
        <w:tblLook w:val="04A0"/>
      </w:tblPr>
      <w:tblGrid>
        <w:gridCol w:w="6610"/>
        <w:gridCol w:w="3011"/>
      </w:tblGrid>
      <w:tr w:rsidR="00000000">
        <w:trPr>
          <w:divId w:val="153111669"/>
        </w:trPr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Наименовани</w:t>
            </w:r>
            <w:r>
              <w:rPr>
                <w:rStyle w:val="a4"/>
              </w:rPr>
              <w:t>е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 xml:space="preserve">Показатель, </w:t>
            </w:r>
            <w:r>
              <w:rPr>
                <w:rStyle w:val="a4"/>
              </w:rPr>
              <w:t>м</w:t>
            </w:r>
          </w:p>
        </w:tc>
      </w:tr>
      <w:tr w:rsidR="00000000">
        <w:trPr>
          <w:divId w:val="15311166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Размеры в план</w:t>
            </w:r>
            <w:r>
              <w:rPr>
                <w:rStyle w:val="a4"/>
              </w:rPr>
              <w:t>е</w:t>
            </w:r>
          </w:p>
        </w:tc>
      </w:tr>
      <w:tr w:rsidR="00000000">
        <w:trPr>
          <w:divId w:val="153111669"/>
        </w:trPr>
        <w:tc>
          <w:tcPr>
            <w:tcW w:w="3435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</w:pPr>
            <w:r>
              <w:t>Кабины</w:t>
            </w:r>
            <w:r>
              <w:t>:</w:t>
            </w:r>
          </w:p>
        </w:tc>
        <w:tc>
          <w:tcPr>
            <w:tcW w:w="1565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</w:tr>
      <w:tr w:rsidR="00000000">
        <w:trPr>
          <w:divId w:val="153111669"/>
        </w:trPr>
        <w:tc>
          <w:tcPr>
            <w:tcW w:w="343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душевых закрыты</w:t>
            </w:r>
            <w:r>
              <w:t>е</w:t>
            </w:r>
          </w:p>
        </w:tc>
        <w:tc>
          <w:tcPr>
            <w:tcW w:w="156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1,8 x 0,9 (1,8 x 1,8</w:t>
            </w:r>
            <w:r>
              <w:t>)</w:t>
            </w:r>
          </w:p>
        </w:tc>
      </w:tr>
      <w:tr w:rsidR="00000000">
        <w:trPr>
          <w:divId w:val="153111669"/>
        </w:trPr>
        <w:tc>
          <w:tcPr>
            <w:tcW w:w="343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душевых открытые и со сквозным проходом, полудуше</w:t>
            </w:r>
            <w:r>
              <w:t>й</w:t>
            </w:r>
          </w:p>
        </w:tc>
        <w:tc>
          <w:tcPr>
            <w:tcW w:w="156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0,9 x 0,9 (1,2 x 0,9</w:t>
            </w:r>
            <w:r>
              <w:t>)</w:t>
            </w:r>
          </w:p>
        </w:tc>
      </w:tr>
      <w:tr w:rsidR="00000000">
        <w:trPr>
          <w:divId w:val="153111669"/>
        </w:trPr>
        <w:tc>
          <w:tcPr>
            <w:tcW w:w="343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личной гигиены женщи</w:t>
            </w:r>
            <w:r>
              <w:t>н</w:t>
            </w:r>
          </w:p>
        </w:tc>
        <w:tc>
          <w:tcPr>
            <w:tcW w:w="156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1,8 x 1,2 (1,8 x 2,6</w:t>
            </w:r>
            <w:r>
              <w:t>)</w:t>
            </w:r>
          </w:p>
        </w:tc>
      </w:tr>
      <w:tr w:rsidR="00000000">
        <w:trPr>
          <w:divId w:val="153111669"/>
        </w:trPr>
        <w:tc>
          <w:tcPr>
            <w:tcW w:w="343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уборны</w:t>
            </w:r>
            <w:r>
              <w:t>х</w:t>
            </w:r>
          </w:p>
        </w:tc>
        <w:tc>
          <w:tcPr>
            <w:tcW w:w="156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1,2 x 0,8 (1,8 x 1,65</w:t>
            </w:r>
            <w:r>
              <w:t>)</w:t>
            </w:r>
          </w:p>
        </w:tc>
      </w:tr>
      <w:tr w:rsidR="00000000">
        <w:trPr>
          <w:divId w:val="153111669"/>
        </w:trPr>
        <w:tc>
          <w:tcPr>
            <w:tcW w:w="343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Скамьи в гардеробны</w:t>
            </w:r>
            <w:r>
              <w:t>х</w:t>
            </w:r>
          </w:p>
        </w:tc>
        <w:tc>
          <w:tcPr>
            <w:tcW w:w="156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0,3 x 0,8 (0,6 x 0,8</w:t>
            </w:r>
            <w:r>
              <w:t>)</w:t>
            </w:r>
          </w:p>
        </w:tc>
      </w:tr>
      <w:tr w:rsidR="00000000">
        <w:trPr>
          <w:divId w:val="153111669"/>
        </w:trPr>
        <w:tc>
          <w:tcPr>
            <w:tcW w:w="343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Устройство питьевого водоснабжени</w:t>
            </w:r>
            <w:r>
              <w:t>я</w:t>
            </w:r>
          </w:p>
        </w:tc>
        <w:tc>
          <w:tcPr>
            <w:tcW w:w="156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0,5 x 0,</w:t>
            </w:r>
            <w:r>
              <w:t>7</w:t>
            </w:r>
          </w:p>
        </w:tc>
      </w:tr>
      <w:tr w:rsidR="00000000">
        <w:trPr>
          <w:divId w:val="153111669"/>
        </w:trPr>
        <w:tc>
          <w:tcPr>
            <w:tcW w:w="343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Шкафы в гардеробных для уличной и домашней одежды в зависимости от климатических районов и специальной одежды и обуви *</w:t>
            </w:r>
            <w:r>
              <w:t>:</w:t>
            </w:r>
          </w:p>
        </w:tc>
        <w:tc>
          <w:tcPr>
            <w:tcW w:w="156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</w:tr>
      <w:tr w:rsidR="00000000">
        <w:trPr>
          <w:divId w:val="153111669"/>
        </w:trPr>
        <w:tc>
          <w:tcPr>
            <w:tcW w:w="343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IIБ, IIВ, IIГ, IIIБ, IIIВ, I</w:t>
            </w:r>
            <w:r>
              <w:t>V</w:t>
            </w:r>
          </w:p>
        </w:tc>
        <w:tc>
          <w:tcPr>
            <w:tcW w:w="156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0,25 x 0,</w:t>
            </w:r>
            <w:r>
              <w:t>5</w:t>
            </w:r>
          </w:p>
        </w:tc>
      </w:tr>
      <w:tr w:rsidR="00000000">
        <w:trPr>
          <w:divId w:val="153111669"/>
        </w:trPr>
        <w:tc>
          <w:tcPr>
            <w:tcW w:w="343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IВ, IД, IIА, III</w:t>
            </w:r>
            <w:r>
              <w:t>А</w:t>
            </w:r>
          </w:p>
        </w:tc>
        <w:tc>
          <w:tcPr>
            <w:tcW w:w="156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0,33 x 0,</w:t>
            </w:r>
            <w:r>
              <w:t>5</w:t>
            </w:r>
          </w:p>
        </w:tc>
      </w:tr>
      <w:tr w:rsidR="00000000">
        <w:trPr>
          <w:divId w:val="153111669"/>
        </w:trPr>
        <w:tc>
          <w:tcPr>
            <w:tcW w:w="3435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lastRenderedPageBreak/>
              <w:t>IА, IБ, IГ и для инвалидо</w:t>
            </w:r>
            <w:r>
              <w:t>в</w:t>
            </w:r>
          </w:p>
        </w:tc>
        <w:tc>
          <w:tcPr>
            <w:tcW w:w="1565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0,4 x 0,</w:t>
            </w:r>
            <w:r>
              <w:t>5</w:t>
            </w:r>
          </w:p>
        </w:tc>
      </w:tr>
      <w:tr w:rsidR="00000000">
        <w:trPr>
          <w:divId w:val="15311166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Размеры по высот</w:t>
            </w:r>
            <w:r>
              <w:rPr>
                <w:rStyle w:val="a4"/>
              </w:rPr>
              <w:t>е</w:t>
            </w:r>
          </w:p>
        </w:tc>
      </w:tr>
      <w:tr w:rsidR="00000000">
        <w:trPr>
          <w:divId w:val="153111669"/>
        </w:trPr>
        <w:tc>
          <w:tcPr>
            <w:tcW w:w="3435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</w:pPr>
            <w:r>
              <w:t>Разделительные перегородки</w:t>
            </w:r>
            <w:r>
              <w:t>:</w:t>
            </w:r>
          </w:p>
        </w:tc>
        <w:tc>
          <w:tcPr>
            <w:tcW w:w="1565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</w:tr>
      <w:tr w:rsidR="00000000">
        <w:trPr>
          <w:divId w:val="153111669"/>
        </w:trPr>
        <w:tc>
          <w:tcPr>
            <w:tcW w:w="343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до верха перегородк</w:t>
            </w:r>
            <w:r>
              <w:t>и</w:t>
            </w:r>
          </w:p>
        </w:tc>
        <w:tc>
          <w:tcPr>
            <w:tcW w:w="156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1,</w:t>
            </w:r>
            <w:r>
              <w:t>8</w:t>
            </w:r>
          </w:p>
        </w:tc>
      </w:tr>
      <w:tr w:rsidR="00000000">
        <w:trPr>
          <w:divId w:val="153111669"/>
        </w:trPr>
        <w:tc>
          <w:tcPr>
            <w:tcW w:w="343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от пола до низа перегородк</w:t>
            </w:r>
            <w:r>
              <w:t>и</w:t>
            </w:r>
          </w:p>
        </w:tc>
        <w:tc>
          <w:tcPr>
            <w:tcW w:w="156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0,</w:t>
            </w:r>
            <w:r>
              <w:t>2</w:t>
            </w:r>
          </w:p>
        </w:tc>
      </w:tr>
      <w:tr w:rsidR="00000000">
        <w:trPr>
          <w:divId w:val="153111669"/>
        </w:trPr>
        <w:tc>
          <w:tcPr>
            <w:tcW w:w="3435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Шкафы для хранения одежд</w:t>
            </w:r>
            <w:r>
              <w:t>ы</w:t>
            </w:r>
          </w:p>
        </w:tc>
        <w:tc>
          <w:tcPr>
            <w:tcW w:w="1565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1,6</w:t>
            </w:r>
            <w:r>
              <w:t>5</w:t>
            </w:r>
          </w:p>
        </w:tc>
      </w:tr>
      <w:tr w:rsidR="00000000">
        <w:trPr>
          <w:divId w:val="15311166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Расстояние между осями санитарных приборо</w:t>
            </w:r>
            <w:r>
              <w:rPr>
                <w:rStyle w:val="a4"/>
              </w:rPr>
              <w:t>в</w:t>
            </w:r>
          </w:p>
        </w:tc>
      </w:tr>
      <w:tr w:rsidR="00000000">
        <w:trPr>
          <w:divId w:val="153111669"/>
        </w:trPr>
        <w:tc>
          <w:tcPr>
            <w:tcW w:w="3435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</w:pPr>
            <w:r>
              <w:t>Умывальники одиночны</w:t>
            </w:r>
            <w:r>
              <w:t>е</w:t>
            </w:r>
          </w:p>
        </w:tc>
        <w:tc>
          <w:tcPr>
            <w:tcW w:w="1565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center"/>
            </w:pPr>
            <w:r>
              <w:t>0,6</w:t>
            </w:r>
            <w:r>
              <w:t>5</w:t>
            </w:r>
          </w:p>
        </w:tc>
      </w:tr>
      <w:tr w:rsidR="00000000">
        <w:trPr>
          <w:divId w:val="153111669"/>
        </w:trPr>
        <w:tc>
          <w:tcPr>
            <w:tcW w:w="3435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Ручные и ножные ванны, писсуар</w:t>
            </w:r>
            <w:r>
              <w:t>ы</w:t>
            </w:r>
          </w:p>
        </w:tc>
        <w:tc>
          <w:tcPr>
            <w:tcW w:w="1565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0,</w:t>
            </w:r>
            <w:r>
              <w:t>7</w:t>
            </w:r>
          </w:p>
        </w:tc>
      </w:tr>
      <w:tr w:rsidR="00000000">
        <w:trPr>
          <w:divId w:val="15311166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Ширина проходов между рядам</w:t>
            </w:r>
            <w:r>
              <w:rPr>
                <w:rStyle w:val="a4"/>
              </w:rPr>
              <w:t>и</w:t>
            </w:r>
          </w:p>
        </w:tc>
      </w:tr>
      <w:tr w:rsidR="00000000">
        <w:trPr>
          <w:divId w:val="153111669"/>
        </w:trPr>
        <w:tc>
          <w:tcPr>
            <w:tcW w:w="3435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</w:pPr>
            <w:r>
              <w:t>Кабины душевых закрытые, умывальники групповы</w:t>
            </w:r>
            <w:r>
              <w:t>е</w:t>
            </w:r>
          </w:p>
        </w:tc>
        <w:tc>
          <w:tcPr>
            <w:tcW w:w="1565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center"/>
            </w:pPr>
            <w:r>
              <w:t>1,2 (1,8</w:t>
            </w:r>
            <w:r>
              <w:t>)</w:t>
            </w:r>
          </w:p>
        </w:tc>
      </w:tr>
      <w:tr w:rsidR="00000000">
        <w:trPr>
          <w:divId w:val="153111669"/>
        </w:trPr>
        <w:tc>
          <w:tcPr>
            <w:tcW w:w="343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Кабины душевых открытые и уборных, писсуар</w:t>
            </w:r>
            <w:r>
              <w:t>ы</w:t>
            </w:r>
          </w:p>
        </w:tc>
        <w:tc>
          <w:tcPr>
            <w:tcW w:w="156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1,5 (1,8</w:t>
            </w:r>
            <w:r>
              <w:t>)</w:t>
            </w:r>
          </w:p>
        </w:tc>
      </w:tr>
      <w:tr w:rsidR="00000000">
        <w:trPr>
          <w:divId w:val="153111669"/>
        </w:trPr>
        <w:tc>
          <w:tcPr>
            <w:tcW w:w="343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Умывальники одиночны</w:t>
            </w:r>
            <w:r>
              <w:t>е</w:t>
            </w:r>
          </w:p>
        </w:tc>
        <w:tc>
          <w:tcPr>
            <w:tcW w:w="156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1,</w:t>
            </w:r>
            <w:r>
              <w:t>8</w:t>
            </w:r>
          </w:p>
        </w:tc>
      </w:tr>
      <w:tr w:rsidR="00000000">
        <w:trPr>
          <w:divId w:val="153111669"/>
        </w:trPr>
        <w:tc>
          <w:tcPr>
            <w:tcW w:w="343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Ручные и ножные ванны, кабины личной гигиены женщин и фотарие</w:t>
            </w:r>
            <w:r>
              <w:t>в</w:t>
            </w:r>
          </w:p>
        </w:tc>
        <w:tc>
          <w:tcPr>
            <w:tcW w:w="156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2</w:t>
            </w:r>
          </w:p>
        </w:tc>
      </w:tr>
      <w:tr w:rsidR="00000000">
        <w:trPr>
          <w:divId w:val="153111669"/>
        </w:trPr>
        <w:tc>
          <w:tcPr>
            <w:tcW w:w="343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Шкафы гардеробных для хранения одежды при числе отделений в ряду</w:t>
            </w:r>
            <w:r>
              <w:t>:</w:t>
            </w:r>
          </w:p>
        </w:tc>
        <w:tc>
          <w:tcPr>
            <w:tcW w:w="156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</w:tr>
      <w:tr w:rsidR="00000000">
        <w:trPr>
          <w:divId w:val="153111669"/>
        </w:trPr>
        <w:tc>
          <w:tcPr>
            <w:tcW w:w="343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до 1</w:t>
            </w:r>
            <w:r>
              <w:t>8</w:t>
            </w:r>
          </w:p>
        </w:tc>
        <w:tc>
          <w:tcPr>
            <w:tcW w:w="156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1,4/1 ** (2,4/1,8</w:t>
            </w:r>
            <w:r>
              <w:t>)</w:t>
            </w:r>
          </w:p>
        </w:tc>
      </w:tr>
      <w:tr w:rsidR="00000000">
        <w:trPr>
          <w:divId w:val="153111669"/>
        </w:trPr>
        <w:tc>
          <w:tcPr>
            <w:tcW w:w="3435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от 18 до 3</w:t>
            </w:r>
            <w:r>
              <w:t>6</w:t>
            </w:r>
          </w:p>
        </w:tc>
        <w:tc>
          <w:tcPr>
            <w:tcW w:w="1565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2/1,4 ** (2,4/1,8</w:t>
            </w:r>
            <w:r>
              <w:t>)</w:t>
            </w:r>
          </w:p>
        </w:tc>
      </w:tr>
      <w:tr w:rsidR="00000000">
        <w:trPr>
          <w:divId w:val="153111669"/>
        </w:trPr>
        <w:tc>
          <w:tcPr>
            <w:tcW w:w="5000" w:type="pct"/>
            <w:gridSpan w:val="2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left"/>
            </w:pPr>
            <w:r>
              <w:rPr>
                <w:vertAlign w:val="superscript"/>
              </w:rPr>
              <w:t>*</w:t>
            </w:r>
            <w:r>
              <w:t xml:space="preserve"> </w:t>
            </w:r>
            <w:r>
              <w:t>Для обычного состава спецодежды (халаты, фартуки, легкие комбинезоны) следует предусматривать шкафы размерами в плане 0,25 x 0,5 м, для расширенного состава (обычный состав плюс нательное белье, средства индивидуальной защиты) - 0,33 x 0,5 м, для громоздко</w:t>
            </w:r>
            <w:r>
              <w:t>й спецодежды (расширенный состав плюс полушубки, валенки, специальные комбинезоны) - 0,4 x 0,5 м</w:t>
            </w:r>
            <w:r>
              <w:t>.</w:t>
            </w:r>
          </w:p>
          <w:p w:rsidR="00000000" w:rsidRDefault="00DC3E3B">
            <w:pPr>
              <w:pStyle w:val="a3"/>
              <w:jc w:val="left"/>
            </w:pPr>
            <w:r>
              <w:rPr>
                <w:vertAlign w:val="superscript"/>
              </w:rPr>
              <w:t>**</w:t>
            </w:r>
            <w:r>
              <w:t xml:space="preserve"> В знаменателе приведена ширина проходов между рядами шкафов без скамей</w:t>
            </w:r>
            <w:r>
              <w:t>.</w:t>
            </w:r>
          </w:p>
        </w:tc>
      </w:tr>
      <w:tr w:rsidR="00000000">
        <w:trPr>
          <w:divId w:val="153111669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left"/>
            </w:pPr>
            <w:r>
              <w:t>Примечани</w:t>
            </w:r>
            <w:r>
              <w:t>я</w:t>
            </w:r>
          </w:p>
          <w:p w:rsidR="00000000" w:rsidRDefault="00DC3E3B">
            <w:pPr>
              <w:pStyle w:val="a3"/>
              <w:jc w:val="left"/>
            </w:pPr>
            <w:r>
              <w:lastRenderedPageBreak/>
              <w:t>1 Ширину проходов между стеной и рядами оборудования следует уменьша</w:t>
            </w:r>
            <w:r>
              <w:t>ть на 40%, при числе единиц оборудования более шести в ряду - увеличивать на 25%</w:t>
            </w:r>
            <w:r>
              <w:t>.</w:t>
            </w:r>
          </w:p>
          <w:p w:rsidR="00000000" w:rsidRDefault="00DC3E3B">
            <w:pPr>
              <w:pStyle w:val="a3"/>
              <w:jc w:val="left"/>
            </w:pPr>
            <w:r>
              <w:t>2 При тупиковых проходах между шкафами для одежды число отделений в ряду следует уменьшать на 35%</w:t>
            </w:r>
            <w:r>
              <w:t>.</w:t>
            </w:r>
          </w:p>
          <w:p w:rsidR="00000000" w:rsidRDefault="00DC3E3B">
            <w:pPr>
              <w:pStyle w:val="a3"/>
              <w:jc w:val="left"/>
            </w:pPr>
            <w:r>
              <w:t>3 В скобках указаны показатели для инвалидов с нарушением работы опорно-дви</w:t>
            </w:r>
            <w:r>
              <w:t>гательного аппарата</w:t>
            </w:r>
            <w:r>
              <w:t>.</w:t>
            </w:r>
          </w:p>
        </w:tc>
      </w:tr>
    </w:tbl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Style w:val="a4"/>
          <w:rFonts w:ascii="Georgia" w:hAnsi="Georgia"/>
          <w:sz w:val="21"/>
          <w:szCs w:val="21"/>
        </w:rPr>
        <w:lastRenderedPageBreak/>
        <w:t>Санитарно-бытовые помещени</w:t>
      </w:r>
      <w:r>
        <w:rPr>
          <w:rStyle w:val="a4"/>
          <w:rFonts w:ascii="Georgia" w:hAnsi="Georgia"/>
          <w:sz w:val="21"/>
          <w:szCs w:val="21"/>
        </w:rPr>
        <w:t>я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5.4 В состав санитарно-бытовых помещений входят гардеробные, душевые, умывальные, уборные, места для размещения полудушей, устройств питьевого водоснабжения, помещения для обогрева или охлаждения, обработки, хранения и выдачи спецодежды, сушки волос (фенов</w:t>
      </w:r>
      <w:r>
        <w:rPr>
          <w:rFonts w:ascii="Georgia" w:hAnsi="Georgia"/>
          <w:sz w:val="21"/>
          <w:szCs w:val="21"/>
        </w:rPr>
        <w:t xml:space="preserve">ые) </w:t>
      </w:r>
      <w:r>
        <w:rPr>
          <w:rFonts w:ascii="Georgia" w:hAnsi="Georgia"/>
          <w:sz w:val="21"/>
          <w:szCs w:val="21"/>
          <w:vertAlign w:val="superscript"/>
        </w:rPr>
        <w:t>*</w:t>
      </w:r>
      <w:r>
        <w:rPr>
          <w:rFonts w:ascii="Georgia" w:hAnsi="Georgia"/>
          <w:sz w:val="21"/>
          <w:szCs w:val="21"/>
        </w:rPr>
        <w:t>. В соответствии с заданием на проектирование могут предусматриваться в дополнение к указанным другие санитарно-бытовые помещения и оборудование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_______________________</w:t>
      </w:r>
      <w:r>
        <w:rPr>
          <w:rFonts w:ascii="Georgia" w:hAnsi="Georgia"/>
          <w:sz w:val="21"/>
          <w:szCs w:val="21"/>
        </w:rPr>
        <w:br/>
      </w:r>
      <w:r>
        <w:rPr>
          <w:rFonts w:ascii="Georgia" w:hAnsi="Georgia"/>
          <w:sz w:val="21"/>
          <w:szCs w:val="21"/>
          <w:vertAlign w:val="superscript"/>
        </w:rPr>
        <w:t>*</w:t>
      </w:r>
      <w:r>
        <w:rPr>
          <w:rFonts w:ascii="Georgia" w:hAnsi="Georgia"/>
          <w:sz w:val="21"/>
          <w:szCs w:val="21"/>
        </w:rPr>
        <w:t xml:space="preserve"> В соответствии с ведомственными требованиями следует предусматривать в дополнен</w:t>
      </w:r>
      <w:r>
        <w:rPr>
          <w:rFonts w:ascii="Georgia" w:hAnsi="Georgia"/>
          <w:sz w:val="21"/>
          <w:szCs w:val="21"/>
        </w:rPr>
        <w:t>ие к указанным другие санитарно-бытовые помещения и оборудование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5.5 Санитарно-бытовые помещения для работающих, занятых непосредственно на производстве, должны проектироваться с учетом групп производственных процессов согласно таблице 2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righ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Таблица </w:t>
      </w:r>
      <w:r>
        <w:rPr>
          <w:rFonts w:ascii="Georgia" w:hAnsi="Georgia"/>
          <w:sz w:val="21"/>
          <w:szCs w:val="21"/>
        </w:rPr>
        <w:t>2</w:t>
      </w:r>
    </w:p>
    <w:tbl>
      <w:tblPr>
        <w:tblW w:w="5000" w:type="pct"/>
        <w:tblCellMar>
          <w:top w:w="67" w:type="dxa"/>
          <w:left w:w="133" w:type="dxa"/>
          <w:bottom w:w="67" w:type="dxa"/>
          <w:right w:w="133" w:type="dxa"/>
        </w:tblCellMar>
        <w:tblLook w:val="04A0"/>
      </w:tblPr>
      <w:tblGrid>
        <w:gridCol w:w="2176"/>
        <w:gridCol w:w="2176"/>
        <w:gridCol w:w="1187"/>
        <w:gridCol w:w="763"/>
        <w:gridCol w:w="1641"/>
        <w:gridCol w:w="1678"/>
      </w:tblGrid>
      <w:tr w:rsidR="00000000">
        <w:trPr>
          <w:divId w:val="1616401739"/>
        </w:trPr>
        <w:tc>
          <w:tcPr>
            <w:tcW w:w="10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Группа производственных процессо</w:t>
            </w:r>
            <w:r>
              <w:rPr>
                <w:rStyle w:val="a4"/>
              </w:rPr>
              <w:t>в</w:t>
            </w: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Санитарная характеристика производственных процессо</w:t>
            </w:r>
            <w:r>
              <w:rPr>
                <w:rStyle w:val="a4"/>
              </w:rPr>
              <w:t>в</w:t>
            </w:r>
          </w:p>
        </w:tc>
        <w:tc>
          <w:tcPr>
            <w:tcW w:w="1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Расчетное число челове</w:t>
            </w:r>
            <w:r>
              <w:rPr>
                <w:rStyle w:val="a4"/>
              </w:rPr>
              <w:t>к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Тип гардеробных, число отделений шкафа на 1 чел</w:t>
            </w:r>
            <w:r>
              <w:rPr>
                <w:rStyle w:val="a4"/>
              </w:rPr>
              <w:t>.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Специальные бытовые помещения и устройств</w:t>
            </w:r>
            <w:r>
              <w:rPr>
                <w:rStyle w:val="a4"/>
              </w:rPr>
              <w:t>а</w:t>
            </w:r>
          </w:p>
        </w:tc>
      </w:tr>
      <w:tr w:rsidR="00000000">
        <w:trPr>
          <w:divId w:val="16164017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/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на одну душевую сетк</w:t>
            </w:r>
            <w:r>
              <w:rPr>
                <w:rStyle w:val="a4"/>
              </w:rPr>
              <w:t>у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на один кра</w:t>
            </w:r>
            <w:r>
              <w:rPr>
                <w:rStyle w:val="a4"/>
              </w:rPr>
              <w:t>н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/>
        </w:tc>
      </w:tr>
      <w:tr w:rsidR="00000000">
        <w:trPr>
          <w:divId w:val="1616401739"/>
        </w:trPr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6</w:t>
            </w:r>
          </w:p>
        </w:tc>
      </w:tr>
      <w:tr w:rsidR="00000000">
        <w:trPr>
          <w:divId w:val="1616401739"/>
        </w:trPr>
        <w:tc>
          <w:tcPr>
            <w:tcW w:w="1080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</w:p>
        </w:tc>
        <w:tc>
          <w:tcPr>
            <w:tcW w:w="550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</w:pPr>
            <w:r>
              <w:t>Процессы, вызывающие загрязнение веществами 3-го и 4-го классов опасности</w:t>
            </w:r>
            <w:r>
              <w:t>:</w:t>
            </w:r>
          </w:p>
        </w:tc>
        <w:tc>
          <w:tcPr>
            <w:tcW w:w="795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  <w:tc>
          <w:tcPr>
            <w:tcW w:w="440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  <w:tc>
          <w:tcPr>
            <w:tcW w:w="880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</w:tr>
      <w:tr w:rsidR="00000000">
        <w:trPr>
          <w:divId w:val="1616401739"/>
        </w:trPr>
        <w:tc>
          <w:tcPr>
            <w:tcW w:w="108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а</w:t>
            </w:r>
          </w:p>
        </w:tc>
        <w:tc>
          <w:tcPr>
            <w:tcW w:w="55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только ру</w:t>
            </w:r>
            <w:r>
              <w:t>к</w:t>
            </w:r>
          </w:p>
        </w:tc>
        <w:tc>
          <w:tcPr>
            <w:tcW w:w="79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2</w:t>
            </w:r>
            <w:r>
              <w:t>5</w:t>
            </w:r>
          </w:p>
        </w:tc>
        <w:tc>
          <w:tcPr>
            <w:tcW w:w="4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7</w:t>
            </w:r>
          </w:p>
        </w:tc>
        <w:tc>
          <w:tcPr>
            <w:tcW w:w="88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Общие, одно отделени</w:t>
            </w:r>
            <w:r>
              <w:t>е</w:t>
            </w:r>
          </w:p>
        </w:tc>
        <w:tc>
          <w:tcPr>
            <w:tcW w:w="85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-</w:t>
            </w:r>
          </w:p>
        </w:tc>
      </w:tr>
      <w:tr w:rsidR="00000000">
        <w:trPr>
          <w:divId w:val="1616401739"/>
        </w:trPr>
        <w:tc>
          <w:tcPr>
            <w:tcW w:w="108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б</w:t>
            </w:r>
          </w:p>
        </w:tc>
        <w:tc>
          <w:tcPr>
            <w:tcW w:w="55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тела и спецодежд</w:t>
            </w:r>
            <w:r>
              <w:t>ы</w:t>
            </w:r>
          </w:p>
        </w:tc>
        <w:tc>
          <w:tcPr>
            <w:tcW w:w="79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5</w:t>
            </w:r>
          </w:p>
        </w:tc>
        <w:tc>
          <w:tcPr>
            <w:tcW w:w="4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88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Общие, два отделени</w:t>
            </w:r>
            <w:r>
              <w:t>я</w:t>
            </w:r>
          </w:p>
        </w:tc>
        <w:tc>
          <w:tcPr>
            <w:tcW w:w="85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-</w:t>
            </w:r>
          </w:p>
        </w:tc>
      </w:tr>
      <w:tr w:rsidR="00000000">
        <w:trPr>
          <w:divId w:val="1616401739"/>
        </w:trPr>
        <w:tc>
          <w:tcPr>
            <w:tcW w:w="108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в</w:t>
            </w:r>
          </w:p>
        </w:tc>
        <w:tc>
          <w:tcPr>
            <w:tcW w:w="55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 xml:space="preserve">тела и спецодежды, </w:t>
            </w:r>
            <w:r>
              <w:lastRenderedPageBreak/>
              <w:t>удаляемое с применением специальных моющих средст</w:t>
            </w:r>
            <w:r>
              <w:t>в</w:t>
            </w:r>
          </w:p>
        </w:tc>
        <w:tc>
          <w:tcPr>
            <w:tcW w:w="79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lastRenderedPageBreak/>
              <w:t>5</w:t>
            </w:r>
          </w:p>
        </w:tc>
        <w:tc>
          <w:tcPr>
            <w:tcW w:w="4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2</w:t>
            </w:r>
            <w:r>
              <w:t>0</w:t>
            </w:r>
          </w:p>
        </w:tc>
        <w:tc>
          <w:tcPr>
            <w:tcW w:w="88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 xml:space="preserve">Раздельные, по одному </w:t>
            </w:r>
            <w:r>
              <w:lastRenderedPageBreak/>
              <w:t>отделени</w:t>
            </w:r>
            <w:r>
              <w:t>ю</w:t>
            </w:r>
          </w:p>
        </w:tc>
        <w:tc>
          <w:tcPr>
            <w:tcW w:w="85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lastRenderedPageBreak/>
              <w:t xml:space="preserve">Химчистка или стирка </w:t>
            </w:r>
            <w:r>
              <w:lastRenderedPageBreak/>
              <w:t>спецодежд</w:t>
            </w:r>
            <w:r>
              <w:t>ы</w:t>
            </w:r>
          </w:p>
        </w:tc>
      </w:tr>
      <w:tr w:rsidR="00000000">
        <w:trPr>
          <w:divId w:val="1616401739"/>
        </w:trPr>
        <w:tc>
          <w:tcPr>
            <w:tcW w:w="108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55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Процессы, протекающие при избытках явной теплоты или неблагоприятных метеорологических условиях</w:t>
            </w:r>
            <w:r>
              <w:t>:</w:t>
            </w:r>
          </w:p>
        </w:tc>
        <w:tc>
          <w:tcPr>
            <w:tcW w:w="79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  <w:tc>
          <w:tcPr>
            <w:tcW w:w="4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  <w:tc>
          <w:tcPr>
            <w:tcW w:w="88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</w:tr>
      <w:tr w:rsidR="00000000">
        <w:trPr>
          <w:divId w:val="1616401739"/>
        </w:trPr>
        <w:tc>
          <w:tcPr>
            <w:tcW w:w="108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2</w:t>
            </w:r>
            <w:r>
              <w:t>а</w:t>
            </w:r>
          </w:p>
        </w:tc>
        <w:tc>
          <w:tcPr>
            <w:tcW w:w="55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при избытках явной конвенционной теплот</w:t>
            </w:r>
            <w:r>
              <w:t>ы</w:t>
            </w:r>
          </w:p>
        </w:tc>
        <w:tc>
          <w:tcPr>
            <w:tcW w:w="79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7</w:t>
            </w:r>
          </w:p>
        </w:tc>
        <w:tc>
          <w:tcPr>
            <w:tcW w:w="4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2</w:t>
            </w:r>
            <w:r>
              <w:t>0</w:t>
            </w:r>
          </w:p>
        </w:tc>
        <w:tc>
          <w:tcPr>
            <w:tcW w:w="88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Общие, два отделени</w:t>
            </w:r>
            <w:r>
              <w:t>я</w:t>
            </w:r>
          </w:p>
        </w:tc>
        <w:tc>
          <w:tcPr>
            <w:tcW w:w="85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Помещения для охлаждени</w:t>
            </w:r>
            <w:r>
              <w:t>я</w:t>
            </w:r>
          </w:p>
        </w:tc>
      </w:tr>
      <w:tr w:rsidR="00000000">
        <w:trPr>
          <w:divId w:val="1616401739"/>
        </w:trPr>
        <w:tc>
          <w:tcPr>
            <w:tcW w:w="108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2</w:t>
            </w:r>
            <w:r>
              <w:t>б</w:t>
            </w:r>
          </w:p>
        </w:tc>
        <w:tc>
          <w:tcPr>
            <w:tcW w:w="55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при избытках явной лучистой теплот</w:t>
            </w:r>
            <w:r>
              <w:t>ы</w:t>
            </w:r>
          </w:p>
        </w:tc>
        <w:tc>
          <w:tcPr>
            <w:tcW w:w="79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3</w:t>
            </w:r>
          </w:p>
        </w:tc>
        <w:tc>
          <w:tcPr>
            <w:tcW w:w="4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2</w:t>
            </w:r>
            <w:r>
              <w:t>0</w:t>
            </w:r>
          </w:p>
        </w:tc>
        <w:tc>
          <w:tcPr>
            <w:tcW w:w="88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То ж</w:t>
            </w:r>
            <w:r>
              <w:t>е</w:t>
            </w:r>
          </w:p>
        </w:tc>
        <w:tc>
          <w:tcPr>
            <w:tcW w:w="85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То ж</w:t>
            </w:r>
            <w:r>
              <w:t>е</w:t>
            </w:r>
          </w:p>
        </w:tc>
      </w:tr>
      <w:tr w:rsidR="00000000">
        <w:trPr>
          <w:divId w:val="1616401739"/>
        </w:trPr>
        <w:tc>
          <w:tcPr>
            <w:tcW w:w="108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2</w:t>
            </w:r>
            <w:r>
              <w:t>в</w:t>
            </w:r>
          </w:p>
        </w:tc>
        <w:tc>
          <w:tcPr>
            <w:tcW w:w="55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связанные с воздействием влаги, вызывающей намокание спецодежд</w:t>
            </w:r>
            <w:r>
              <w:t>ы</w:t>
            </w:r>
          </w:p>
        </w:tc>
        <w:tc>
          <w:tcPr>
            <w:tcW w:w="79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5</w:t>
            </w:r>
          </w:p>
        </w:tc>
        <w:tc>
          <w:tcPr>
            <w:tcW w:w="4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2</w:t>
            </w:r>
            <w:r>
              <w:t>0</w:t>
            </w:r>
          </w:p>
        </w:tc>
        <w:tc>
          <w:tcPr>
            <w:tcW w:w="88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Раздельные, по одному отделени</w:t>
            </w:r>
            <w:r>
              <w:t>ю</w:t>
            </w:r>
          </w:p>
        </w:tc>
        <w:tc>
          <w:tcPr>
            <w:tcW w:w="85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Сушка спецодежд</w:t>
            </w:r>
            <w:r>
              <w:t>ы</w:t>
            </w:r>
          </w:p>
        </w:tc>
      </w:tr>
      <w:tr w:rsidR="00000000">
        <w:trPr>
          <w:divId w:val="1616401739"/>
        </w:trPr>
        <w:tc>
          <w:tcPr>
            <w:tcW w:w="108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2</w:t>
            </w:r>
            <w:r>
              <w:t>г</w:t>
            </w:r>
          </w:p>
        </w:tc>
        <w:tc>
          <w:tcPr>
            <w:tcW w:w="55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при температуре воздуха до 10 °C, включая работы на открытом воздух</w:t>
            </w:r>
            <w:r>
              <w:t>е</w:t>
            </w:r>
          </w:p>
        </w:tc>
        <w:tc>
          <w:tcPr>
            <w:tcW w:w="79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5</w:t>
            </w:r>
          </w:p>
        </w:tc>
        <w:tc>
          <w:tcPr>
            <w:tcW w:w="4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2</w:t>
            </w:r>
            <w:r>
              <w:t>0</w:t>
            </w:r>
          </w:p>
        </w:tc>
        <w:tc>
          <w:tcPr>
            <w:tcW w:w="88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Раздельные, по одному отделени</w:t>
            </w:r>
            <w:r>
              <w:t>ю</w:t>
            </w:r>
          </w:p>
        </w:tc>
        <w:tc>
          <w:tcPr>
            <w:tcW w:w="85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Помещения для обогрева и сушки спецодежд</w:t>
            </w:r>
            <w:r>
              <w:t>ы</w:t>
            </w:r>
          </w:p>
        </w:tc>
      </w:tr>
      <w:tr w:rsidR="00000000">
        <w:trPr>
          <w:divId w:val="1616401739"/>
        </w:trPr>
        <w:tc>
          <w:tcPr>
            <w:tcW w:w="108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3</w:t>
            </w:r>
          </w:p>
        </w:tc>
        <w:tc>
          <w:tcPr>
            <w:tcW w:w="55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Процессы, вызывающие загрязнение веществами 1 - 2-го классов опасности, а также веществами, обладающими стойким запахом</w:t>
            </w:r>
            <w:r>
              <w:t>:</w:t>
            </w:r>
          </w:p>
        </w:tc>
        <w:tc>
          <w:tcPr>
            <w:tcW w:w="79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  <w:tc>
          <w:tcPr>
            <w:tcW w:w="4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  <w:tc>
          <w:tcPr>
            <w:tcW w:w="88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</w:tr>
      <w:tr w:rsidR="00000000">
        <w:trPr>
          <w:divId w:val="1616401739"/>
        </w:trPr>
        <w:tc>
          <w:tcPr>
            <w:tcW w:w="108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3</w:t>
            </w:r>
            <w:r>
              <w:t>а</w:t>
            </w:r>
          </w:p>
        </w:tc>
        <w:tc>
          <w:tcPr>
            <w:tcW w:w="55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только ру</w:t>
            </w:r>
            <w:r>
              <w:t>к</w:t>
            </w:r>
          </w:p>
        </w:tc>
        <w:tc>
          <w:tcPr>
            <w:tcW w:w="79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7</w:t>
            </w:r>
          </w:p>
        </w:tc>
        <w:tc>
          <w:tcPr>
            <w:tcW w:w="4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88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Общие, одно отделени</w:t>
            </w:r>
            <w:r>
              <w:t>е</w:t>
            </w:r>
          </w:p>
        </w:tc>
        <w:tc>
          <w:tcPr>
            <w:tcW w:w="85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</w:tr>
      <w:tr w:rsidR="00000000">
        <w:trPr>
          <w:divId w:val="1616401739"/>
        </w:trPr>
        <w:tc>
          <w:tcPr>
            <w:tcW w:w="108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lastRenderedPageBreak/>
              <w:t>3</w:t>
            </w:r>
            <w:r>
              <w:t>б</w:t>
            </w:r>
          </w:p>
        </w:tc>
        <w:tc>
          <w:tcPr>
            <w:tcW w:w="55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тела и спецодежд</w:t>
            </w:r>
            <w:r>
              <w:t>ы</w:t>
            </w:r>
          </w:p>
        </w:tc>
        <w:tc>
          <w:tcPr>
            <w:tcW w:w="795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3</w:t>
            </w:r>
          </w:p>
        </w:tc>
        <w:tc>
          <w:tcPr>
            <w:tcW w:w="440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880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Раздельные, по одному отделени</w:t>
            </w:r>
            <w:r>
              <w:t>ю</w:t>
            </w:r>
          </w:p>
        </w:tc>
        <w:tc>
          <w:tcPr>
            <w:tcW w:w="850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Химчистка, искусственная вентиляция мест хранения спецодежды; дезодораци</w:t>
            </w:r>
            <w:r>
              <w:t>я</w:t>
            </w:r>
          </w:p>
        </w:tc>
      </w:tr>
      <w:tr w:rsidR="00000000">
        <w:trPr>
          <w:divId w:val="1616401739"/>
        </w:trPr>
        <w:tc>
          <w:tcPr>
            <w:tcW w:w="1080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4</w:t>
            </w:r>
          </w:p>
        </w:tc>
        <w:tc>
          <w:tcPr>
            <w:tcW w:w="550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Процессы, требующие особых условий к соблюдению чистоты или стерильности при изготовлении продукци</w:t>
            </w:r>
            <w:r>
              <w:t>и</w:t>
            </w:r>
          </w:p>
        </w:tc>
        <w:tc>
          <w:tcPr>
            <w:tcW w:w="16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В соответствии с требованиями ведомственных нормативных документо</w:t>
            </w:r>
            <w:r>
              <w:t>в</w:t>
            </w:r>
          </w:p>
        </w:tc>
      </w:tr>
      <w:tr w:rsidR="00000000">
        <w:trPr>
          <w:divId w:val="161640173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left"/>
            </w:pPr>
            <w:r>
              <w:t>Примечани</w:t>
            </w:r>
            <w:r>
              <w:t>я</w:t>
            </w:r>
          </w:p>
          <w:p w:rsidR="00000000" w:rsidRDefault="00DC3E3B">
            <w:pPr>
              <w:pStyle w:val="a3"/>
              <w:jc w:val="left"/>
            </w:pPr>
            <w:r>
              <w:t>1 При сочетании признаков различных групп производственных процессов тип гардеробных, число душевых сеток и кранов умывальников следует предусматривать по группе с наиболее высокими требованиями, а специальные бытовые помещения и устройств</w:t>
            </w:r>
            <w:r>
              <w:t>а - по суммарным требованиям</w:t>
            </w:r>
            <w:r>
              <w:t>.</w:t>
            </w:r>
          </w:p>
          <w:p w:rsidR="00000000" w:rsidRDefault="00DC3E3B">
            <w:pPr>
              <w:pStyle w:val="a3"/>
              <w:jc w:val="left"/>
            </w:pPr>
            <w:r>
              <w:t>2 При процессах группы 1а душевые и шкафы, при процессах групп 1б и 3а скамьи шкафов не предусматривают</w:t>
            </w:r>
            <w:r>
              <w:t>.</w:t>
            </w:r>
          </w:p>
          <w:p w:rsidR="00000000" w:rsidRDefault="00DC3E3B">
            <w:pPr>
              <w:pStyle w:val="a3"/>
              <w:jc w:val="left"/>
            </w:pPr>
            <w:r>
              <w:t>3 При любых процессах, связанных с выделением пыли и вредных веществ, в гардеробных должны быть предусмотрены респираторн</w:t>
            </w:r>
            <w:r>
              <w:t>ые (на списочную численность работающих), а также помещения и устройства для обеспыливания или обезвреживания спецодежды (на численность работающих в смену)</w:t>
            </w:r>
            <w:r>
              <w:t>.</w:t>
            </w:r>
          </w:p>
          <w:p w:rsidR="00000000" w:rsidRDefault="00DC3E3B">
            <w:pPr>
              <w:pStyle w:val="a3"/>
              <w:jc w:val="left"/>
            </w:pPr>
            <w:r>
              <w:t>4 В мобильных зданиях из блок-контейнеров допускается уменьшать расчетное число душевых сеток до 6</w:t>
            </w:r>
            <w:r>
              <w:t>0%</w:t>
            </w:r>
            <w:r>
              <w:t>.</w:t>
            </w:r>
          </w:p>
          <w:p w:rsidR="00000000" w:rsidRDefault="00DC3E3B">
            <w:pPr>
              <w:pStyle w:val="a3"/>
              <w:jc w:val="left"/>
            </w:pPr>
            <w:r>
              <w:t>5 При работах с инфицирующими и радиоактивными материалами, а также с веществами, опасными для человека при воздействии через кожу, санитарно-бытовые помещения следует проектировать с учетом требований ведомственных нормативных документов</w:t>
            </w:r>
            <w:r>
              <w:t>.</w:t>
            </w:r>
          </w:p>
          <w:p w:rsidR="00000000" w:rsidRDefault="00DC3E3B">
            <w:pPr>
              <w:pStyle w:val="a3"/>
              <w:jc w:val="left"/>
            </w:pPr>
            <w:r>
              <w:t>6 В соответс</w:t>
            </w:r>
            <w:r>
              <w:t>твии с ведомственными нормативными документами разрешается открытое хранение одежды, в том числе на вешалках</w:t>
            </w:r>
            <w:r>
              <w:t>.</w:t>
            </w:r>
          </w:p>
          <w:p w:rsidR="00000000" w:rsidRDefault="00DC3E3B">
            <w:pPr>
              <w:pStyle w:val="a3"/>
              <w:jc w:val="left"/>
            </w:pPr>
            <w:r>
              <w:t>7 Вредные вещества следует принимать по</w:t>
            </w:r>
            <w:r>
              <w:t xml:space="preserve"> </w:t>
            </w:r>
            <w:r>
              <w:t>ГОСТ 12.1.00</w:t>
            </w:r>
            <w:r>
              <w:t>7</w:t>
            </w:r>
            <w:r>
              <w:t>, классы опасности веществ - по</w:t>
            </w:r>
            <w:r>
              <w:t xml:space="preserve"> </w:t>
            </w:r>
            <w:r>
              <w:t>ГОСТ 17.4.1.0</w:t>
            </w:r>
            <w:r>
              <w:t>2</w:t>
            </w:r>
            <w:r>
              <w:t>.</w:t>
            </w:r>
          </w:p>
          <w:p w:rsidR="00000000" w:rsidRDefault="00DC3E3B">
            <w:pPr>
              <w:pStyle w:val="a3"/>
              <w:jc w:val="left"/>
            </w:pPr>
            <w:r>
              <w:t>8 Расчетное число инвалидов с нарушением рабо</w:t>
            </w:r>
            <w:r>
              <w:t>ты опорно-двигательного аппарата и слепых на одну душевую сетку - 3, на один кран - 7</w:t>
            </w:r>
            <w:r>
              <w:t>.</w:t>
            </w:r>
          </w:p>
        </w:tc>
      </w:tr>
    </w:tbl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Перечень профессий с отнесением их к группам производственных процессов утверждается министерствами и ведомствами по согласованию с Министерством здравоохранения и социального развития и комитетами профсоюзов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>5.6 В гардеробных число отделений в шкафах или</w:t>
      </w:r>
      <w:r>
        <w:rPr>
          <w:rFonts w:ascii="Georgia" w:hAnsi="Georgia"/>
          <w:sz w:val="21"/>
          <w:szCs w:val="21"/>
        </w:rPr>
        <w:t xml:space="preserve"> крючков вешалок для домашней и специальной одежды следует принимать равным списочной численности работающих, а уличной одежды - численности в двух смежных сменах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5.7 При списочной численности работающих на предприятии до 50 чел. следует предусматривать о</w:t>
      </w:r>
      <w:r>
        <w:rPr>
          <w:rFonts w:ascii="Georgia" w:hAnsi="Georgia"/>
          <w:sz w:val="21"/>
          <w:szCs w:val="21"/>
        </w:rPr>
        <w:t>бщие гардеробные для всех групп производственных процессов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5.8 Гардеробные домашней и специальной одежды для групп производственных процессов 1в, 2в, 2г и 3б должны быть отдельными для каждой из этих групп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5.9 В гардеробных мобильных зданий при списочной</w:t>
      </w:r>
      <w:r>
        <w:rPr>
          <w:rFonts w:ascii="Georgia" w:hAnsi="Georgia"/>
          <w:sz w:val="21"/>
          <w:szCs w:val="21"/>
        </w:rPr>
        <w:t xml:space="preserve"> численности работающих, не превышающей 150 чел., допускается выделять место для размещения шкафов спецодежды 3-й группы производственных процессов, если их число не превышает 25% общего числа шкафов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5.10 При гардеробных следует предусматривать кладовые с</w:t>
      </w:r>
      <w:r>
        <w:rPr>
          <w:rFonts w:ascii="Georgia" w:hAnsi="Georgia"/>
          <w:sz w:val="21"/>
          <w:szCs w:val="21"/>
        </w:rPr>
        <w:t>пецодежды, душевые, уборные, помещения для дежурного персонала, места для чистки обуви, сушки волос (кроме отдельных гардеробных для уличной одежды)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5.10а При душевых следует предусматривать преддушевые (кроме душевых на четыре сетки и менее)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5.11 Для гр</w:t>
      </w:r>
      <w:r>
        <w:rPr>
          <w:rFonts w:ascii="Georgia" w:hAnsi="Georgia"/>
          <w:sz w:val="21"/>
          <w:szCs w:val="21"/>
        </w:rPr>
        <w:t>упп производственных процессов 1 и 2а при численности работающих не более 20 чел. в смену кладовые спецодежды допускается не предусматривать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5.12 В случаях когда чистка или обезвреживание спецодежды должны производиться после каждой смены, вместо гардероб</w:t>
      </w:r>
      <w:r>
        <w:rPr>
          <w:rFonts w:ascii="Georgia" w:hAnsi="Georgia"/>
          <w:sz w:val="21"/>
          <w:szCs w:val="21"/>
        </w:rPr>
        <w:t>ных следует предусматривать раздаточные спецодежды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5.13 Число душевых, умывальников и специальных бытовых устройств, предусмотренных в таблице 2, следует принимать по численности работающих в многочисленную смену или части этой смены, одновременно оканчив</w:t>
      </w:r>
      <w:r>
        <w:rPr>
          <w:rFonts w:ascii="Georgia" w:hAnsi="Georgia"/>
          <w:sz w:val="21"/>
          <w:szCs w:val="21"/>
        </w:rPr>
        <w:t>ающих работу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5.14 Душевые оборудуются открытыми душевыми кабинами. До 20% душевых кабин следует предусматривать закрытыми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Для инвалидов с нарушением работы опорно-двигательного аппарата и для слепых следует предусматривать закрытые кабины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Душевые кабины</w:t>
      </w:r>
      <w:r>
        <w:rPr>
          <w:rFonts w:ascii="Georgia" w:hAnsi="Georgia"/>
          <w:sz w:val="21"/>
          <w:szCs w:val="21"/>
        </w:rPr>
        <w:t xml:space="preserve"> со сквозным проходом предусматриваются при производственных процессах групп 1в, 3б, а также в случаях, установленных требованиями ведомственных нормативных документов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5.15 Уборные в многоэтажных бытовых, административных и производственных зданиях должны</w:t>
      </w:r>
      <w:r>
        <w:rPr>
          <w:rFonts w:ascii="Georgia" w:hAnsi="Georgia"/>
          <w:sz w:val="21"/>
          <w:szCs w:val="21"/>
        </w:rPr>
        <w:t xml:space="preserve"> быть на каждом этаже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При численности работающих на двух смежных этажах 30 чел. или менее уборные следует размещать на этаже с наибольшей численностью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При численности работающих на трех этажах менее 10 чел. допускается предусматривать одну уборную на три</w:t>
      </w:r>
      <w:r>
        <w:rPr>
          <w:rFonts w:ascii="Georgia" w:hAnsi="Georgia"/>
          <w:sz w:val="21"/>
          <w:szCs w:val="21"/>
        </w:rPr>
        <w:t xml:space="preserve"> этажа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При наличии в числе работающих инвалидов с нарушением работы опорно-двигательного аппарата уборные следует размещать на каждом этаже независимо от численности работающих на этажах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5.16 При наличии в составе работающих инвалидов доля доступных для </w:t>
      </w:r>
      <w:r>
        <w:rPr>
          <w:rFonts w:ascii="Georgia" w:hAnsi="Georgia"/>
          <w:sz w:val="21"/>
          <w:szCs w:val="21"/>
        </w:rPr>
        <w:t>них уборных должна составлять 7% (от общего их количества), но не менее одной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5.17 Общую уборную для мужчин и женщин допускается предусматривать при численности работающих в смену не более 15 чел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>На предприятиях, где предусматривается возможность использ</w:t>
      </w:r>
      <w:r>
        <w:rPr>
          <w:rFonts w:ascii="Georgia" w:hAnsi="Georgia"/>
          <w:sz w:val="21"/>
          <w:szCs w:val="21"/>
        </w:rPr>
        <w:t>ования труда слепых, уборные для мужчин и женщин должны быть раздельными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5.18 Вход в уборную должен предусматриваться через тамбур с умывальником и самозакрывающейся дверью. Для реконструируемых зданий допускается не выполнять тамбур, за исключением случа</w:t>
      </w:r>
      <w:r>
        <w:rPr>
          <w:rFonts w:ascii="Georgia" w:hAnsi="Georgia"/>
          <w:sz w:val="21"/>
          <w:szCs w:val="21"/>
        </w:rPr>
        <w:t>ев, когда уборная предназначена для посещения работающими инвалидами на кресле-коляске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При наличии в числе работающих инвалидов, пользующихся креслами-колясками, санитарно-бытовые помещения следует проектировать в соответствии с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пунктом 6.</w:t>
      </w:r>
      <w:r>
        <w:rPr>
          <w:rFonts w:ascii="Georgia" w:hAnsi="Georgia"/>
          <w:sz w:val="21"/>
          <w:szCs w:val="21"/>
        </w:rPr>
        <w:t>3</w:t>
      </w:r>
      <w:r>
        <w:rPr>
          <w:rFonts w:ascii="Georgia" w:hAnsi="Georgia"/>
          <w:sz w:val="21"/>
          <w:szCs w:val="21"/>
        </w:rPr>
        <w:t xml:space="preserve"> СП 59.13330.20</w:t>
      </w:r>
      <w:r>
        <w:rPr>
          <w:rFonts w:ascii="Georgia" w:hAnsi="Georgia"/>
          <w:sz w:val="21"/>
          <w:szCs w:val="21"/>
        </w:rPr>
        <w:t>20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5.19 Расстояние от рабочих мест в производственных зданиях до уборных, помещений для обогрева или охлаждения, полудушей, устройств питьевого водоснабжения должно приниматься не более 75 м, для инвалидов с нарушением работы опорно-двигательного аппарата и с</w:t>
      </w:r>
      <w:r>
        <w:rPr>
          <w:rFonts w:ascii="Georgia" w:hAnsi="Georgia"/>
          <w:sz w:val="21"/>
          <w:szCs w:val="21"/>
        </w:rPr>
        <w:t>лепых - не более 60 м, а от рабочих мест на территории предприятия - не более 150 м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5.20 Для стирки спецодежды при производственных предприятиях или группах предприятий разрешается предусматривать прачечные с отделениями химической чистки. В обоснованных </w:t>
      </w:r>
      <w:r>
        <w:rPr>
          <w:rFonts w:ascii="Georgia" w:hAnsi="Georgia"/>
          <w:sz w:val="21"/>
          <w:szCs w:val="21"/>
        </w:rPr>
        <w:t>случаях допускается использование городских прачечных при условии устройства в них специальных отделений (технологических линий) для обработки спецодежды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Состав и площадь помещений прачечных, химической чистки, восстановления пропитки и обезвреживания спе</w:t>
      </w:r>
      <w:r>
        <w:rPr>
          <w:rFonts w:ascii="Georgia" w:hAnsi="Georgia"/>
          <w:sz w:val="21"/>
          <w:szCs w:val="21"/>
        </w:rPr>
        <w:t>цодежды должны устанавливаться в технологической части проекта с учетом санитарных требований ее обработки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5.21 Для обезвреживания спецодежды, загрязненной нелетучими веществами, допускается использовать отдельную технологическую линию в прачечных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5.22 П</w:t>
      </w:r>
      <w:r>
        <w:rPr>
          <w:rFonts w:ascii="Georgia" w:hAnsi="Georgia"/>
          <w:sz w:val="21"/>
          <w:szCs w:val="21"/>
        </w:rPr>
        <w:t>ерегородки гардеробных спецодежды, душевых, преддушевых, умывальных, уборных, помещений для сушки, обеспыливания и обезвреживания спецодежды должны быть выполнены на высоту 2 м из материалов, допускающих их мытье горячей водой с применением моющих средств.</w:t>
      </w:r>
      <w:r>
        <w:rPr>
          <w:rFonts w:ascii="Georgia" w:hAnsi="Georgia"/>
          <w:sz w:val="21"/>
          <w:szCs w:val="21"/>
        </w:rPr>
        <w:t xml:space="preserve"> Стены и перегородки указанных помещений выше отметки 2 м, а также потолки должны иметь водостойкое покрытие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5.23 При прачечных следует предусматривать помещения для ремонта спецодежды из расчета 9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 xml:space="preserve"> на одно рабочее место. Число рабочих мест следует прин</w:t>
      </w:r>
      <w:r>
        <w:rPr>
          <w:rFonts w:ascii="Georgia" w:hAnsi="Georgia"/>
          <w:sz w:val="21"/>
          <w:szCs w:val="21"/>
        </w:rPr>
        <w:t>имать из расчета одно рабочее место по ремонту обуви и два рабочих места по ремонту одежды на 1000 чел. списочной численности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5.24 При производственных предприятиях допускается предусматривать централизованный склад спецодежды и средств индивидуальной защ</w:t>
      </w:r>
      <w:r>
        <w:rPr>
          <w:rFonts w:ascii="Georgia" w:hAnsi="Georgia"/>
          <w:sz w:val="21"/>
          <w:szCs w:val="21"/>
        </w:rPr>
        <w:t>иты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5.25 Нормы площади помещений на 1 чел., единицу оборудования, расчетное число работающих, обслуживаемых на единицу оборудования в санитарно-бытовых помещениях, следует принимать по таблице 3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righ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Таблица </w:t>
      </w:r>
      <w:r>
        <w:rPr>
          <w:rFonts w:ascii="Georgia" w:hAnsi="Georgia"/>
          <w:sz w:val="21"/>
          <w:szCs w:val="21"/>
        </w:rPr>
        <w:t>3</w:t>
      </w:r>
    </w:p>
    <w:tbl>
      <w:tblPr>
        <w:tblW w:w="5000" w:type="pct"/>
        <w:tblCellMar>
          <w:top w:w="67" w:type="dxa"/>
          <w:left w:w="133" w:type="dxa"/>
          <w:bottom w:w="67" w:type="dxa"/>
          <w:right w:w="133" w:type="dxa"/>
        </w:tblCellMar>
        <w:tblLook w:val="04A0"/>
      </w:tblPr>
      <w:tblGrid>
        <w:gridCol w:w="8087"/>
        <w:gridCol w:w="1534"/>
      </w:tblGrid>
      <w:tr w:rsidR="00000000">
        <w:trPr>
          <w:divId w:val="559483911"/>
        </w:trPr>
        <w:tc>
          <w:tcPr>
            <w:tcW w:w="4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Наименовани</w:t>
            </w:r>
            <w:r>
              <w:rPr>
                <w:rStyle w:val="a4"/>
              </w:rPr>
              <w:t>е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Показател</w:t>
            </w:r>
            <w:r>
              <w:rPr>
                <w:rStyle w:val="a4"/>
              </w:rPr>
              <w:t>ь</w:t>
            </w:r>
          </w:p>
        </w:tc>
      </w:tr>
      <w:tr w:rsidR="00000000">
        <w:trPr>
          <w:divId w:val="55948391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Площадь помещений на 1 чел., м</w:t>
            </w:r>
            <w:r>
              <w:rPr>
                <w:rStyle w:val="a4"/>
                <w:vertAlign w:val="superscript"/>
              </w:rPr>
              <w:t>2</w:t>
            </w:r>
          </w:p>
        </w:tc>
      </w:tr>
      <w:tr w:rsidR="00000000">
        <w:trPr>
          <w:divId w:val="559483911"/>
        </w:trPr>
        <w:tc>
          <w:tcPr>
            <w:tcW w:w="4305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</w:pPr>
            <w:r>
              <w:t>Гардеробные уличной одежды, раздаточные спецодежды *, помещения для обогрева или охлаждени</w:t>
            </w:r>
            <w:r>
              <w:t>я</w:t>
            </w:r>
          </w:p>
        </w:tc>
        <w:tc>
          <w:tcPr>
            <w:tcW w:w="625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center"/>
            </w:pPr>
            <w:r>
              <w:t>0,</w:t>
            </w:r>
            <w:r>
              <w:t>1</w:t>
            </w:r>
          </w:p>
        </w:tc>
      </w:tr>
      <w:tr w:rsidR="00000000">
        <w:trPr>
          <w:divId w:val="559483911"/>
        </w:trPr>
        <w:tc>
          <w:tcPr>
            <w:tcW w:w="430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lastRenderedPageBreak/>
              <w:t>Кладовые для хранения спецодежды ** при</w:t>
            </w:r>
            <w:r>
              <w:t>:</w:t>
            </w:r>
          </w:p>
        </w:tc>
        <w:tc>
          <w:tcPr>
            <w:tcW w:w="6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</w:tr>
      <w:tr w:rsidR="00000000">
        <w:trPr>
          <w:divId w:val="559483911"/>
        </w:trPr>
        <w:tc>
          <w:tcPr>
            <w:tcW w:w="430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обычном составе спецодежд</w:t>
            </w:r>
            <w:r>
              <w:t>ы</w:t>
            </w:r>
          </w:p>
        </w:tc>
        <w:tc>
          <w:tcPr>
            <w:tcW w:w="6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0,0</w:t>
            </w:r>
            <w:r>
              <w:t>4</w:t>
            </w:r>
          </w:p>
        </w:tc>
      </w:tr>
      <w:tr w:rsidR="00000000">
        <w:trPr>
          <w:divId w:val="559483911"/>
        </w:trPr>
        <w:tc>
          <w:tcPr>
            <w:tcW w:w="430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расширенном составе спецодежд</w:t>
            </w:r>
            <w:r>
              <w:t>ы</w:t>
            </w:r>
          </w:p>
        </w:tc>
        <w:tc>
          <w:tcPr>
            <w:tcW w:w="6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0,0</w:t>
            </w:r>
            <w:r>
              <w:t>6</w:t>
            </w:r>
          </w:p>
        </w:tc>
      </w:tr>
      <w:tr w:rsidR="00000000">
        <w:trPr>
          <w:divId w:val="559483911"/>
        </w:trPr>
        <w:tc>
          <w:tcPr>
            <w:tcW w:w="430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громоздкой спецодежд</w:t>
            </w:r>
            <w:r>
              <w:t>е</w:t>
            </w:r>
          </w:p>
        </w:tc>
        <w:tc>
          <w:tcPr>
            <w:tcW w:w="6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0,0</w:t>
            </w:r>
            <w:r>
              <w:t>8</w:t>
            </w:r>
          </w:p>
        </w:tc>
      </w:tr>
      <w:tr w:rsidR="00000000">
        <w:trPr>
          <w:divId w:val="559483911"/>
        </w:trPr>
        <w:tc>
          <w:tcPr>
            <w:tcW w:w="430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Респираторны</w:t>
            </w:r>
            <w:r>
              <w:t>е</w:t>
            </w:r>
          </w:p>
        </w:tc>
        <w:tc>
          <w:tcPr>
            <w:tcW w:w="6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0,0</w:t>
            </w:r>
            <w:r>
              <w:t>7</w:t>
            </w:r>
          </w:p>
        </w:tc>
      </w:tr>
      <w:tr w:rsidR="00000000">
        <w:trPr>
          <w:divId w:val="559483911"/>
        </w:trPr>
        <w:tc>
          <w:tcPr>
            <w:tcW w:w="430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Помещения централизованного склада спецодежды и средств индивидуальной защиты</w:t>
            </w:r>
            <w:r>
              <w:t>:</w:t>
            </w:r>
          </w:p>
        </w:tc>
        <w:tc>
          <w:tcPr>
            <w:tcW w:w="6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</w:tr>
      <w:tr w:rsidR="00000000">
        <w:trPr>
          <w:divId w:val="559483911"/>
        </w:trPr>
        <w:tc>
          <w:tcPr>
            <w:tcW w:w="430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left"/>
            </w:pPr>
            <w:r>
              <w:t>для хранени</w:t>
            </w:r>
            <w:r>
              <w:t>я</w:t>
            </w:r>
          </w:p>
        </w:tc>
        <w:tc>
          <w:tcPr>
            <w:tcW w:w="6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0,0</w:t>
            </w:r>
            <w:r>
              <w:t>6</w:t>
            </w:r>
          </w:p>
        </w:tc>
      </w:tr>
      <w:tr w:rsidR="00000000">
        <w:trPr>
          <w:divId w:val="559483911"/>
        </w:trPr>
        <w:tc>
          <w:tcPr>
            <w:tcW w:w="430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left"/>
            </w:pPr>
            <w:r>
              <w:t>" выдачи, включая кабины примерки и подгонк</w:t>
            </w:r>
            <w:r>
              <w:t>и</w:t>
            </w:r>
          </w:p>
        </w:tc>
        <w:tc>
          <w:tcPr>
            <w:tcW w:w="6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0,0</w:t>
            </w:r>
            <w:r>
              <w:t>2</w:t>
            </w:r>
          </w:p>
        </w:tc>
      </w:tr>
      <w:tr w:rsidR="00000000">
        <w:trPr>
          <w:divId w:val="559483911"/>
        </w:trPr>
        <w:tc>
          <w:tcPr>
            <w:tcW w:w="430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Помещения дежурн</w:t>
            </w:r>
            <w:r>
              <w:t>ого персонала с местом для уборочного инвентаря при уборных или помещениях для отдых</w:t>
            </w:r>
            <w:r>
              <w:t>а</w:t>
            </w:r>
          </w:p>
        </w:tc>
        <w:tc>
          <w:tcPr>
            <w:tcW w:w="6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0,0</w:t>
            </w:r>
            <w:r>
              <w:t>2</w:t>
            </w:r>
          </w:p>
        </w:tc>
      </w:tr>
      <w:tr w:rsidR="00000000">
        <w:trPr>
          <w:divId w:val="559483911"/>
        </w:trPr>
        <w:tc>
          <w:tcPr>
            <w:tcW w:w="430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Места для чистки обуви, бритья, сушки воло</w:t>
            </w:r>
            <w:r>
              <w:t>с</w:t>
            </w:r>
          </w:p>
        </w:tc>
        <w:tc>
          <w:tcPr>
            <w:tcW w:w="6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0,0</w:t>
            </w:r>
            <w:r>
              <w:t>1</w:t>
            </w:r>
          </w:p>
        </w:tc>
      </w:tr>
      <w:tr w:rsidR="00000000">
        <w:trPr>
          <w:divId w:val="559483911"/>
        </w:trPr>
        <w:tc>
          <w:tcPr>
            <w:tcW w:w="430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Помещения для сушки, обеспыливания или обезвреживания спецодежд</w:t>
            </w:r>
            <w:r>
              <w:t>ы</w:t>
            </w:r>
          </w:p>
        </w:tc>
        <w:tc>
          <w:tcPr>
            <w:tcW w:w="6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0,1</w:t>
            </w:r>
            <w:r>
              <w:t>5</w:t>
            </w:r>
          </w:p>
        </w:tc>
      </w:tr>
      <w:tr w:rsidR="00000000">
        <w:trPr>
          <w:divId w:val="559483911"/>
        </w:trPr>
        <w:tc>
          <w:tcPr>
            <w:tcW w:w="4305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Помещения для чистки спецодежды</w:t>
            </w:r>
            <w:r>
              <w:t>, включая каски и спецобув</w:t>
            </w:r>
            <w:r>
              <w:t>ь</w:t>
            </w:r>
          </w:p>
        </w:tc>
        <w:tc>
          <w:tcPr>
            <w:tcW w:w="625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0,</w:t>
            </w:r>
            <w:r>
              <w:t>3</w:t>
            </w:r>
          </w:p>
        </w:tc>
      </w:tr>
      <w:tr w:rsidR="00000000">
        <w:trPr>
          <w:divId w:val="55948391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Площадь помещений на единицу оборудования, м</w:t>
            </w:r>
            <w:r>
              <w:rPr>
                <w:rStyle w:val="a4"/>
                <w:vertAlign w:val="superscript"/>
              </w:rPr>
              <w:t>2</w:t>
            </w:r>
          </w:p>
        </w:tc>
      </w:tr>
      <w:tr w:rsidR="00000000">
        <w:trPr>
          <w:divId w:val="559483911"/>
        </w:trPr>
        <w:tc>
          <w:tcPr>
            <w:tcW w:w="4305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</w:pPr>
            <w:r>
              <w:t>Преддушевые при кабинах душевых открытых и со сквозным проходо</w:t>
            </w:r>
            <w:r>
              <w:t>м</w:t>
            </w:r>
          </w:p>
        </w:tc>
        <w:tc>
          <w:tcPr>
            <w:tcW w:w="625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center"/>
            </w:pPr>
            <w:r>
              <w:t>0,</w:t>
            </w:r>
            <w:r>
              <w:t>7</w:t>
            </w:r>
          </w:p>
        </w:tc>
      </w:tr>
      <w:tr w:rsidR="00000000">
        <w:trPr>
          <w:divId w:val="559483911"/>
        </w:trPr>
        <w:tc>
          <w:tcPr>
            <w:tcW w:w="4305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Тамбуры при уборных с кабинам</w:t>
            </w:r>
            <w:r>
              <w:t>и</w:t>
            </w:r>
          </w:p>
        </w:tc>
        <w:tc>
          <w:tcPr>
            <w:tcW w:w="625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0,</w:t>
            </w:r>
            <w:r>
              <w:t>4</w:t>
            </w:r>
          </w:p>
        </w:tc>
      </w:tr>
      <w:tr w:rsidR="00000000">
        <w:trPr>
          <w:divId w:val="559483911"/>
        </w:trPr>
        <w:tc>
          <w:tcPr>
            <w:tcW w:w="5000" w:type="pct"/>
            <w:gridSpan w:val="2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Число обслуживаемых в смену на единицу оборудования, чел., м./ж</w:t>
            </w:r>
            <w:r>
              <w:rPr>
                <w:rStyle w:val="a4"/>
              </w:rPr>
              <w:t>.</w:t>
            </w:r>
          </w:p>
        </w:tc>
      </w:tr>
      <w:tr w:rsidR="00000000">
        <w:trPr>
          <w:divId w:val="559483911"/>
        </w:trPr>
        <w:tc>
          <w:tcPr>
            <w:tcW w:w="4305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</w:pPr>
            <w:r>
              <w:t>Напольные чаши (унитазы) и писсуары уборных</w:t>
            </w:r>
            <w:r>
              <w:t>:</w:t>
            </w:r>
          </w:p>
        </w:tc>
        <w:tc>
          <w:tcPr>
            <w:tcW w:w="625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</w:tr>
      <w:tr w:rsidR="00000000">
        <w:trPr>
          <w:divId w:val="559483911"/>
        </w:trPr>
        <w:tc>
          <w:tcPr>
            <w:tcW w:w="430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left"/>
            </w:pPr>
            <w:r>
              <w:t>в производственных здания</w:t>
            </w:r>
            <w:r>
              <w:t>х</w:t>
            </w:r>
          </w:p>
        </w:tc>
        <w:tc>
          <w:tcPr>
            <w:tcW w:w="6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18/1</w:t>
            </w:r>
            <w:r>
              <w:t>2</w:t>
            </w:r>
          </w:p>
        </w:tc>
      </w:tr>
      <w:tr w:rsidR="00000000">
        <w:trPr>
          <w:divId w:val="559483911"/>
        </w:trPr>
        <w:tc>
          <w:tcPr>
            <w:tcW w:w="430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left"/>
            </w:pPr>
            <w:r>
              <w:t xml:space="preserve">" административных </w:t>
            </w:r>
            <w:r>
              <w:t>"</w:t>
            </w:r>
          </w:p>
        </w:tc>
        <w:tc>
          <w:tcPr>
            <w:tcW w:w="6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45/3</w:t>
            </w:r>
            <w:r>
              <w:t>0</w:t>
            </w:r>
          </w:p>
        </w:tc>
      </w:tr>
      <w:tr w:rsidR="00000000">
        <w:trPr>
          <w:divId w:val="559483911"/>
        </w:trPr>
        <w:tc>
          <w:tcPr>
            <w:tcW w:w="430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при залах собраний, совещаний, гардеробных, столовы</w:t>
            </w:r>
            <w:r>
              <w:t>х</w:t>
            </w:r>
          </w:p>
        </w:tc>
        <w:tc>
          <w:tcPr>
            <w:tcW w:w="6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100/6</w:t>
            </w:r>
            <w:r>
              <w:t>0</w:t>
            </w:r>
          </w:p>
        </w:tc>
      </w:tr>
      <w:tr w:rsidR="00000000">
        <w:trPr>
          <w:divId w:val="559483911"/>
        </w:trPr>
        <w:tc>
          <w:tcPr>
            <w:tcW w:w="430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Умывальники и электрополотенца в тамбурах уборных</w:t>
            </w:r>
            <w:r>
              <w:t>:</w:t>
            </w:r>
          </w:p>
        </w:tc>
        <w:tc>
          <w:tcPr>
            <w:tcW w:w="6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</w:tr>
      <w:tr w:rsidR="00000000">
        <w:trPr>
          <w:divId w:val="559483911"/>
        </w:trPr>
        <w:tc>
          <w:tcPr>
            <w:tcW w:w="430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left"/>
            </w:pPr>
            <w:r>
              <w:lastRenderedPageBreak/>
              <w:t>в производственных здания</w:t>
            </w:r>
            <w:r>
              <w:t>х</w:t>
            </w:r>
          </w:p>
        </w:tc>
        <w:tc>
          <w:tcPr>
            <w:tcW w:w="6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72/4</w:t>
            </w:r>
            <w:r>
              <w:t>8</w:t>
            </w:r>
          </w:p>
        </w:tc>
      </w:tr>
      <w:tr w:rsidR="00000000">
        <w:trPr>
          <w:divId w:val="559483911"/>
        </w:trPr>
        <w:tc>
          <w:tcPr>
            <w:tcW w:w="430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left"/>
            </w:pPr>
            <w:r>
              <w:t xml:space="preserve">" административных </w:t>
            </w:r>
            <w:r>
              <w:t>"</w:t>
            </w:r>
          </w:p>
        </w:tc>
        <w:tc>
          <w:tcPr>
            <w:tcW w:w="6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40/2</w:t>
            </w:r>
            <w:r>
              <w:t>7</w:t>
            </w:r>
          </w:p>
        </w:tc>
      </w:tr>
      <w:tr w:rsidR="00000000">
        <w:trPr>
          <w:divId w:val="559483911"/>
        </w:trPr>
        <w:tc>
          <w:tcPr>
            <w:tcW w:w="430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Устройство питьевого водоснабжения в зависимости от групп производственных процессов</w:t>
            </w:r>
            <w:r>
              <w:t>:</w:t>
            </w:r>
          </w:p>
        </w:tc>
        <w:tc>
          <w:tcPr>
            <w:tcW w:w="6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</w:tr>
      <w:tr w:rsidR="00000000">
        <w:trPr>
          <w:divId w:val="559483911"/>
        </w:trPr>
        <w:tc>
          <w:tcPr>
            <w:tcW w:w="430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2а, 2</w:t>
            </w:r>
            <w:r>
              <w:t>б</w:t>
            </w:r>
          </w:p>
        </w:tc>
        <w:tc>
          <w:tcPr>
            <w:tcW w:w="6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10</w:t>
            </w:r>
            <w:r>
              <w:t>0</w:t>
            </w:r>
          </w:p>
        </w:tc>
      </w:tr>
      <w:tr w:rsidR="00000000">
        <w:trPr>
          <w:divId w:val="559483911"/>
        </w:trPr>
        <w:tc>
          <w:tcPr>
            <w:tcW w:w="430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 xml:space="preserve">1а, 1б, 1в, 2в, 2г, 3а, 3б, </w:t>
            </w:r>
            <w:r>
              <w:t>4</w:t>
            </w:r>
          </w:p>
        </w:tc>
        <w:tc>
          <w:tcPr>
            <w:tcW w:w="6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20</w:t>
            </w:r>
            <w:r>
              <w:t>0</w:t>
            </w:r>
          </w:p>
        </w:tc>
      </w:tr>
      <w:tr w:rsidR="00000000">
        <w:trPr>
          <w:divId w:val="559483911"/>
        </w:trPr>
        <w:tc>
          <w:tcPr>
            <w:tcW w:w="4305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Полудуш</w:t>
            </w:r>
            <w:r>
              <w:t>и</w:t>
            </w:r>
          </w:p>
        </w:tc>
        <w:tc>
          <w:tcPr>
            <w:tcW w:w="625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5</w:t>
            </w:r>
          </w:p>
        </w:tc>
      </w:tr>
      <w:tr w:rsidR="00000000">
        <w:trPr>
          <w:divId w:val="559483911"/>
        </w:trPr>
        <w:tc>
          <w:tcPr>
            <w:tcW w:w="5000" w:type="pct"/>
            <w:gridSpan w:val="2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left"/>
            </w:pPr>
            <w:r>
              <w:rPr>
                <w:vertAlign w:val="superscript"/>
              </w:rPr>
              <w:t>*</w:t>
            </w:r>
            <w:r>
              <w:t xml:space="preserve"> Предусматривать отдельные помещения для чистой и загрязненной спецодежды</w:t>
            </w:r>
            <w:r>
              <w:t>.</w:t>
            </w:r>
          </w:p>
          <w:p w:rsidR="00000000" w:rsidRDefault="00DC3E3B">
            <w:pPr>
              <w:pStyle w:val="a3"/>
              <w:jc w:val="left"/>
            </w:pPr>
            <w:r>
              <w:rPr>
                <w:vertAlign w:val="superscript"/>
              </w:rPr>
              <w:t>**</w:t>
            </w:r>
            <w:r>
              <w:t xml:space="preserve"> Для групп производственных процессов 1в, 2в, 2г, 3б</w:t>
            </w:r>
            <w:r>
              <w:t>.</w:t>
            </w:r>
          </w:p>
        </w:tc>
      </w:tr>
      <w:tr w:rsidR="00000000">
        <w:trPr>
          <w:divId w:val="559483911"/>
        </w:trPr>
        <w:tc>
          <w:tcPr>
            <w:tcW w:w="5000" w:type="pct"/>
            <w:gridSpan w:val="2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left"/>
            </w:pPr>
            <w:r>
              <w:t>Примечани</w:t>
            </w:r>
            <w:r>
              <w:t>я</w:t>
            </w:r>
          </w:p>
          <w:p w:rsidR="00000000" w:rsidRDefault="00DC3E3B">
            <w:pPr>
              <w:pStyle w:val="a3"/>
              <w:jc w:val="left"/>
            </w:pPr>
            <w:r>
              <w:t>1 В I климатическом районе и подрайонах IIА и IIIА, а также при самообслуживании площадь гардеробных уличной одежды следует увеличивать на 25%</w:t>
            </w:r>
            <w:r>
              <w:t>.</w:t>
            </w:r>
          </w:p>
          <w:p w:rsidR="00000000" w:rsidRDefault="00DC3E3B">
            <w:pPr>
              <w:pStyle w:val="a3"/>
              <w:jc w:val="left"/>
            </w:pPr>
            <w:r>
              <w:t>2 При помещениях раздаточных, сушки, обеспыливания и обезвреживания спецодежды следуе</w:t>
            </w:r>
            <w:r>
              <w:t>т дополнительно предусматривать место для переодевания площадью 0,1 м</w:t>
            </w:r>
            <w:r>
              <w:rPr>
                <w:vertAlign w:val="superscript"/>
              </w:rPr>
              <w:t>2</w:t>
            </w:r>
            <w:r>
              <w:t>/чел., а в гардеробных уличной одежды и кладовых для хранения спецодежды - места для сдачи и получения спецодежды площадью 0,03 м</w:t>
            </w:r>
            <w:r>
              <w:rPr>
                <w:vertAlign w:val="superscript"/>
              </w:rPr>
              <w:t>2</w:t>
            </w:r>
            <w:r>
              <w:t>/чел. При респираторных более чем на 500 чел. следует до</w:t>
            </w:r>
            <w:r>
              <w:t>полнительно предусматривать мастерские площадью 0,05 м</w:t>
            </w:r>
            <w:r>
              <w:rPr>
                <w:vertAlign w:val="superscript"/>
              </w:rPr>
              <w:t>2</w:t>
            </w:r>
            <w:r>
              <w:t>/чел. для проверки и перезарядки приборов индивидуальной защиты органов дыхания</w:t>
            </w:r>
            <w:r>
              <w:t>.</w:t>
            </w:r>
          </w:p>
          <w:p w:rsidR="00000000" w:rsidRDefault="00DC3E3B">
            <w:pPr>
              <w:pStyle w:val="a3"/>
              <w:jc w:val="left"/>
            </w:pPr>
            <w:r>
              <w:t>3 Площадь помещений, указанных в таблице 3, должна быть не менее 4 м</w:t>
            </w:r>
            <w:r>
              <w:rPr>
                <w:vertAlign w:val="superscript"/>
              </w:rPr>
              <w:t>2</w:t>
            </w:r>
            <w:r>
              <w:t>, преддушевых и тамбуров - не менее 2 м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:rsidR="00000000" w:rsidRDefault="00DC3E3B">
            <w:pPr>
              <w:pStyle w:val="a3"/>
              <w:jc w:val="left"/>
            </w:pPr>
            <w:r>
              <w:t>4 Исключе</w:t>
            </w:r>
            <w:r>
              <w:t>но со 2 февраля 2019 года. - Изменение № 2, утв.</w:t>
            </w:r>
            <w:r>
              <w:t xml:space="preserve"> </w:t>
            </w:r>
            <w:r>
              <w:t>Приказом Минстроя России от 01.08.2018 № 475/п</w:t>
            </w:r>
            <w:r>
              <w:t>р</w:t>
            </w:r>
            <w:r>
              <w:t>.</w:t>
            </w:r>
          </w:p>
        </w:tc>
      </w:tr>
      <w:tr w:rsidR="00000000">
        <w:trPr>
          <w:divId w:val="559483911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left"/>
            </w:pPr>
            <w:r>
              <w:t>5 При числе обслуживаемых менее расчетного следует принимать одну единицу оборудования</w:t>
            </w:r>
            <w:r>
              <w:t>.</w:t>
            </w:r>
          </w:p>
          <w:p w:rsidR="00000000" w:rsidRDefault="00DC3E3B">
            <w:pPr>
              <w:pStyle w:val="a3"/>
              <w:jc w:val="left"/>
            </w:pPr>
            <w:r>
              <w:t>6 При наличии в числе работающих инвалидов, пользующихся креслами-</w:t>
            </w:r>
            <w:r>
              <w:t>колясками, площадь помещений на единицу оборудования следует принимать: преддушевые при кабинах душевых - 1,0 м</w:t>
            </w:r>
            <w:r>
              <w:rPr>
                <w:vertAlign w:val="superscript"/>
              </w:rPr>
              <w:t>2</w:t>
            </w:r>
            <w:r>
              <w:t>, тамбуры при уборных с кабинами - 0,6 м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</w:tr>
    </w:tbl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Style w:val="a4"/>
          <w:rFonts w:ascii="Georgia" w:hAnsi="Georgia"/>
          <w:sz w:val="21"/>
          <w:szCs w:val="21"/>
        </w:rPr>
        <w:t>Помещения здравоохранени</w:t>
      </w:r>
      <w:r>
        <w:rPr>
          <w:rStyle w:val="a4"/>
          <w:rFonts w:ascii="Georgia" w:hAnsi="Georgia"/>
          <w:sz w:val="21"/>
          <w:szCs w:val="21"/>
        </w:rPr>
        <w:t>я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5.26 Помещения здравоохранения включают: медпункты, фельдшерские и врачебные здравпункты, помещения личной гигиены женщин, парильные (сауны), а по ведомственным нормам - помещения для ингаляториев, фотариев, ручных и ножных ванн, а также помещения для отды</w:t>
      </w:r>
      <w:r>
        <w:rPr>
          <w:rFonts w:ascii="Georgia" w:hAnsi="Georgia"/>
          <w:sz w:val="21"/>
          <w:szCs w:val="21"/>
        </w:rPr>
        <w:t>ха в рабочее время и психологической разгрузки, фитопункты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По отдельному заданию на проектирование могут быть предусмотрены поликлиники (амбулатории), больницы, санатории-профилактории, станции скорой и неотложной помощи и другие службы медико-санитарной </w:t>
      </w:r>
      <w:r>
        <w:rPr>
          <w:rFonts w:ascii="Georgia" w:hAnsi="Georgia"/>
          <w:sz w:val="21"/>
          <w:szCs w:val="21"/>
        </w:rPr>
        <w:t xml:space="preserve">части, а также спортивно-оздоровительные здания и </w:t>
      </w:r>
      <w:r>
        <w:rPr>
          <w:rFonts w:ascii="Georgia" w:hAnsi="Georgia"/>
          <w:sz w:val="21"/>
          <w:szCs w:val="21"/>
        </w:rPr>
        <w:lastRenderedPageBreak/>
        <w:t>сооружения. При этом следует учитывать возможность использования их как многофункциональных зданий для групп предприятий, а для предприятий, размещаемых в городской застройке или населенных пунктах, - с уче</w:t>
      </w:r>
      <w:r>
        <w:rPr>
          <w:rFonts w:ascii="Georgia" w:hAnsi="Georgia"/>
          <w:sz w:val="21"/>
          <w:szCs w:val="21"/>
        </w:rPr>
        <w:t>том организации обслуживания населения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5.27 При списочной численности работающих от 50 до 300 необходимо предусматривать медицинский пункт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Площадь медицинского пункта следует принимать: 12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 xml:space="preserve"> - при списочной численности от 50 до 150 работающих, 18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 xml:space="preserve"> - о</w:t>
      </w:r>
      <w:r>
        <w:rPr>
          <w:rFonts w:ascii="Georgia" w:hAnsi="Georgia"/>
          <w:sz w:val="21"/>
          <w:szCs w:val="21"/>
        </w:rPr>
        <w:t>т 151 до 300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На предприятиях, где предусматривается возможность использования труда инвалидов, площадь медицинского пункта следует увеличивать на 3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Медицинский пункт должен иметь оборудование, определенное заданием на проектирование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5.28 На предприятиях со списочной численностью работающих более 300 чел. должны предусматриваться фельдшерские здравпункты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5.29 Численность обслуживаемых одним фельдшерским здравпунктом принимается: при подземных работах - не более 500 чел.; на предприяти</w:t>
      </w:r>
      <w:r>
        <w:rPr>
          <w:rFonts w:ascii="Georgia" w:hAnsi="Georgia"/>
          <w:sz w:val="21"/>
          <w:szCs w:val="21"/>
        </w:rPr>
        <w:t>ях химической, горнорудной, угольной и нефтеперерабатывающей промышленности - не более 1200 чел.; на предприятиях других отраслей народного хозяйства - не более 1700 чел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5.30 Состав и площадь помещений фельдшерского здравпункта следует принимать по таблиц</w:t>
      </w:r>
      <w:r>
        <w:rPr>
          <w:rFonts w:ascii="Georgia" w:hAnsi="Georgia"/>
          <w:sz w:val="21"/>
          <w:szCs w:val="21"/>
        </w:rPr>
        <w:t>е 4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righ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Таблица </w:t>
      </w:r>
      <w:r>
        <w:rPr>
          <w:rFonts w:ascii="Georgia" w:hAnsi="Georgia"/>
          <w:sz w:val="21"/>
          <w:szCs w:val="21"/>
        </w:rPr>
        <w:t>4</w:t>
      </w:r>
    </w:p>
    <w:tbl>
      <w:tblPr>
        <w:tblW w:w="5000" w:type="pct"/>
        <w:tblCellMar>
          <w:top w:w="67" w:type="dxa"/>
          <w:left w:w="133" w:type="dxa"/>
          <w:bottom w:w="67" w:type="dxa"/>
          <w:right w:w="133" w:type="dxa"/>
        </w:tblCellMar>
        <w:tblLook w:val="04A0"/>
      </w:tblPr>
      <w:tblGrid>
        <w:gridCol w:w="5955"/>
        <w:gridCol w:w="1674"/>
        <w:gridCol w:w="1992"/>
      </w:tblGrid>
      <w:tr w:rsidR="00000000">
        <w:trPr>
          <w:divId w:val="719863582"/>
        </w:trPr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Помещения фельдшерского здравпункт</w:t>
            </w:r>
            <w:r>
              <w:rPr>
                <w:rStyle w:val="a4"/>
              </w:rPr>
              <w:t>а</w:t>
            </w:r>
          </w:p>
        </w:tc>
        <w:tc>
          <w:tcPr>
            <w:tcW w:w="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Площадь, м</w:t>
            </w:r>
            <w:r>
              <w:rPr>
                <w:rStyle w:val="a4"/>
                <w:vertAlign w:val="superscript"/>
              </w:rPr>
              <w:t>2</w:t>
            </w:r>
          </w:p>
        </w:tc>
      </w:tr>
      <w:tr w:rsidR="00000000">
        <w:trPr>
          <w:divId w:val="719863582"/>
        </w:trPr>
        <w:tc>
          <w:tcPr>
            <w:tcW w:w="3095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</w:pPr>
            <w:r>
              <w:t>Вестибюльно-ожидальная с раздевалкой и регистратур</w:t>
            </w:r>
            <w:r>
              <w:t>а</w:t>
            </w:r>
          </w:p>
        </w:tc>
        <w:tc>
          <w:tcPr>
            <w:tcW w:w="870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8</w:t>
            </w:r>
          </w:p>
        </w:tc>
        <w:tc>
          <w:tcPr>
            <w:tcW w:w="870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center"/>
            </w:pPr>
            <w:r>
              <w:t xml:space="preserve">(10) </w:t>
            </w:r>
            <w:r>
              <w:t>*</w:t>
            </w:r>
          </w:p>
        </w:tc>
      </w:tr>
      <w:tr w:rsidR="00000000">
        <w:trPr>
          <w:divId w:val="719863582"/>
        </w:trPr>
        <w:tc>
          <w:tcPr>
            <w:tcW w:w="309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Комната временного пребывания больны</w:t>
            </w:r>
            <w:r>
              <w:t>х</w:t>
            </w:r>
          </w:p>
        </w:tc>
        <w:tc>
          <w:tcPr>
            <w:tcW w:w="870" w:type="pct"/>
            <w:tcBorders>
              <w:lef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9</w:t>
            </w:r>
          </w:p>
        </w:tc>
        <w:tc>
          <w:tcPr>
            <w:tcW w:w="87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(9</w:t>
            </w:r>
            <w:r>
              <w:t>)</w:t>
            </w:r>
          </w:p>
        </w:tc>
      </w:tr>
      <w:tr w:rsidR="00000000">
        <w:trPr>
          <w:divId w:val="719863582"/>
        </w:trPr>
        <w:tc>
          <w:tcPr>
            <w:tcW w:w="309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Процедурные кабинет</w:t>
            </w:r>
            <w:r>
              <w:t>ы</w:t>
            </w:r>
          </w:p>
        </w:tc>
        <w:tc>
          <w:tcPr>
            <w:tcW w:w="870" w:type="pct"/>
            <w:tcBorders>
              <w:lef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2</w:t>
            </w:r>
            <w:r>
              <w:t>4</w:t>
            </w:r>
          </w:p>
          <w:p w:rsidR="00000000" w:rsidRDefault="00DC3E3B">
            <w:pPr>
              <w:pStyle w:val="a3"/>
              <w:jc w:val="center"/>
            </w:pPr>
            <w:r>
              <w:t>(2 помещения</w:t>
            </w:r>
            <w:r>
              <w:t>)</w:t>
            </w:r>
          </w:p>
        </w:tc>
        <w:tc>
          <w:tcPr>
            <w:tcW w:w="87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(12</w:t>
            </w:r>
            <w:r>
              <w:t>)</w:t>
            </w:r>
          </w:p>
        </w:tc>
      </w:tr>
      <w:tr w:rsidR="00000000">
        <w:trPr>
          <w:divId w:val="719863582"/>
        </w:trPr>
        <w:tc>
          <w:tcPr>
            <w:tcW w:w="309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left"/>
            </w:pPr>
            <w:r>
              <w:t>Кабинет для приема больны</w:t>
            </w:r>
            <w:r>
              <w:t>х</w:t>
            </w:r>
          </w:p>
        </w:tc>
        <w:tc>
          <w:tcPr>
            <w:tcW w:w="870" w:type="pct"/>
            <w:tcBorders>
              <w:lef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2</w:t>
            </w:r>
          </w:p>
        </w:tc>
        <w:tc>
          <w:tcPr>
            <w:tcW w:w="87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(10</w:t>
            </w:r>
            <w:r>
              <w:t>)</w:t>
            </w:r>
          </w:p>
        </w:tc>
      </w:tr>
      <w:tr w:rsidR="00000000">
        <w:trPr>
          <w:divId w:val="719863582"/>
        </w:trPr>
        <w:tc>
          <w:tcPr>
            <w:tcW w:w="309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left"/>
            </w:pPr>
            <w:r>
              <w:t>" физиотерапи</w:t>
            </w:r>
            <w:r>
              <w:t>и</w:t>
            </w:r>
          </w:p>
        </w:tc>
        <w:tc>
          <w:tcPr>
            <w:tcW w:w="870" w:type="pct"/>
            <w:tcBorders>
              <w:lef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8</w:t>
            </w:r>
          </w:p>
        </w:tc>
        <w:tc>
          <w:tcPr>
            <w:tcW w:w="87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</w:tr>
      <w:tr w:rsidR="00000000">
        <w:trPr>
          <w:divId w:val="719863582"/>
        </w:trPr>
        <w:tc>
          <w:tcPr>
            <w:tcW w:w="309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left"/>
            </w:pPr>
            <w:r>
              <w:t>" стоматолог</w:t>
            </w:r>
            <w:r>
              <w:t>а</w:t>
            </w:r>
          </w:p>
        </w:tc>
        <w:tc>
          <w:tcPr>
            <w:tcW w:w="870" w:type="pct"/>
            <w:tcBorders>
              <w:lef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2</w:t>
            </w:r>
          </w:p>
        </w:tc>
        <w:tc>
          <w:tcPr>
            <w:tcW w:w="87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</w:tr>
      <w:tr w:rsidR="00000000">
        <w:trPr>
          <w:divId w:val="719863582"/>
        </w:trPr>
        <w:tc>
          <w:tcPr>
            <w:tcW w:w="309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left"/>
            </w:pPr>
            <w:r>
              <w:t>" гинеколог</w:t>
            </w:r>
            <w:r>
              <w:t>а</w:t>
            </w:r>
          </w:p>
        </w:tc>
        <w:tc>
          <w:tcPr>
            <w:tcW w:w="870" w:type="pct"/>
            <w:tcBorders>
              <w:lef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2</w:t>
            </w:r>
          </w:p>
        </w:tc>
        <w:tc>
          <w:tcPr>
            <w:tcW w:w="87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</w:tr>
      <w:tr w:rsidR="00000000">
        <w:trPr>
          <w:divId w:val="719863582"/>
        </w:trPr>
        <w:tc>
          <w:tcPr>
            <w:tcW w:w="309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Кладовая лекарственных форм и медицинского оборудовани</w:t>
            </w:r>
            <w:r>
              <w:t>я</w:t>
            </w:r>
          </w:p>
        </w:tc>
        <w:tc>
          <w:tcPr>
            <w:tcW w:w="870" w:type="pct"/>
            <w:tcBorders>
              <w:lef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6</w:t>
            </w:r>
          </w:p>
        </w:tc>
        <w:tc>
          <w:tcPr>
            <w:tcW w:w="87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(6</w:t>
            </w:r>
            <w:r>
              <w:t>)</w:t>
            </w:r>
          </w:p>
        </w:tc>
      </w:tr>
      <w:tr w:rsidR="00000000">
        <w:trPr>
          <w:divId w:val="719863582"/>
        </w:trPr>
        <w:tc>
          <w:tcPr>
            <w:tcW w:w="3095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Уборная с умывальником в тамбур</w:t>
            </w:r>
            <w:r>
              <w:t>е</w:t>
            </w:r>
          </w:p>
        </w:tc>
        <w:tc>
          <w:tcPr>
            <w:tcW w:w="870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на 1 унита</w:t>
            </w:r>
            <w:r>
              <w:t>з</w:t>
            </w:r>
          </w:p>
        </w:tc>
        <w:tc>
          <w:tcPr>
            <w:tcW w:w="870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на 1 унита</w:t>
            </w:r>
            <w:r>
              <w:t>з</w:t>
            </w:r>
          </w:p>
        </w:tc>
      </w:tr>
      <w:tr w:rsidR="00000000">
        <w:trPr>
          <w:divId w:val="719863582"/>
        </w:trPr>
        <w:tc>
          <w:tcPr>
            <w:tcW w:w="5000" w:type="pct"/>
            <w:gridSpan w:val="3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left"/>
            </w:pPr>
            <w:r>
              <w:rPr>
                <w:vertAlign w:val="superscript"/>
              </w:rPr>
              <w:lastRenderedPageBreak/>
              <w:t>*</w:t>
            </w:r>
            <w:r>
              <w:t xml:space="preserve"> </w:t>
            </w:r>
            <w:r>
              <w:t>В скобках - для мобильных зданий</w:t>
            </w:r>
            <w:r>
              <w:t>.</w:t>
            </w:r>
          </w:p>
        </w:tc>
      </w:tr>
      <w:tr w:rsidR="00000000">
        <w:trPr>
          <w:divId w:val="719863582"/>
        </w:trPr>
        <w:tc>
          <w:tcPr>
            <w:tcW w:w="5000" w:type="pct"/>
            <w:gridSpan w:val="3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left"/>
            </w:pPr>
            <w:r>
              <w:t>Примечани</w:t>
            </w:r>
            <w:r>
              <w:t>я</w:t>
            </w:r>
          </w:p>
          <w:p w:rsidR="00000000" w:rsidRDefault="00DC3E3B">
            <w:pPr>
              <w:pStyle w:val="a3"/>
              <w:jc w:val="left"/>
            </w:pPr>
            <w:r>
              <w:t>1 Кабинет стоматолога необходимо предусматривать по согласованию с местными органами здравоохранения</w:t>
            </w:r>
            <w:r>
              <w:t>.</w:t>
            </w:r>
          </w:p>
          <w:p w:rsidR="00000000" w:rsidRDefault="00DC3E3B">
            <w:pPr>
              <w:pStyle w:val="a3"/>
              <w:jc w:val="left"/>
            </w:pPr>
            <w:r>
              <w:t>2 Один кабинет гинеколога следует предусматривать на списочную численность от 1200 до 3600 женщин. При наличии кабинета гинеколога необходимо предусматривать помещение для личной гигиены женщин</w:t>
            </w:r>
            <w:r>
              <w:t>.</w:t>
            </w:r>
          </w:p>
        </w:tc>
      </w:tr>
    </w:tbl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5.31 При согласовании с местными органами здравоохранения на предприятиях следует предусматривать врачебные здравпункты взамен фельдшерских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Категория врачебного здравпункта принимается в зависимости от списочной численности работающих: I - при удвоенном ч</w:t>
      </w:r>
      <w:r>
        <w:rPr>
          <w:rFonts w:ascii="Georgia" w:hAnsi="Georgia"/>
          <w:sz w:val="21"/>
          <w:szCs w:val="21"/>
        </w:rPr>
        <w:t>исле обслуживаемых по сравнению с установленным в 5.28; II - в соответствии с 5.27, 5.28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Состав и площадь помещений врачебных здравпунктов следует принимать по таблице 5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righ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Таблица </w:t>
      </w:r>
      <w:r>
        <w:rPr>
          <w:rFonts w:ascii="Georgia" w:hAnsi="Georgia"/>
          <w:sz w:val="21"/>
          <w:szCs w:val="21"/>
        </w:rPr>
        <w:t>5</w:t>
      </w:r>
    </w:p>
    <w:tbl>
      <w:tblPr>
        <w:tblW w:w="5000" w:type="pct"/>
        <w:tblCellMar>
          <w:top w:w="67" w:type="dxa"/>
          <w:left w:w="133" w:type="dxa"/>
          <w:bottom w:w="67" w:type="dxa"/>
          <w:right w:w="133" w:type="dxa"/>
        </w:tblCellMar>
        <w:tblLook w:val="04A0"/>
      </w:tblPr>
      <w:tblGrid>
        <w:gridCol w:w="4079"/>
        <w:gridCol w:w="1915"/>
        <w:gridCol w:w="1857"/>
        <w:gridCol w:w="1770"/>
      </w:tblGrid>
      <w:tr w:rsidR="00000000">
        <w:trPr>
          <w:divId w:val="690107179"/>
        </w:trPr>
        <w:tc>
          <w:tcPr>
            <w:tcW w:w="21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Помещения врачебных здравпункто</w:t>
            </w:r>
            <w:r>
              <w:rPr>
                <w:rStyle w:val="a4"/>
              </w:rPr>
              <w:t>в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Площадь, м</w:t>
            </w:r>
            <w:r>
              <w:rPr>
                <w:rStyle w:val="a4"/>
                <w:vertAlign w:val="superscript"/>
              </w:rPr>
              <w:t>2</w:t>
            </w:r>
          </w:p>
        </w:tc>
      </w:tr>
      <w:tr w:rsidR="00000000">
        <w:trPr>
          <w:divId w:val="6901071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/>
        </w:tc>
        <w:tc>
          <w:tcPr>
            <w:tcW w:w="19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при категории здравпункто</w:t>
            </w:r>
            <w:r>
              <w:rPr>
                <w:rStyle w:val="a4"/>
              </w:rPr>
              <w:t>в</w:t>
            </w:r>
          </w:p>
        </w:tc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при размещении здравпунктов в мобильных здания</w:t>
            </w:r>
            <w:r>
              <w:rPr>
                <w:rStyle w:val="a4"/>
              </w:rPr>
              <w:t>х</w:t>
            </w:r>
          </w:p>
        </w:tc>
      </w:tr>
      <w:tr w:rsidR="00000000">
        <w:trPr>
          <w:divId w:val="6901071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I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I</w:t>
            </w:r>
            <w:r>
              <w:rPr>
                <w:rStyle w:val="a4"/>
              </w:rPr>
              <w:t>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/>
        </w:tc>
      </w:tr>
      <w:tr w:rsidR="00000000">
        <w:trPr>
          <w:divId w:val="690107179"/>
        </w:trPr>
        <w:tc>
          <w:tcPr>
            <w:tcW w:w="2125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</w:pPr>
            <w:r>
              <w:t>Вестибюль с местами для ожидания и регистратур</w:t>
            </w:r>
            <w:r>
              <w:t>ы</w:t>
            </w:r>
          </w:p>
        </w:tc>
        <w:tc>
          <w:tcPr>
            <w:tcW w:w="970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center"/>
            </w:pPr>
            <w:r>
              <w:t>2</w:t>
            </w:r>
            <w:r>
              <w:t>4</w:t>
            </w:r>
          </w:p>
        </w:tc>
        <w:tc>
          <w:tcPr>
            <w:tcW w:w="970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8</w:t>
            </w:r>
          </w:p>
        </w:tc>
        <w:tc>
          <w:tcPr>
            <w:tcW w:w="905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5</w:t>
            </w:r>
          </w:p>
        </w:tc>
      </w:tr>
      <w:tr w:rsidR="00000000">
        <w:trPr>
          <w:divId w:val="690107179"/>
        </w:trPr>
        <w:tc>
          <w:tcPr>
            <w:tcW w:w="21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Перевязочные - гнойная и чиста</w:t>
            </w:r>
            <w:r>
              <w:t>я</w:t>
            </w:r>
          </w:p>
        </w:tc>
        <w:tc>
          <w:tcPr>
            <w:tcW w:w="97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3</w:t>
            </w:r>
            <w:r>
              <w:t>6</w:t>
            </w:r>
          </w:p>
          <w:p w:rsidR="00000000" w:rsidRDefault="00DC3E3B">
            <w:pPr>
              <w:pStyle w:val="a3"/>
              <w:jc w:val="center"/>
            </w:pPr>
            <w:r>
              <w:t>(2 помещения</w:t>
            </w:r>
            <w:r>
              <w:t>)</w:t>
            </w:r>
          </w:p>
        </w:tc>
        <w:tc>
          <w:tcPr>
            <w:tcW w:w="97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3</w:t>
            </w:r>
            <w:r>
              <w:t>6</w:t>
            </w:r>
          </w:p>
          <w:p w:rsidR="00000000" w:rsidRDefault="00DC3E3B">
            <w:pPr>
              <w:pStyle w:val="a3"/>
              <w:jc w:val="center"/>
            </w:pPr>
            <w:r>
              <w:t>(2 помещения</w:t>
            </w:r>
            <w:r>
              <w:t>)</w:t>
            </w:r>
          </w:p>
        </w:tc>
        <w:tc>
          <w:tcPr>
            <w:tcW w:w="90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6</w:t>
            </w:r>
          </w:p>
        </w:tc>
      </w:tr>
      <w:tr w:rsidR="00000000">
        <w:trPr>
          <w:divId w:val="690107179"/>
        </w:trPr>
        <w:tc>
          <w:tcPr>
            <w:tcW w:w="21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Кабинеты для приема больны</w:t>
            </w:r>
            <w:r>
              <w:t>х</w:t>
            </w:r>
          </w:p>
        </w:tc>
        <w:tc>
          <w:tcPr>
            <w:tcW w:w="97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4</w:t>
            </w:r>
            <w:r>
              <w:t>8</w:t>
            </w:r>
          </w:p>
        </w:tc>
        <w:tc>
          <w:tcPr>
            <w:tcW w:w="97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2</w:t>
            </w:r>
            <w:r>
              <w:t>4</w:t>
            </w:r>
          </w:p>
        </w:tc>
        <w:tc>
          <w:tcPr>
            <w:tcW w:w="90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2</w:t>
            </w:r>
          </w:p>
        </w:tc>
      </w:tr>
      <w:tr w:rsidR="00000000">
        <w:trPr>
          <w:divId w:val="690107179"/>
        </w:trPr>
        <w:tc>
          <w:tcPr>
            <w:tcW w:w="21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  <w:tc>
          <w:tcPr>
            <w:tcW w:w="97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(4 помещения</w:t>
            </w:r>
            <w:r>
              <w:t>)</w:t>
            </w:r>
          </w:p>
        </w:tc>
        <w:tc>
          <w:tcPr>
            <w:tcW w:w="97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(2 помещения</w:t>
            </w:r>
            <w:r>
              <w:t>)</w:t>
            </w:r>
          </w:p>
        </w:tc>
        <w:tc>
          <w:tcPr>
            <w:tcW w:w="90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</w:tr>
      <w:tr w:rsidR="00000000">
        <w:trPr>
          <w:divId w:val="690107179"/>
        </w:trPr>
        <w:tc>
          <w:tcPr>
            <w:tcW w:w="21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left"/>
            </w:pPr>
            <w:r>
              <w:t>Кабинет физиотерапи</w:t>
            </w:r>
            <w:r>
              <w:t>и</w:t>
            </w:r>
          </w:p>
        </w:tc>
        <w:tc>
          <w:tcPr>
            <w:tcW w:w="97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2</w:t>
            </w:r>
            <w:r>
              <w:t>4</w:t>
            </w:r>
          </w:p>
        </w:tc>
        <w:tc>
          <w:tcPr>
            <w:tcW w:w="97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8</w:t>
            </w:r>
          </w:p>
        </w:tc>
        <w:tc>
          <w:tcPr>
            <w:tcW w:w="90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2</w:t>
            </w:r>
          </w:p>
        </w:tc>
      </w:tr>
      <w:tr w:rsidR="00000000">
        <w:trPr>
          <w:divId w:val="690107179"/>
        </w:trPr>
        <w:tc>
          <w:tcPr>
            <w:tcW w:w="21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left"/>
            </w:pPr>
            <w:r>
              <w:t>" стоматолог</w:t>
            </w:r>
            <w:r>
              <w:t>а</w:t>
            </w:r>
          </w:p>
        </w:tc>
        <w:tc>
          <w:tcPr>
            <w:tcW w:w="97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2</w:t>
            </w:r>
            <w:r>
              <w:t>4</w:t>
            </w:r>
          </w:p>
          <w:p w:rsidR="00000000" w:rsidRDefault="00DC3E3B">
            <w:pPr>
              <w:pStyle w:val="a3"/>
              <w:jc w:val="center"/>
            </w:pPr>
            <w:r>
              <w:t>(2 помещения</w:t>
            </w:r>
            <w:r>
              <w:t>)</w:t>
            </w:r>
          </w:p>
        </w:tc>
        <w:tc>
          <w:tcPr>
            <w:tcW w:w="97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2</w:t>
            </w:r>
          </w:p>
        </w:tc>
        <w:tc>
          <w:tcPr>
            <w:tcW w:w="90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2</w:t>
            </w:r>
          </w:p>
        </w:tc>
      </w:tr>
      <w:tr w:rsidR="00000000">
        <w:trPr>
          <w:divId w:val="690107179"/>
        </w:trPr>
        <w:tc>
          <w:tcPr>
            <w:tcW w:w="21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Процедурный кабине</w:t>
            </w:r>
            <w:r>
              <w:t>т</w:t>
            </w:r>
          </w:p>
        </w:tc>
        <w:tc>
          <w:tcPr>
            <w:tcW w:w="97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8</w:t>
            </w:r>
          </w:p>
        </w:tc>
        <w:tc>
          <w:tcPr>
            <w:tcW w:w="97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2</w:t>
            </w:r>
          </w:p>
        </w:tc>
        <w:tc>
          <w:tcPr>
            <w:tcW w:w="90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-</w:t>
            </w:r>
          </w:p>
        </w:tc>
      </w:tr>
      <w:tr w:rsidR="00000000">
        <w:trPr>
          <w:divId w:val="690107179"/>
        </w:trPr>
        <w:tc>
          <w:tcPr>
            <w:tcW w:w="21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 xml:space="preserve">Комната временного пребывания </w:t>
            </w:r>
            <w:r>
              <w:lastRenderedPageBreak/>
              <w:t>больны</w:t>
            </w:r>
            <w:r>
              <w:t>х</w:t>
            </w:r>
          </w:p>
        </w:tc>
        <w:tc>
          <w:tcPr>
            <w:tcW w:w="97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lastRenderedPageBreak/>
              <w:t>1</w:t>
            </w:r>
            <w:r>
              <w:t>2</w:t>
            </w:r>
          </w:p>
        </w:tc>
        <w:tc>
          <w:tcPr>
            <w:tcW w:w="97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9</w:t>
            </w:r>
          </w:p>
        </w:tc>
        <w:tc>
          <w:tcPr>
            <w:tcW w:w="90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9</w:t>
            </w:r>
          </w:p>
        </w:tc>
      </w:tr>
      <w:tr w:rsidR="00000000">
        <w:trPr>
          <w:divId w:val="690107179"/>
        </w:trPr>
        <w:tc>
          <w:tcPr>
            <w:tcW w:w="21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lastRenderedPageBreak/>
              <w:t>Кабинет заведующего здравпункто</w:t>
            </w:r>
            <w:r>
              <w:t>м</w:t>
            </w:r>
          </w:p>
        </w:tc>
        <w:tc>
          <w:tcPr>
            <w:tcW w:w="97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9</w:t>
            </w:r>
          </w:p>
        </w:tc>
        <w:tc>
          <w:tcPr>
            <w:tcW w:w="97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9</w:t>
            </w:r>
          </w:p>
        </w:tc>
        <w:tc>
          <w:tcPr>
            <w:tcW w:w="90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-</w:t>
            </w:r>
          </w:p>
        </w:tc>
      </w:tr>
      <w:tr w:rsidR="00000000">
        <w:trPr>
          <w:divId w:val="690107179"/>
        </w:trPr>
        <w:tc>
          <w:tcPr>
            <w:tcW w:w="21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 xml:space="preserve">Кабинет гинеколога </w:t>
            </w:r>
            <w:r>
              <w:t>*</w:t>
            </w:r>
          </w:p>
        </w:tc>
        <w:tc>
          <w:tcPr>
            <w:tcW w:w="97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2</w:t>
            </w:r>
          </w:p>
        </w:tc>
        <w:tc>
          <w:tcPr>
            <w:tcW w:w="97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9</w:t>
            </w:r>
          </w:p>
        </w:tc>
        <w:tc>
          <w:tcPr>
            <w:tcW w:w="90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-</w:t>
            </w:r>
          </w:p>
        </w:tc>
      </w:tr>
      <w:tr w:rsidR="00000000">
        <w:trPr>
          <w:divId w:val="690107179"/>
        </w:trPr>
        <w:tc>
          <w:tcPr>
            <w:tcW w:w="21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Кладовая лекарственных форм с киоско</w:t>
            </w:r>
            <w:r>
              <w:t>м</w:t>
            </w:r>
          </w:p>
        </w:tc>
        <w:tc>
          <w:tcPr>
            <w:tcW w:w="97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9</w:t>
            </w:r>
          </w:p>
        </w:tc>
        <w:tc>
          <w:tcPr>
            <w:tcW w:w="97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9</w:t>
            </w:r>
          </w:p>
        </w:tc>
        <w:tc>
          <w:tcPr>
            <w:tcW w:w="90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6</w:t>
            </w:r>
          </w:p>
        </w:tc>
      </w:tr>
      <w:tr w:rsidR="00000000">
        <w:trPr>
          <w:divId w:val="690107179"/>
        </w:trPr>
        <w:tc>
          <w:tcPr>
            <w:tcW w:w="21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Помещение для автоклава и перевязочных материало</w:t>
            </w:r>
            <w:r>
              <w:t>в</w:t>
            </w:r>
          </w:p>
        </w:tc>
        <w:tc>
          <w:tcPr>
            <w:tcW w:w="97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9</w:t>
            </w:r>
          </w:p>
        </w:tc>
        <w:tc>
          <w:tcPr>
            <w:tcW w:w="97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9</w:t>
            </w:r>
          </w:p>
        </w:tc>
        <w:tc>
          <w:tcPr>
            <w:tcW w:w="90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6</w:t>
            </w:r>
          </w:p>
        </w:tc>
      </w:tr>
      <w:tr w:rsidR="00000000">
        <w:trPr>
          <w:divId w:val="690107179"/>
        </w:trPr>
        <w:tc>
          <w:tcPr>
            <w:tcW w:w="2125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Кладовая медицинского оборудовани</w:t>
            </w:r>
            <w:r>
              <w:t>я</w:t>
            </w:r>
          </w:p>
        </w:tc>
        <w:tc>
          <w:tcPr>
            <w:tcW w:w="970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6</w:t>
            </w:r>
          </w:p>
        </w:tc>
        <w:tc>
          <w:tcPr>
            <w:tcW w:w="970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6</w:t>
            </w:r>
          </w:p>
        </w:tc>
        <w:tc>
          <w:tcPr>
            <w:tcW w:w="905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6</w:t>
            </w:r>
          </w:p>
        </w:tc>
      </w:tr>
      <w:tr w:rsidR="00000000">
        <w:trPr>
          <w:divId w:val="690107179"/>
        </w:trPr>
        <w:tc>
          <w:tcPr>
            <w:tcW w:w="2125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</w:pPr>
            <w:r>
              <w:t>Уборная с умывальником в тамбур</w:t>
            </w:r>
            <w:r>
              <w:t>е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center"/>
            </w:pPr>
            <w:r>
              <w:t>На 1 унита</w:t>
            </w:r>
            <w:r>
              <w:t>з</w:t>
            </w:r>
          </w:p>
        </w:tc>
      </w:tr>
      <w:tr w:rsidR="00000000">
        <w:trPr>
          <w:divId w:val="690107179"/>
        </w:trPr>
        <w:tc>
          <w:tcPr>
            <w:tcW w:w="2125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Душева</w:t>
            </w:r>
            <w:r>
              <w:t>я</w:t>
            </w:r>
          </w:p>
        </w:tc>
        <w:tc>
          <w:tcPr>
            <w:tcW w:w="1875" w:type="pct"/>
            <w:gridSpan w:val="3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На 1 душевую сетк</w:t>
            </w:r>
            <w:r>
              <w:t>у</w:t>
            </w:r>
          </w:p>
        </w:tc>
      </w:tr>
      <w:tr w:rsidR="00000000">
        <w:trPr>
          <w:divId w:val="690107179"/>
        </w:trPr>
        <w:tc>
          <w:tcPr>
            <w:tcW w:w="5000" w:type="pct"/>
            <w:gridSpan w:val="4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left"/>
            </w:pPr>
            <w:r>
              <w:rPr>
                <w:vertAlign w:val="superscript"/>
              </w:rPr>
              <w:t>*</w:t>
            </w:r>
            <w:r>
              <w:t xml:space="preserve"> В соответствии с</w:t>
            </w:r>
            <w:r>
              <w:t xml:space="preserve"> </w:t>
            </w:r>
            <w:r>
              <w:t xml:space="preserve">примечанием </w:t>
            </w:r>
            <w:r>
              <w:t>2</w:t>
            </w:r>
            <w:r>
              <w:t xml:space="preserve"> таблицы 4</w:t>
            </w:r>
            <w:r>
              <w:t>.</w:t>
            </w:r>
          </w:p>
        </w:tc>
      </w:tr>
      <w:tr w:rsidR="00000000">
        <w:trPr>
          <w:divId w:val="690107179"/>
        </w:trPr>
        <w:tc>
          <w:tcPr>
            <w:tcW w:w="5000" w:type="pct"/>
            <w:gridSpan w:val="4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left"/>
            </w:pPr>
            <w:r>
              <w:t>Примечание - На предприятиях, где предусматривается использование труда инвалидов, состав врачебного здравпункта может быть дополнен по согласованию с местными органами здравоохранения с учетом вида инвалидности, групп заболеваний и степени утраты трудоспо</w:t>
            </w:r>
            <w:r>
              <w:t>собности работающих</w:t>
            </w:r>
            <w:r>
              <w:t>.</w:t>
            </w:r>
          </w:p>
        </w:tc>
      </w:tr>
    </w:tbl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5.32 Фельдшерские или врачебные здравпункты следует размещать на первом этаже. Ширина дверей в вестибюлях - ожидальных, перевязочных, кабинетах для приема и комнатах для временного пребывания больных должна быть не менее 1 м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5.33 Помещения для личной гигиены женщин, работающих в максимальной смене, следует размещать в уборных (в дополнение к предусмотренным в таблицах 4 и 5) из расчета 75 чел. на одну установку. В указанных помещениях должны быть предусмотрены места для раздев</w:t>
      </w:r>
      <w:r>
        <w:rPr>
          <w:rFonts w:ascii="Georgia" w:hAnsi="Georgia"/>
          <w:sz w:val="21"/>
          <w:szCs w:val="21"/>
        </w:rPr>
        <w:t>ания и умывальник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5.34 Парильные (или сауны) допускается предусматривать в соответствии с заданием на проектирование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5.34а Помещения парильных (саун) должны быть отделены противопожарными преградами в соответствии с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4.1313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, не допускается их размещен</w:t>
      </w:r>
      <w:r>
        <w:rPr>
          <w:rFonts w:ascii="Georgia" w:hAnsi="Georgia"/>
          <w:sz w:val="21"/>
          <w:szCs w:val="21"/>
        </w:rPr>
        <w:t>ие в подвальных этажах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5.35 В парильной (сауне) следует применять печи заводского изготовления, оборудованные автоматической системой, исключающей работу печей более 8 ч в сутки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5.36 Ингалятории следует проектировать по согласованию с местными органами з</w:t>
      </w:r>
      <w:r>
        <w:rPr>
          <w:rFonts w:ascii="Georgia" w:hAnsi="Georgia"/>
          <w:sz w:val="21"/>
          <w:szCs w:val="21"/>
        </w:rPr>
        <w:t>дравоохранения при производственных процессах, связанных с выделением пыли или газа раздражающего действия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5.37 Фотарии необходимо предусматривать на предприятиях, располагаемых севернее Северного полярного круга, при работах в помещениях без естественног</w:t>
      </w:r>
      <w:r>
        <w:rPr>
          <w:rFonts w:ascii="Georgia" w:hAnsi="Georgia"/>
          <w:sz w:val="21"/>
          <w:szCs w:val="21"/>
        </w:rPr>
        <w:t>о освещения или с коэффициентом естественной освещенности менее 0,1%, а также при подземных работах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>Фотарии следует размещать, как правило, в гардеробных домашней одежды. Поверхности стен и перегородок фотариев, а также поверхности кабин должны быть окраш</w:t>
      </w:r>
      <w:r>
        <w:rPr>
          <w:rFonts w:ascii="Georgia" w:hAnsi="Georgia"/>
          <w:sz w:val="21"/>
          <w:szCs w:val="21"/>
        </w:rPr>
        <w:t>ены силикатными красками светлых тонов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5.38 Фотарии не требуются в случаях, когда производственные помещения оборудованы искусственным освещением, обогащенным ультрафиолетовым излучением, а также на производствах, где работающие подвергаются влиянию химич</w:t>
      </w:r>
      <w:r>
        <w:rPr>
          <w:rFonts w:ascii="Georgia" w:hAnsi="Georgia"/>
          <w:sz w:val="21"/>
          <w:szCs w:val="21"/>
        </w:rPr>
        <w:t>еских веществ, оказывающих фотосенсибилизирующее воздействие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5.39 Ручные ванны следует предусматривать при производственных процессах, связанных с вибрацией, передающейся на руки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5.40 При численности работающих в смене, пользующихся ручными ваннами, 100 </w:t>
      </w:r>
      <w:r>
        <w:rPr>
          <w:rFonts w:ascii="Georgia" w:hAnsi="Georgia"/>
          <w:sz w:val="21"/>
          <w:szCs w:val="21"/>
        </w:rPr>
        <w:t>чел. и более ручные ванны следует размещать в умывальных или отдельных помещениях, оборудованных электрополотенцами; при меньшей численности пользующихся ручные ванны допускается размещать в производственных помещениях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5.41 Площадь помещения для ручных ва</w:t>
      </w:r>
      <w:r>
        <w:rPr>
          <w:rFonts w:ascii="Georgia" w:hAnsi="Georgia"/>
          <w:sz w:val="21"/>
          <w:szCs w:val="21"/>
        </w:rPr>
        <w:t>нн следует определять из расчета 1,5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 xml:space="preserve"> на одну ванну, число ванн - из расчета одна ванна на трех работающих в смену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5.42 Условия организации в административно-бытовых зданиях предприятий помещений с установками гидромассажа ног приведены в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2.2.367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. Н</w:t>
      </w:r>
      <w:r>
        <w:rPr>
          <w:rFonts w:ascii="Georgia" w:hAnsi="Georgia"/>
          <w:sz w:val="21"/>
          <w:szCs w:val="21"/>
        </w:rPr>
        <w:t>ожные ванны следует размещать в умывальных или гардеробных из расчета 40 чел. на одну установку площадью 1,5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5.43 Помещения и места отдыха в рабочее время, а также помещения психологической разгрузки следует размещать, как правило, при гардеробных дома</w:t>
      </w:r>
      <w:r>
        <w:rPr>
          <w:rFonts w:ascii="Georgia" w:hAnsi="Georgia"/>
          <w:sz w:val="21"/>
          <w:szCs w:val="21"/>
        </w:rPr>
        <w:t>шней одежды и здравпунктах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При допустимых параметрах воздуха рабочей зоны в производственных помещениях и отсутствии контактов с веществами 1-го и 2-го классов опасности допускается предусматривать места отдыха открытого типа в виде площадок, расположенны</w:t>
      </w:r>
      <w:r>
        <w:rPr>
          <w:rFonts w:ascii="Georgia" w:hAnsi="Georgia"/>
          <w:sz w:val="21"/>
          <w:szCs w:val="21"/>
        </w:rPr>
        <w:t>х в цехах на площадях, не используемых в производственных целях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5.44 В помещениях для отдыха и психологической разгрузки при обосновании могут быть предусмотрены устройства для приготовления и раздачи специальных тонизирующих напитков, а также места для з</w:t>
      </w:r>
      <w:r>
        <w:rPr>
          <w:rFonts w:ascii="Georgia" w:hAnsi="Georgia"/>
          <w:sz w:val="21"/>
          <w:szCs w:val="21"/>
        </w:rPr>
        <w:t>анятий физической культурой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5.45 Уровень звукового давления в помещениях и на местах для отдыха, а также в помещениях психологической разгрузки не должен превышать 65 дБ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5.46 Нормы площади на 1 чел. в помещениях здравоохранения следует принимать по табли</w:t>
      </w:r>
      <w:r>
        <w:rPr>
          <w:rFonts w:ascii="Georgia" w:hAnsi="Georgia"/>
          <w:sz w:val="21"/>
          <w:szCs w:val="21"/>
        </w:rPr>
        <w:t>це 6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righ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Таблица </w:t>
      </w:r>
      <w:r>
        <w:rPr>
          <w:rFonts w:ascii="Georgia" w:hAnsi="Georgia"/>
          <w:sz w:val="21"/>
          <w:szCs w:val="21"/>
        </w:rPr>
        <w:t>6</w:t>
      </w:r>
    </w:p>
    <w:tbl>
      <w:tblPr>
        <w:tblW w:w="5000" w:type="pct"/>
        <w:tblCellMar>
          <w:top w:w="67" w:type="dxa"/>
          <w:left w:w="133" w:type="dxa"/>
          <w:bottom w:w="67" w:type="dxa"/>
          <w:right w:w="133" w:type="dxa"/>
        </w:tblCellMar>
        <w:tblLook w:val="04A0"/>
      </w:tblPr>
      <w:tblGrid>
        <w:gridCol w:w="7033"/>
        <w:gridCol w:w="2588"/>
      </w:tblGrid>
      <w:tr w:rsidR="00000000">
        <w:trPr>
          <w:divId w:val="1135030356"/>
        </w:trPr>
        <w:tc>
          <w:tcPr>
            <w:tcW w:w="3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Наименовани</w:t>
            </w:r>
            <w:r>
              <w:rPr>
                <w:rStyle w:val="a4"/>
              </w:rPr>
              <w:t>е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Площадь на 1 чел., м</w:t>
            </w:r>
            <w:r>
              <w:rPr>
                <w:rStyle w:val="a4"/>
                <w:vertAlign w:val="superscript"/>
              </w:rPr>
              <w:t>2</w:t>
            </w:r>
          </w:p>
        </w:tc>
      </w:tr>
      <w:tr w:rsidR="00000000">
        <w:trPr>
          <w:divId w:val="1135030356"/>
        </w:trPr>
        <w:tc>
          <w:tcPr>
            <w:tcW w:w="3655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</w:pPr>
            <w:r>
              <w:t>Парильная (сауна</w:t>
            </w:r>
            <w:r>
              <w:t>)</w:t>
            </w:r>
          </w:p>
        </w:tc>
        <w:tc>
          <w:tcPr>
            <w:tcW w:w="1345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center"/>
            </w:pPr>
            <w:r>
              <w:t>0,</w:t>
            </w:r>
            <w:r>
              <w:t>7</w:t>
            </w:r>
          </w:p>
        </w:tc>
      </w:tr>
      <w:tr w:rsidR="00000000">
        <w:trPr>
          <w:divId w:val="1135030356"/>
        </w:trPr>
        <w:tc>
          <w:tcPr>
            <w:tcW w:w="365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Ингалятори</w:t>
            </w:r>
            <w:r>
              <w:t>й</w:t>
            </w:r>
          </w:p>
        </w:tc>
        <w:tc>
          <w:tcPr>
            <w:tcW w:w="134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1,</w:t>
            </w:r>
            <w:r>
              <w:t>8</w:t>
            </w:r>
          </w:p>
        </w:tc>
      </w:tr>
      <w:tr w:rsidR="00000000">
        <w:trPr>
          <w:divId w:val="1135030356"/>
        </w:trPr>
        <w:tc>
          <w:tcPr>
            <w:tcW w:w="365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Фотари</w:t>
            </w:r>
            <w:r>
              <w:t>й</w:t>
            </w:r>
          </w:p>
        </w:tc>
        <w:tc>
          <w:tcPr>
            <w:tcW w:w="134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1,</w:t>
            </w:r>
            <w:r>
              <w:t>5</w:t>
            </w:r>
          </w:p>
        </w:tc>
      </w:tr>
      <w:tr w:rsidR="00000000">
        <w:trPr>
          <w:divId w:val="1135030356"/>
        </w:trPr>
        <w:tc>
          <w:tcPr>
            <w:tcW w:w="365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Помещение (место) для отдыха в рабочее время</w:t>
            </w:r>
            <w:r>
              <w:t>:</w:t>
            </w:r>
          </w:p>
        </w:tc>
        <w:tc>
          <w:tcPr>
            <w:tcW w:w="134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</w:tr>
      <w:tr w:rsidR="00000000">
        <w:trPr>
          <w:divId w:val="1135030356"/>
        </w:trPr>
        <w:tc>
          <w:tcPr>
            <w:tcW w:w="3655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lastRenderedPageBreak/>
              <w:t>психологической разгрузки, занятий физической культурой, фитопроцедур</w:t>
            </w:r>
            <w:r>
              <w:t>ы</w:t>
            </w:r>
          </w:p>
        </w:tc>
        <w:tc>
          <w:tcPr>
            <w:tcW w:w="1345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0,</w:t>
            </w:r>
            <w:r>
              <w:t>9</w:t>
            </w:r>
          </w:p>
        </w:tc>
      </w:tr>
    </w:tbl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Style w:val="a4"/>
          <w:rFonts w:ascii="Georgia" w:hAnsi="Georgia"/>
          <w:sz w:val="21"/>
          <w:szCs w:val="21"/>
        </w:rPr>
        <w:t>Помещения предприятий общественного питани</w:t>
      </w:r>
      <w:r>
        <w:rPr>
          <w:rStyle w:val="a4"/>
          <w:rFonts w:ascii="Georgia" w:hAnsi="Georgia"/>
          <w:sz w:val="21"/>
          <w:szCs w:val="21"/>
        </w:rPr>
        <w:t>я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5.47 Помещения предприятий общественного питания следует проектировать с учетом возможности использования их как общих объектов для групп предприятий, размещаемых в городской застройке или населенных пунктах с уч</w:t>
      </w:r>
      <w:r>
        <w:rPr>
          <w:rFonts w:ascii="Georgia" w:hAnsi="Georgia"/>
          <w:sz w:val="21"/>
          <w:szCs w:val="21"/>
        </w:rPr>
        <w:t>етом организации обслуживания населения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5.48 При проектировании производственных предприятий в их составе должны быть предусмотрены столовые, рассчитанные на обеспечение всех работающих предприятий общим, диетическим, а по специальным заданиям - лечебно-профилактическим питанием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При численности</w:t>
      </w:r>
      <w:r>
        <w:rPr>
          <w:rFonts w:ascii="Georgia" w:hAnsi="Georgia"/>
          <w:sz w:val="21"/>
          <w:szCs w:val="21"/>
        </w:rPr>
        <w:t xml:space="preserve"> работающих в смену более 200 чел. необходимо предусматривать столовую, работающую, как правило, на полуфабрикатах, а при численности до 200 чел. - столовую-раздаточную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5.49 При столовой, обслуживающей посетителей в уличной одежде, следует предусматривать</w:t>
      </w:r>
      <w:r>
        <w:rPr>
          <w:rFonts w:ascii="Georgia" w:hAnsi="Georgia"/>
          <w:sz w:val="21"/>
          <w:szCs w:val="21"/>
        </w:rPr>
        <w:t xml:space="preserve"> вестибюль с гардеробной уличной одежды, число мест в которой должно быть равно 120% числа посетителей в уличной одежде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5.50 Число мест в столовой следует принимать из расчета одно место на четырех работающих в смене или наиболее многочисленной части смен</w:t>
      </w:r>
      <w:r>
        <w:rPr>
          <w:rFonts w:ascii="Georgia" w:hAnsi="Georgia"/>
          <w:sz w:val="21"/>
          <w:szCs w:val="21"/>
        </w:rPr>
        <w:t>ы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В зависимости от требований технологических процессов и организации труда на предприятии число мест в столовых допускается изменять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5.51 При численности работающих в наиболее многочисленной смене до 30 чел. следует предусматривать комнату приема пищи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5.52 Площадь комнаты приема пищи следует определять из расчета 1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 xml:space="preserve"> на каждого посетителя дополнительно 1,65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 xml:space="preserve"> на инвалида, пользующегося креслом-коляской, но не менее 12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>. Комната приема пищи должна быть оборудована умывальником. При численности работа</w:t>
      </w:r>
      <w:r>
        <w:rPr>
          <w:rFonts w:ascii="Georgia" w:hAnsi="Georgia"/>
          <w:sz w:val="21"/>
          <w:szCs w:val="21"/>
        </w:rPr>
        <w:t>ющих до 10 чел. в смену вместо комнаты приема пищи следует предусматривать в гардеробной дополнительное место площадью 6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 xml:space="preserve"> с установкой стола для приема пищи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Style w:val="a4"/>
          <w:rFonts w:ascii="Georgia" w:hAnsi="Georgia"/>
          <w:sz w:val="21"/>
          <w:szCs w:val="21"/>
        </w:rPr>
        <w:t>6 Административные здания и помещени</w:t>
      </w:r>
      <w:r>
        <w:rPr>
          <w:rStyle w:val="a4"/>
          <w:rFonts w:ascii="Georgia" w:hAnsi="Georgia"/>
          <w:sz w:val="21"/>
          <w:szCs w:val="21"/>
        </w:rPr>
        <w:t>я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6.1 В административных зданиях могут размещаться помещения</w:t>
      </w:r>
      <w:r>
        <w:rPr>
          <w:rFonts w:ascii="Georgia" w:hAnsi="Georgia"/>
          <w:sz w:val="21"/>
          <w:szCs w:val="21"/>
        </w:rPr>
        <w:t xml:space="preserve"> управления, конструкторских бюро, инновационные конференц-системы, информационно-технические службы, помещения охраны труда и учебных занятий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Style w:val="a4"/>
          <w:rFonts w:ascii="Georgia" w:hAnsi="Georgia"/>
          <w:sz w:val="21"/>
          <w:szCs w:val="21"/>
        </w:rPr>
        <w:t>Помещения управления и конструкторских бюр</w:t>
      </w:r>
      <w:r>
        <w:rPr>
          <w:rStyle w:val="a4"/>
          <w:rFonts w:ascii="Georgia" w:hAnsi="Georgia"/>
          <w:sz w:val="21"/>
          <w:szCs w:val="21"/>
        </w:rPr>
        <w:t>о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6.2 Площадь помещений служб управления и конструкторских бюро следуе</w:t>
      </w:r>
      <w:r>
        <w:rPr>
          <w:rFonts w:ascii="Georgia" w:hAnsi="Georgia"/>
          <w:sz w:val="21"/>
          <w:szCs w:val="21"/>
        </w:rPr>
        <w:t>т принимать из расчета 4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 xml:space="preserve"> на одного работника управления, 6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 xml:space="preserve"> на одного работника конструкторского бюро, для работающих инвалидов, а также пользующихся креслами-колясками - соответственно 5,65 и 7,65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При оснащении рабочих мест электронным оборудован</w:t>
      </w:r>
      <w:r>
        <w:rPr>
          <w:rFonts w:ascii="Georgia" w:hAnsi="Georgia"/>
          <w:sz w:val="21"/>
          <w:szCs w:val="21"/>
        </w:rPr>
        <w:t>ием и размещении в рабочих помещениях устройств коллективного пользования площади помещений допускается увеличивать в соответствии с требованиями технических условий на эксплуатацию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6.3 Площадь кабинетов руководителей может составлять до 15% общей площади</w:t>
      </w:r>
      <w:r>
        <w:rPr>
          <w:rFonts w:ascii="Georgia" w:hAnsi="Georgia"/>
          <w:sz w:val="21"/>
          <w:szCs w:val="21"/>
        </w:rPr>
        <w:t xml:space="preserve"> рабочих помещений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6.4 При кабинетах руководителей предприятий и их заместителей должны быть предусмотрены приемные и переговорные. Допускается устраивать одну приемную на два кабинета. Площадь приемных должна быть не менее 9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>6.5 В общезаводских здани</w:t>
      </w:r>
      <w:r>
        <w:rPr>
          <w:rFonts w:ascii="Georgia" w:hAnsi="Georgia"/>
          <w:sz w:val="21"/>
          <w:szCs w:val="21"/>
        </w:rPr>
        <w:t>ях управления при численности инженерно-технических работников 300 чел. и более следует предусматривать залы совещаний, рассчитываемые на 30% работающих, и переговорные из расчета 4,5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 xml:space="preserve"> на одно место, оснащенные информационно-телекоммуникационной сетью "И</w:t>
      </w:r>
      <w:r>
        <w:rPr>
          <w:rFonts w:ascii="Georgia" w:hAnsi="Georgia"/>
          <w:sz w:val="21"/>
          <w:szCs w:val="21"/>
        </w:rPr>
        <w:t>нтернет"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6.6 Площадь залов совещаний управления следует принимать из расчета 0,9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 xml:space="preserve"> на одно место в зале. При залах совещаний допускается предусматривать кулуары из расчета 0,3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 xml:space="preserve"> на одно место в зале. В площадь кулуаров при зале совещаний должна включать</w:t>
      </w:r>
      <w:r>
        <w:rPr>
          <w:rFonts w:ascii="Georgia" w:hAnsi="Georgia"/>
          <w:sz w:val="21"/>
          <w:szCs w:val="21"/>
        </w:rPr>
        <w:t>ся площадь коридора, примыкающего к залу совещаний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При наличии в числе работающих инвалидов, пользующихся креслами-колясками, в залах совещаний должна быть предусмотрена дополнительная площадь не менее 1,65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 xml:space="preserve"> на каждое место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6.7 При залах совещаний и пе</w:t>
      </w:r>
      <w:r>
        <w:rPr>
          <w:rFonts w:ascii="Georgia" w:hAnsi="Georgia"/>
          <w:sz w:val="21"/>
          <w:szCs w:val="21"/>
        </w:rPr>
        <w:t>реговорных на расстоянии до 30 м следует предусматривать уборные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6.8 На предприятиях с численностью инженерно-технических работников до 300 чел. для проведения совещаний допускается увеличивать площадь одного из кабинетов руководителей предприятия из расч</w:t>
      </w:r>
      <w:r>
        <w:rPr>
          <w:rFonts w:ascii="Georgia" w:hAnsi="Georgia"/>
          <w:sz w:val="21"/>
          <w:szCs w:val="21"/>
        </w:rPr>
        <w:t>ета 0,8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 xml:space="preserve"> на одно место. Площадь кабинета должна быть определена заданием на проектирование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Style w:val="a4"/>
          <w:rFonts w:ascii="Georgia" w:hAnsi="Georgia"/>
          <w:sz w:val="21"/>
          <w:szCs w:val="21"/>
        </w:rPr>
        <w:t>Помещения информационно-технического назначени</w:t>
      </w:r>
      <w:r>
        <w:rPr>
          <w:rStyle w:val="a4"/>
          <w:rFonts w:ascii="Georgia" w:hAnsi="Georgia"/>
          <w:sz w:val="21"/>
          <w:szCs w:val="21"/>
        </w:rPr>
        <w:t>я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6.9 Состав и площадь помещений технической библиотеки следует принимать по таблице 7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righ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Таблица </w:t>
      </w:r>
      <w:r>
        <w:rPr>
          <w:rFonts w:ascii="Georgia" w:hAnsi="Georgia"/>
          <w:sz w:val="21"/>
          <w:szCs w:val="21"/>
        </w:rPr>
        <w:t>7</w:t>
      </w:r>
    </w:p>
    <w:tbl>
      <w:tblPr>
        <w:tblW w:w="5000" w:type="pct"/>
        <w:tblCellMar>
          <w:top w:w="67" w:type="dxa"/>
          <w:left w:w="133" w:type="dxa"/>
          <w:bottom w:w="67" w:type="dxa"/>
          <w:right w:w="133" w:type="dxa"/>
        </w:tblCellMar>
        <w:tblLook w:val="04A0"/>
      </w:tblPr>
      <w:tblGrid>
        <w:gridCol w:w="4657"/>
        <w:gridCol w:w="2482"/>
        <w:gridCol w:w="2482"/>
      </w:tblGrid>
      <w:tr w:rsidR="00000000">
        <w:trPr>
          <w:divId w:val="534654354"/>
        </w:trPr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Помещени</w:t>
            </w:r>
            <w:r>
              <w:rPr>
                <w:rStyle w:val="a4"/>
              </w:rPr>
              <w:t>е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Единица измерени</w:t>
            </w:r>
            <w:r>
              <w:rPr>
                <w:rStyle w:val="a4"/>
              </w:rPr>
              <w:t>я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Площадь на единицу измерения, м</w:t>
            </w:r>
            <w:r>
              <w:rPr>
                <w:rStyle w:val="a4"/>
                <w:vertAlign w:val="superscript"/>
              </w:rPr>
              <w:t>2</w:t>
            </w:r>
          </w:p>
        </w:tc>
      </w:tr>
      <w:tr w:rsidR="00000000">
        <w:trPr>
          <w:divId w:val="534654354"/>
        </w:trPr>
        <w:tc>
          <w:tcPr>
            <w:tcW w:w="2345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</w:pPr>
            <w:r>
              <w:t>Читальный за</w:t>
            </w:r>
            <w:r>
              <w:t>л</w:t>
            </w:r>
          </w:p>
        </w:tc>
        <w:tc>
          <w:tcPr>
            <w:tcW w:w="1250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center"/>
            </w:pPr>
            <w:r>
              <w:t>1 мест</w:t>
            </w:r>
            <w:r>
              <w:t>о</w:t>
            </w:r>
          </w:p>
        </w:tc>
        <w:tc>
          <w:tcPr>
            <w:tcW w:w="1250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center"/>
            </w:pPr>
            <w:r>
              <w:t>2,</w:t>
            </w:r>
            <w:r>
              <w:t>7</w:t>
            </w:r>
          </w:p>
        </w:tc>
      </w:tr>
      <w:tr w:rsidR="00000000">
        <w:trPr>
          <w:divId w:val="534654354"/>
        </w:trPr>
        <w:tc>
          <w:tcPr>
            <w:tcW w:w="234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Хранилище книг, аудио- и видеоинформаци</w:t>
            </w:r>
            <w:r>
              <w:t>и</w:t>
            </w:r>
          </w:p>
        </w:tc>
        <w:tc>
          <w:tcPr>
            <w:tcW w:w="125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1000 единиц хранени</w:t>
            </w:r>
            <w:r>
              <w:t>я</w:t>
            </w:r>
          </w:p>
        </w:tc>
        <w:tc>
          <w:tcPr>
            <w:tcW w:w="125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2,</w:t>
            </w:r>
            <w:r>
              <w:t>5</w:t>
            </w:r>
          </w:p>
        </w:tc>
      </w:tr>
      <w:tr w:rsidR="00000000">
        <w:trPr>
          <w:divId w:val="534654354"/>
        </w:trPr>
        <w:tc>
          <w:tcPr>
            <w:tcW w:w="234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Служебное помещени</w:t>
            </w:r>
            <w:r>
              <w:t>е</w:t>
            </w:r>
          </w:p>
        </w:tc>
        <w:tc>
          <w:tcPr>
            <w:tcW w:w="125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 рабочее мест</w:t>
            </w:r>
            <w:r>
              <w:t>о</w:t>
            </w:r>
          </w:p>
        </w:tc>
        <w:tc>
          <w:tcPr>
            <w:tcW w:w="125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4</w:t>
            </w:r>
          </w:p>
        </w:tc>
      </w:tr>
      <w:tr w:rsidR="00000000">
        <w:trPr>
          <w:divId w:val="534654354"/>
        </w:trPr>
        <w:tc>
          <w:tcPr>
            <w:tcW w:w="234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Стол приема и выдачи книг, аудио- и видеоинформаци</w:t>
            </w:r>
            <w:r>
              <w:t>и</w:t>
            </w:r>
          </w:p>
        </w:tc>
        <w:tc>
          <w:tcPr>
            <w:tcW w:w="125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То ж</w:t>
            </w:r>
            <w:r>
              <w:t>е</w:t>
            </w:r>
          </w:p>
        </w:tc>
        <w:tc>
          <w:tcPr>
            <w:tcW w:w="125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5</w:t>
            </w:r>
          </w:p>
        </w:tc>
      </w:tr>
      <w:tr w:rsidR="00000000">
        <w:trPr>
          <w:divId w:val="534654354"/>
        </w:trPr>
        <w:tc>
          <w:tcPr>
            <w:tcW w:w="234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Место для каталога и выставки новых поступлени</w:t>
            </w:r>
            <w:r>
              <w:t>й</w:t>
            </w:r>
          </w:p>
        </w:tc>
        <w:tc>
          <w:tcPr>
            <w:tcW w:w="125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1000 единиц хранени</w:t>
            </w:r>
            <w:r>
              <w:t>я</w:t>
            </w:r>
          </w:p>
        </w:tc>
        <w:tc>
          <w:tcPr>
            <w:tcW w:w="125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0,</w:t>
            </w:r>
            <w:r>
              <w:t>6</w:t>
            </w:r>
          </w:p>
        </w:tc>
      </w:tr>
      <w:tr w:rsidR="00000000">
        <w:trPr>
          <w:divId w:val="534654354"/>
        </w:trPr>
        <w:tc>
          <w:tcPr>
            <w:tcW w:w="2345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Электронный катало</w:t>
            </w:r>
            <w:r>
              <w:t>г</w:t>
            </w:r>
          </w:p>
        </w:tc>
        <w:tc>
          <w:tcPr>
            <w:tcW w:w="1250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 мест</w:t>
            </w:r>
            <w:r>
              <w:t>о</w:t>
            </w:r>
          </w:p>
        </w:tc>
        <w:tc>
          <w:tcPr>
            <w:tcW w:w="1250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2,</w:t>
            </w:r>
            <w:r>
              <w:t>7</w:t>
            </w:r>
          </w:p>
        </w:tc>
      </w:tr>
    </w:tbl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В читальном зале следует предусматривать читательские места для инвалидов, работников данного предприятия, согласно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138.1333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Число мест в читальном зале и число единиц хранения принимаются по заданию на проектирование или исходя из фактического фонда </w:t>
      </w:r>
      <w:r>
        <w:rPr>
          <w:rFonts w:ascii="Georgia" w:hAnsi="Georgia"/>
          <w:sz w:val="21"/>
          <w:szCs w:val="21"/>
        </w:rPr>
        <w:t>технической библиотеки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6.10 Технические библиотеки площадью не более 90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 xml:space="preserve"> следует размещать в одном помещении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>6.11 Состав и площадь помещений архива следует принимать по таблице 8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righ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Таблица </w:t>
      </w:r>
      <w:r>
        <w:rPr>
          <w:rFonts w:ascii="Georgia" w:hAnsi="Georgia"/>
          <w:sz w:val="21"/>
          <w:szCs w:val="21"/>
        </w:rPr>
        <w:t>8</w:t>
      </w:r>
    </w:p>
    <w:tbl>
      <w:tblPr>
        <w:tblW w:w="5000" w:type="pct"/>
        <w:tblCellMar>
          <w:top w:w="67" w:type="dxa"/>
          <w:left w:w="133" w:type="dxa"/>
          <w:bottom w:w="67" w:type="dxa"/>
          <w:right w:w="133" w:type="dxa"/>
        </w:tblCellMar>
        <w:tblLook w:val="04A0"/>
      </w:tblPr>
      <w:tblGrid>
        <w:gridCol w:w="4810"/>
        <w:gridCol w:w="4811"/>
      </w:tblGrid>
      <w:tr w:rsidR="00000000">
        <w:trPr>
          <w:divId w:val="132940431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Помещени</w:t>
            </w:r>
            <w:r>
              <w:rPr>
                <w:rStyle w:val="a4"/>
              </w:rPr>
              <w:t>е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Площадь, м</w:t>
            </w:r>
            <w:r>
              <w:rPr>
                <w:rStyle w:val="a4"/>
                <w:vertAlign w:val="superscript"/>
              </w:rPr>
              <w:t>2</w:t>
            </w:r>
            <w:r>
              <w:rPr>
                <w:rStyle w:val="a4"/>
              </w:rPr>
              <w:t>, на 1 мест</w:t>
            </w:r>
            <w:r>
              <w:rPr>
                <w:rStyle w:val="a4"/>
              </w:rPr>
              <w:t>о</w:t>
            </w:r>
          </w:p>
        </w:tc>
      </w:tr>
      <w:tr w:rsidR="00000000">
        <w:trPr>
          <w:divId w:val="1329404311"/>
        </w:trPr>
        <w:tc>
          <w:tcPr>
            <w:tcW w:w="2500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</w:pPr>
            <w:r>
              <w:t>Читальный за</w:t>
            </w:r>
            <w:r>
              <w:t>л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center"/>
            </w:pPr>
            <w:r>
              <w:t>2,</w:t>
            </w:r>
            <w:r>
              <w:t>7</w:t>
            </w:r>
          </w:p>
        </w:tc>
      </w:tr>
      <w:tr w:rsidR="00000000">
        <w:trPr>
          <w:divId w:val="1329404311"/>
        </w:trPr>
        <w:tc>
          <w:tcPr>
            <w:tcW w:w="2500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Рабочее помещени</w:t>
            </w:r>
            <w:r>
              <w:t>е</w:t>
            </w:r>
          </w:p>
        </w:tc>
        <w:tc>
          <w:tcPr>
            <w:tcW w:w="2500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4</w:t>
            </w:r>
          </w:p>
        </w:tc>
      </w:tr>
      <w:tr w:rsidR="00000000">
        <w:trPr>
          <w:divId w:val="132940431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left"/>
            </w:pPr>
            <w:r>
              <w:t>Примечание - Площадь хранилища документов определяется в задании на проектирование</w:t>
            </w:r>
            <w:r>
              <w:t>.</w:t>
            </w:r>
          </w:p>
        </w:tc>
      </w:tr>
    </w:tbl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6.12 Архивы площадью не более 54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 xml:space="preserve"> следует размещать в одном помещении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6.13 Площади помещений производственно-диспетчерских бюро следует принимать из расчета 4,5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 xml:space="preserve"> на одно рабочее место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6.14 Площадь помещений телеаппаратуры, серверных, телефонных станций должна быть определена заданием на проектирование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6.15 Помещения для </w:t>
      </w:r>
      <w:r>
        <w:rPr>
          <w:rFonts w:ascii="Georgia" w:hAnsi="Georgia"/>
          <w:sz w:val="21"/>
          <w:szCs w:val="21"/>
        </w:rPr>
        <w:t>оперативной связи (КРОСС, аппаратные), пунктов сигнализации и автоматических устройств определяются техническим заданием заказчика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6.16 Помещения аппаратных, в которых размещается крупногабаритное оборудование, должны иметь двери шириной не менее 1400 мм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Style w:val="a4"/>
          <w:rFonts w:ascii="Georgia" w:hAnsi="Georgia"/>
          <w:sz w:val="21"/>
          <w:szCs w:val="21"/>
        </w:rPr>
        <w:t>Кабинеты охраны труд</w:t>
      </w:r>
      <w:r>
        <w:rPr>
          <w:rStyle w:val="a4"/>
          <w:rFonts w:ascii="Georgia" w:hAnsi="Georgia"/>
          <w:sz w:val="21"/>
          <w:szCs w:val="21"/>
        </w:rPr>
        <w:t>а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6.17 Площадь кабинетов охраны труда,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>, определяется в зависимости от списочной численности работающих на предприятии, чел.</w:t>
      </w:r>
      <w:r>
        <w:rPr>
          <w:rFonts w:ascii="Georgia" w:hAnsi="Georgia"/>
          <w:sz w:val="21"/>
          <w:szCs w:val="21"/>
        </w:rPr>
        <w:t>:</w:t>
      </w:r>
    </w:p>
    <w:p w:rsidR="00000000" w:rsidRDefault="00DC3E3B">
      <w:pPr>
        <w:pStyle w:val="a3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До 1000 ................................................. 2</w:t>
      </w:r>
      <w:r>
        <w:rPr>
          <w:rFonts w:ascii="Georgia" w:hAnsi="Georgia"/>
          <w:sz w:val="21"/>
          <w:szCs w:val="21"/>
        </w:rPr>
        <w:t>4</w:t>
      </w:r>
    </w:p>
    <w:p w:rsidR="00000000" w:rsidRDefault="00DC3E3B">
      <w:pPr>
        <w:pStyle w:val="a3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св. 1000 до 3000 .............................</w:t>
      </w:r>
      <w:r>
        <w:rPr>
          <w:rFonts w:ascii="Georgia" w:hAnsi="Georgia"/>
          <w:sz w:val="21"/>
          <w:szCs w:val="21"/>
        </w:rPr>
        <w:t>........... 4</w:t>
      </w:r>
      <w:r>
        <w:rPr>
          <w:rFonts w:ascii="Georgia" w:hAnsi="Georgia"/>
          <w:sz w:val="21"/>
          <w:szCs w:val="21"/>
        </w:rPr>
        <w:t>8</w:t>
      </w:r>
    </w:p>
    <w:p w:rsidR="00000000" w:rsidRDefault="00DC3E3B">
      <w:pPr>
        <w:pStyle w:val="a3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" 3000 " 5000 ........................................ 7</w:t>
      </w:r>
      <w:r>
        <w:rPr>
          <w:rFonts w:ascii="Georgia" w:hAnsi="Georgia"/>
          <w:sz w:val="21"/>
          <w:szCs w:val="21"/>
        </w:rPr>
        <w:t>2</w:t>
      </w:r>
    </w:p>
    <w:p w:rsidR="00000000" w:rsidRDefault="00DC3E3B">
      <w:pPr>
        <w:pStyle w:val="a3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" 5000 " 10000 ........................................ 10</w:t>
      </w:r>
      <w:r>
        <w:rPr>
          <w:rFonts w:ascii="Georgia" w:hAnsi="Georgia"/>
          <w:sz w:val="21"/>
          <w:szCs w:val="21"/>
        </w:rPr>
        <w:t>0</w:t>
      </w:r>
    </w:p>
    <w:p w:rsidR="00000000" w:rsidRDefault="00DC3E3B">
      <w:pPr>
        <w:pStyle w:val="a3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" 10000 " 20000 ........................................ 15</w:t>
      </w:r>
      <w:r>
        <w:rPr>
          <w:rFonts w:ascii="Georgia" w:hAnsi="Georgia"/>
          <w:sz w:val="21"/>
          <w:szCs w:val="21"/>
        </w:rPr>
        <w:t>0</w:t>
      </w:r>
    </w:p>
    <w:p w:rsidR="00000000" w:rsidRDefault="00DC3E3B">
      <w:pPr>
        <w:pStyle w:val="a3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" 20000 ................................................. 20</w:t>
      </w:r>
      <w:r>
        <w:rPr>
          <w:rFonts w:ascii="Georgia" w:hAnsi="Georgia"/>
          <w:sz w:val="21"/>
          <w:szCs w:val="21"/>
        </w:rPr>
        <w:t>0</w:t>
      </w:r>
    </w:p>
    <w:p w:rsidR="00000000" w:rsidRDefault="00DC3E3B">
      <w:pPr>
        <w:pStyle w:val="a3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Примечание - Для мобильных зданий допускается предусматривать кабинеты охраны труда, площадь которых устанавливается с коэффициентом 0,5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Style w:val="a4"/>
          <w:rFonts w:ascii="Georgia" w:hAnsi="Georgia"/>
          <w:sz w:val="21"/>
          <w:szCs w:val="21"/>
        </w:rPr>
        <w:t>Помещения общественных организаци</w:t>
      </w:r>
      <w:r>
        <w:rPr>
          <w:rStyle w:val="a4"/>
          <w:rFonts w:ascii="Georgia" w:hAnsi="Georgia"/>
          <w:sz w:val="21"/>
          <w:szCs w:val="21"/>
        </w:rPr>
        <w:t>й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6.18 Состав и площадь помещений общественных организаций следует принимать по таблице 9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righ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Таблица </w:t>
      </w:r>
      <w:r>
        <w:rPr>
          <w:rFonts w:ascii="Georgia" w:hAnsi="Georgia"/>
          <w:sz w:val="21"/>
          <w:szCs w:val="21"/>
        </w:rPr>
        <w:t>9</w:t>
      </w:r>
    </w:p>
    <w:tbl>
      <w:tblPr>
        <w:tblW w:w="5000" w:type="pct"/>
        <w:tblCellMar>
          <w:top w:w="67" w:type="dxa"/>
          <w:left w:w="133" w:type="dxa"/>
          <w:bottom w:w="67" w:type="dxa"/>
          <w:right w:w="133" w:type="dxa"/>
        </w:tblCellMar>
        <w:tblLook w:val="04A0"/>
      </w:tblPr>
      <w:tblGrid>
        <w:gridCol w:w="3483"/>
        <w:gridCol w:w="1260"/>
        <w:gridCol w:w="1145"/>
        <w:gridCol w:w="1443"/>
        <w:gridCol w:w="1078"/>
        <w:gridCol w:w="1212"/>
      </w:tblGrid>
      <w:tr w:rsidR="00000000">
        <w:trPr>
          <w:divId w:val="1334915163"/>
        </w:trPr>
        <w:tc>
          <w:tcPr>
            <w:tcW w:w="18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Помещени</w:t>
            </w:r>
            <w:r>
              <w:rPr>
                <w:rStyle w:val="a4"/>
              </w:rPr>
              <w:t>е</w:t>
            </w:r>
          </w:p>
        </w:tc>
        <w:tc>
          <w:tcPr>
            <w:tcW w:w="25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Площадь, м</w:t>
            </w:r>
            <w:r>
              <w:rPr>
                <w:rStyle w:val="a4"/>
                <w:vertAlign w:val="superscript"/>
              </w:rPr>
              <w:t>2</w:t>
            </w:r>
            <w:r>
              <w:rPr>
                <w:rStyle w:val="a4"/>
              </w:rPr>
              <w:t>, при списочной численности работающих на предприятии, чел</w:t>
            </w:r>
            <w:r>
              <w:rPr>
                <w:rStyle w:val="a4"/>
              </w:rPr>
              <w:t>.</w:t>
            </w:r>
          </w:p>
        </w:tc>
      </w:tr>
      <w:tr w:rsidR="00000000">
        <w:trPr>
          <w:divId w:val="13349151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/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от 100 до 300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св. 301 до 50</w:t>
            </w:r>
            <w:r>
              <w:rPr>
                <w:rStyle w:val="a4"/>
              </w:rPr>
              <w:t>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св. 501 до 100</w:t>
            </w:r>
            <w:r>
              <w:rPr>
                <w:rStyle w:val="a4"/>
              </w:rPr>
              <w:t>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св. 1001 до 150</w:t>
            </w:r>
            <w:r>
              <w:rPr>
                <w:rStyle w:val="a4"/>
              </w:rPr>
              <w:t>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св. 150</w:t>
            </w:r>
            <w:r>
              <w:rPr>
                <w:rStyle w:val="a4"/>
              </w:rPr>
              <w:t>1</w:t>
            </w:r>
          </w:p>
        </w:tc>
      </w:tr>
      <w:tr w:rsidR="00000000">
        <w:trPr>
          <w:divId w:val="1334915163"/>
        </w:trPr>
        <w:tc>
          <w:tcPr>
            <w:tcW w:w="1810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</w:pPr>
            <w:r>
              <w:t>Профсоюзной организаци</w:t>
            </w:r>
            <w:r>
              <w:t>и</w:t>
            </w:r>
          </w:p>
        </w:tc>
        <w:tc>
          <w:tcPr>
            <w:tcW w:w="625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2</w:t>
            </w:r>
          </w:p>
        </w:tc>
        <w:tc>
          <w:tcPr>
            <w:tcW w:w="560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8</w:t>
            </w:r>
          </w:p>
        </w:tc>
        <w:tc>
          <w:tcPr>
            <w:tcW w:w="595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center"/>
            </w:pPr>
            <w:r>
              <w:t>3</w:t>
            </w:r>
            <w:r>
              <w:t>6</w:t>
            </w:r>
          </w:p>
        </w:tc>
        <w:tc>
          <w:tcPr>
            <w:tcW w:w="560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center"/>
            </w:pPr>
            <w:r>
              <w:t>5</w:t>
            </w:r>
            <w:r>
              <w:t>4</w:t>
            </w:r>
          </w:p>
        </w:tc>
        <w:tc>
          <w:tcPr>
            <w:tcW w:w="750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center"/>
            </w:pPr>
            <w:r>
              <w:t>6</w:t>
            </w:r>
            <w:r>
              <w:t>0</w:t>
            </w:r>
          </w:p>
        </w:tc>
      </w:tr>
      <w:tr w:rsidR="00000000">
        <w:trPr>
          <w:divId w:val="1334915163"/>
        </w:trPr>
        <w:tc>
          <w:tcPr>
            <w:tcW w:w="181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Молодежных организаци</w:t>
            </w:r>
            <w:r>
              <w:t>й</w:t>
            </w:r>
          </w:p>
        </w:tc>
        <w:tc>
          <w:tcPr>
            <w:tcW w:w="6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2</w:t>
            </w:r>
          </w:p>
        </w:tc>
        <w:tc>
          <w:tcPr>
            <w:tcW w:w="56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2</w:t>
            </w:r>
          </w:p>
        </w:tc>
        <w:tc>
          <w:tcPr>
            <w:tcW w:w="59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8</w:t>
            </w:r>
          </w:p>
        </w:tc>
        <w:tc>
          <w:tcPr>
            <w:tcW w:w="56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8</w:t>
            </w:r>
          </w:p>
        </w:tc>
        <w:tc>
          <w:tcPr>
            <w:tcW w:w="75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2</w:t>
            </w:r>
            <w:r>
              <w:t>4</w:t>
            </w:r>
          </w:p>
        </w:tc>
      </w:tr>
      <w:tr w:rsidR="00000000">
        <w:trPr>
          <w:divId w:val="1334915163"/>
        </w:trPr>
        <w:tc>
          <w:tcPr>
            <w:tcW w:w="181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left"/>
            </w:pPr>
            <w:r>
              <w:t>Группы народного контрол</w:t>
            </w:r>
            <w:r>
              <w:t>я</w:t>
            </w:r>
          </w:p>
        </w:tc>
        <w:tc>
          <w:tcPr>
            <w:tcW w:w="6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2</w:t>
            </w:r>
          </w:p>
        </w:tc>
        <w:tc>
          <w:tcPr>
            <w:tcW w:w="56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2</w:t>
            </w:r>
          </w:p>
        </w:tc>
        <w:tc>
          <w:tcPr>
            <w:tcW w:w="59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2</w:t>
            </w:r>
          </w:p>
        </w:tc>
        <w:tc>
          <w:tcPr>
            <w:tcW w:w="56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8</w:t>
            </w:r>
          </w:p>
        </w:tc>
        <w:tc>
          <w:tcPr>
            <w:tcW w:w="75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2</w:t>
            </w:r>
            <w:r>
              <w:t>4</w:t>
            </w:r>
          </w:p>
        </w:tc>
      </w:tr>
      <w:tr w:rsidR="00000000">
        <w:trPr>
          <w:divId w:val="1334915163"/>
        </w:trPr>
        <w:tc>
          <w:tcPr>
            <w:tcW w:w="1810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Методический кабине</w:t>
            </w:r>
            <w:r>
              <w:t>т</w:t>
            </w:r>
          </w:p>
        </w:tc>
        <w:tc>
          <w:tcPr>
            <w:tcW w:w="625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-</w:t>
            </w:r>
          </w:p>
        </w:tc>
        <w:tc>
          <w:tcPr>
            <w:tcW w:w="560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-</w:t>
            </w:r>
          </w:p>
        </w:tc>
        <w:tc>
          <w:tcPr>
            <w:tcW w:w="595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-</w:t>
            </w:r>
          </w:p>
        </w:tc>
        <w:tc>
          <w:tcPr>
            <w:tcW w:w="560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2</w:t>
            </w:r>
          </w:p>
        </w:tc>
        <w:tc>
          <w:tcPr>
            <w:tcW w:w="750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8</w:t>
            </w:r>
          </w:p>
        </w:tc>
      </w:tr>
    </w:tbl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6.19 На предприятиях со списочной численностью работающих до 100 чел. для всех общественных организаций следует предусматривать одно помещение площадью 12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6.20 Исключен с 19 февраля 2017 года. - Изменение № 1, утв.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Приказом Минстроя России от 18.08.2016 № 579/п</w:t>
      </w:r>
      <w:r>
        <w:rPr>
          <w:rFonts w:ascii="Georgia" w:hAnsi="Georgia"/>
          <w:sz w:val="21"/>
          <w:szCs w:val="21"/>
        </w:rPr>
        <w:t>р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Таблица 10 исключена с 19 февраля 2017 года. - Изменение № 1, утв.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Приказом Минстроя России от 18.08.2016 № 579/п</w:t>
      </w:r>
      <w:r>
        <w:rPr>
          <w:rFonts w:ascii="Georgia" w:hAnsi="Georgia"/>
          <w:sz w:val="21"/>
          <w:szCs w:val="21"/>
        </w:rPr>
        <w:t>р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6.21 Для мобильных зданий площадь помещений общезаводских и цеховых общественных организаций допускается принимать с коэффициентом 0,5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6.22 На предприятиях со списочной численностью работающих 1000 чел. и более допускается предусматривать методический каб</w:t>
      </w:r>
      <w:r>
        <w:rPr>
          <w:rFonts w:ascii="Georgia" w:hAnsi="Georgia"/>
          <w:sz w:val="21"/>
          <w:szCs w:val="21"/>
        </w:rPr>
        <w:t>инет по руководству спортивными организациями площадью 24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6.23 На предприятиях должны быть предусмотрены помещения информационного назначения в соответствии с таблицей 11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righ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Таблица 1</w:t>
      </w:r>
      <w:r>
        <w:rPr>
          <w:rFonts w:ascii="Georgia" w:hAnsi="Georgia"/>
          <w:sz w:val="21"/>
          <w:szCs w:val="21"/>
        </w:rPr>
        <w:t>1</w:t>
      </w:r>
    </w:p>
    <w:tbl>
      <w:tblPr>
        <w:tblW w:w="5000" w:type="pct"/>
        <w:tblCellMar>
          <w:top w:w="67" w:type="dxa"/>
          <w:left w:w="133" w:type="dxa"/>
          <w:bottom w:w="67" w:type="dxa"/>
          <w:right w:w="133" w:type="dxa"/>
        </w:tblCellMar>
        <w:tblLook w:val="04A0"/>
      </w:tblPr>
      <w:tblGrid>
        <w:gridCol w:w="3483"/>
        <w:gridCol w:w="1260"/>
        <w:gridCol w:w="1145"/>
        <w:gridCol w:w="1443"/>
        <w:gridCol w:w="1078"/>
        <w:gridCol w:w="1212"/>
      </w:tblGrid>
      <w:tr w:rsidR="00000000">
        <w:trPr>
          <w:divId w:val="800151833"/>
        </w:trPr>
        <w:tc>
          <w:tcPr>
            <w:tcW w:w="18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Помещение информационного назначени</w:t>
            </w:r>
            <w:r>
              <w:rPr>
                <w:rStyle w:val="a4"/>
              </w:rPr>
              <w:t>я</w:t>
            </w:r>
          </w:p>
        </w:tc>
        <w:tc>
          <w:tcPr>
            <w:tcW w:w="25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Площадь, м</w:t>
            </w:r>
            <w:r>
              <w:rPr>
                <w:rStyle w:val="a4"/>
                <w:vertAlign w:val="superscript"/>
              </w:rPr>
              <w:t>2</w:t>
            </w:r>
            <w:r>
              <w:rPr>
                <w:rStyle w:val="a4"/>
              </w:rPr>
              <w:t xml:space="preserve">, при списочной </w:t>
            </w:r>
            <w:r>
              <w:rPr>
                <w:rStyle w:val="a4"/>
              </w:rPr>
              <w:t>численности работающих на предприятии, чел</w:t>
            </w:r>
            <w:r>
              <w:rPr>
                <w:rStyle w:val="a4"/>
              </w:rPr>
              <w:t>.</w:t>
            </w:r>
          </w:p>
        </w:tc>
      </w:tr>
      <w:tr w:rsidR="00000000">
        <w:trPr>
          <w:divId w:val="8001518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/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от 100 до 50</w:t>
            </w:r>
            <w:r>
              <w:rPr>
                <w:rStyle w:val="a4"/>
              </w:rPr>
              <w:t>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св. 501 до 100</w:t>
            </w:r>
            <w:r>
              <w:rPr>
                <w:rStyle w:val="a4"/>
              </w:rPr>
              <w:t>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св. 1001 до 200</w:t>
            </w:r>
            <w:r>
              <w:rPr>
                <w:rStyle w:val="a4"/>
              </w:rPr>
              <w:t>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св. 2001 до 400</w:t>
            </w:r>
            <w:r>
              <w:rPr>
                <w:rStyle w:val="a4"/>
              </w:rPr>
              <w:t>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св. 400</w:t>
            </w:r>
            <w:r>
              <w:rPr>
                <w:rStyle w:val="a4"/>
              </w:rPr>
              <w:t>1</w:t>
            </w:r>
          </w:p>
        </w:tc>
      </w:tr>
      <w:tr w:rsidR="00000000">
        <w:trPr>
          <w:divId w:val="800151833"/>
        </w:trPr>
        <w:tc>
          <w:tcPr>
            <w:tcW w:w="1810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</w:pPr>
            <w:r>
              <w:t>Читальный за</w:t>
            </w:r>
            <w:r>
              <w:t>л</w:t>
            </w:r>
          </w:p>
        </w:tc>
        <w:tc>
          <w:tcPr>
            <w:tcW w:w="625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center"/>
            </w:pPr>
            <w:r>
              <w:t>2</w:t>
            </w:r>
            <w:r>
              <w:t>4</w:t>
            </w:r>
          </w:p>
        </w:tc>
        <w:tc>
          <w:tcPr>
            <w:tcW w:w="560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center"/>
            </w:pPr>
            <w:r>
              <w:t>3</w:t>
            </w:r>
            <w:r>
              <w:t>6</w:t>
            </w:r>
          </w:p>
        </w:tc>
        <w:tc>
          <w:tcPr>
            <w:tcW w:w="595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center"/>
            </w:pPr>
            <w:r>
              <w:t>4</w:t>
            </w:r>
            <w:r>
              <w:t>8</w:t>
            </w:r>
          </w:p>
        </w:tc>
        <w:tc>
          <w:tcPr>
            <w:tcW w:w="560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center"/>
            </w:pPr>
            <w:r>
              <w:t>6</w:t>
            </w:r>
            <w:r>
              <w:t>0</w:t>
            </w:r>
          </w:p>
        </w:tc>
        <w:tc>
          <w:tcPr>
            <w:tcW w:w="750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center"/>
            </w:pPr>
            <w:r>
              <w:t>7</w:t>
            </w:r>
            <w:r>
              <w:t>2</w:t>
            </w:r>
          </w:p>
        </w:tc>
      </w:tr>
      <w:tr w:rsidR="00000000">
        <w:trPr>
          <w:divId w:val="800151833"/>
        </w:trPr>
        <w:tc>
          <w:tcPr>
            <w:tcW w:w="181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Хранилище книг, аудио- и видеоинформаци</w:t>
            </w:r>
            <w:r>
              <w:t>и</w:t>
            </w:r>
          </w:p>
        </w:tc>
        <w:tc>
          <w:tcPr>
            <w:tcW w:w="62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-</w:t>
            </w:r>
          </w:p>
        </w:tc>
        <w:tc>
          <w:tcPr>
            <w:tcW w:w="56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-</w:t>
            </w:r>
          </w:p>
        </w:tc>
        <w:tc>
          <w:tcPr>
            <w:tcW w:w="59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-</w:t>
            </w:r>
          </w:p>
        </w:tc>
        <w:tc>
          <w:tcPr>
            <w:tcW w:w="56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2</w:t>
            </w:r>
          </w:p>
        </w:tc>
        <w:tc>
          <w:tcPr>
            <w:tcW w:w="75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8</w:t>
            </w:r>
          </w:p>
        </w:tc>
      </w:tr>
      <w:tr w:rsidR="00000000">
        <w:trPr>
          <w:divId w:val="800151833"/>
        </w:trPr>
        <w:tc>
          <w:tcPr>
            <w:tcW w:w="1810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Кабинет заведующего и консультант</w:t>
            </w:r>
            <w:r>
              <w:t>а</w:t>
            </w:r>
          </w:p>
        </w:tc>
        <w:tc>
          <w:tcPr>
            <w:tcW w:w="625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-</w:t>
            </w:r>
          </w:p>
        </w:tc>
        <w:tc>
          <w:tcPr>
            <w:tcW w:w="560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-</w:t>
            </w:r>
          </w:p>
        </w:tc>
        <w:tc>
          <w:tcPr>
            <w:tcW w:w="595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-</w:t>
            </w:r>
          </w:p>
        </w:tc>
        <w:tc>
          <w:tcPr>
            <w:tcW w:w="560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-</w:t>
            </w:r>
          </w:p>
        </w:tc>
        <w:tc>
          <w:tcPr>
            <w:tcW w:w="750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2</w:t>
            </w:r>
            <w:r>
              <w:t>4</w:t>
            </w:r>
          </w:p>
        </w:tc>
      </w:tr>
    </w:tbl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Style w:val="a4"/>
          <w:rFonts w:ascii="Georgia" w:hAnsi="Georgia"/>
          <w:sz w:val="21"/>
          <w:szCs w:val="21"/>
        </w:rPr>
        <w:t>Помещения для учебных заняти</w:t>
      </w:r>
      <w:r>
        <w:rPr>
          <w:rStyle w:val="a4"/>
          <w:rFonts w:ascii="Georgia" w:hAnsi="Georgia"/>
          <w:sz w:val="21"/>
          <w:szCs w:val="21"/>
        </w:rPr>
        <w:t>й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6.24 Состав и площади помещений для учебных занятий следует принимать по заданию на проектирование в соответствии с требованиями к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279.132580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и с учетом категории инвалидов, работающих на данном предприятии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Style w:val="a4"/>
          <w:rFonts w:ascii="Georgia" w:hAnsi="Georgia"/>
          <w:sz w:val="21"/>
          <w:szCs w:val="21"/>
        </w:rPr>
        <w:lastRenderedPageBreak/>
        <w:t>7 Отопление, вентиляция, кондиционирование воздуха и электроснабжени</w:t>
      </w:r>
      <w:r>
        <w:rPr>
          <w:rStyle w:val="a4"/>
          <w:rFonts w:ascii="Georgia" w:hAnsi="Georgia"/>
          <w:sz w:val="21"/>
          <w:szCs w:val="21"/>
        </w:rPr>
        <w:t>е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7.1 Отопление, вентиляцию и кондиционирование следует проектировать в соответствии со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60.1333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. Системы отопления, ве</w:t>
      </w:r>
      <w:r>
        <w:rPr>
          <w:rFonts w:ascii="Georgia" w:hAnsi="Georgia"/>
          <w:sz w:val="21"/>
          <w:szCs w:val="21"/>
        </w:rPr>
        <w:t>нтиляции, кондиционирования и электроснабжения должны отвечать требованиям [2] - [5],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60.1333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 xml:space="preserve"> и нормативных документов по пожарной безопасности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7.2 Расчетную температуру воздуха и кратность воздухообмена в помещениях в холодный период года рекомендует</w:t>
      </w:r>
      <w:r>
        <w:rPr>
          <w:rFonts w:ascii="Georgia" w:hAnsi="Georgia"/>
          <w:sz w:val="21"/>
          <w:szCs w:val="21"/>
        </w:rPr>
        <w:t>ся принимать по таблице 12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righ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Таблица 1</w:t>
      </w:r>
      <w:r>
        <w:rPr>
          <w:rFonts w:ascii="Georgia" w:hAnsi="Georgia"/>
          <w:sz w:val="21"/>
          <w:szCs w:val="21"/>
        </w:rPr>
        <w:t>2</w:t>
      </w:r>
    </w:p>
    <w:tbl>
      <w:tblPr>
        <w:tblW w:w="5000" w:type="pct"/>
        <w:tblCellMar>
          <w:top w:w="67" w:type="dxa"/>
          <w:left w:w="133" w:type="dxa"/>
          <w:bottom w:w="67" w:type="dxa"/>
          <w:right w:w="133" w:type="dxa"/>
        </w:tblCellMar>
        <w:tblLook w:val="04A0"/>
      </w:tblPr>
      <w:tblGrid>
        <w:gridCol w:w="3607"/>
        <w:gridCol w:w="2194"/>
        <w:gridCol w:w="2194"/>
        <w:gridCol w:w="1626"/>
      </w:tblGrid>
      <w:tr w:rsidR="00000000">
        <w:trPr>
          <w:divId w:val="394862046"/>
        </w:trPr>
        <w:tc>
          <w:tcPr>
            <w:tcW w:w="18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Помещени</w:t>
            </w:r>
            <w:r>
              <w:rPr>
                <w:rStyle w:val="a4"/>
              </w:rPr>
              <w:t>я</w:t>
            </w:r>
          </w:p>
        </w:tc>
        <w:tc>
          <w:tcPr>
            <w:tcW w:w="1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Температура в холодный период года, °</w:t>
            </w:r>
            <w:r>
              <w:rPr>
                <w:rStyle w:val="a4"/>
              </w:rPr>
              <w:t>C</w:t>
            </w:r>
          </w:p>
        </w:tc>
        <w:tc>
          <w:tcPr>
            <w:tcW w:w="19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Кратность в 1 ч или объем воздухообмена, м</w:t>
            </w:r>
            <w:r>
              <w:rPr>
                <w:rStyle w:val="a4"/>
                <w:vertAlign w:val="superscript"/>
              </w:rPr>
              <w:t>3</w:t>
            </w:r>
            <w:r>
              <w:rPr>
                <w:rStyle w:val="a4"/>
              </w:rPr>
              <w:t xml:space="preserve">/ </w:t>
            </w:r>
            <w:r>
              <w:rPr>
                <w:rStyle w:val="a4"/>
              </w:rPr>
              <w:t>ч</w:t>
            </w:r>
          </w:p>
        </w:tc>
      </w:tr>
      <w:tr w:rsidR="00000000">
        <w:trPr>
          <w:divId w:val="3948620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/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прито</w:t>
            </w:r>
            <w:r>
              <w:rPr>
                <w:rStyle w:val="a4"/>
              </w:rPr>
              <w:t>к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вытяжк</w:t>
            </w:r>
            <w:r>
              <w:rPr>
                <w:rStyle w:val="a4"/>
              </w:rPr>
              <w:t>а</w:t>
            </w:r>
          </w:p>
        </w:tc>
      </w:tr>
      <w:tr w:rsidR="00000000">
        <w:trPr>
          <w:divId w:val="394862046"/>
        </w:trPr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C3E3B">
            <w:pPr>
              <w:pStyle w:val="a3"/>
              <w:jc w:val="center"/>
            </w:pPr>
            <w:r>
              <w:rPr>
                <w:rStyle w:val="a4"/>
              </w:rPr>
              <w:t>4</w:t>
            </w:r>
          </w:p>
        </w:tc>
      </w:tr>
      <w:tr w:rsidR="00000000">
        <w:trPr>
          <w:divId w:val="394862046"/>
        </w:trPr>
        <w:tc>
          <w:tcPr>
            <w:tcW w:w="1875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</w:pPr>
            <w:r>
              <w:t>1 Вестибюл</w:t>
            </w:r>
            <w:r>
              <w:t>и</w:t>
            </w:r>
          </w:p>
        </w:tc>
        <w:tc>
          <w:tcPr>
            <w:tcW w:w="1140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6</w:t>
            </w:r>
          </w:p>
        </w:tc>
        <w:tc>
          <w:tcPr>
            <w:tcW w:w="1140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center"/>
            </w:pPr>
            <w:r>
              <w:t>2</w:t>
            </w:r>
          </w:p>
        </w:tc>
        <w:tc>
          <w:tcPr>
            <w:tcW w:w="845" w:type="pct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DC3E3B">
            <w:pPr>
              <w:pStyle w:val="a3"/>
              <w:jc w:val="center"/>
            </w:pPr>
            <w:r>
              <w:t>-</w:t>
            </w:r>
          </w:p>
        </w:tc>
      </w:tr>
      <w:tr w:rsidR="00000000">
        <w:trPr>
          <w:divId w:val="394862046"/>
        </w:trPr>
        <w:tc>
          <w:tcPr>
            <w:tcW w:w="187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2 Отапливаемые переход</w:t>
            </w:r>
            <w:r>
              <w:t>ы</w:t>
            </w: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Не ниже чем на 6 °C расчетной температуры помещений, соединяемых отапливаемыми переходам</w:t>
            </w:r>
            <w:r>
              <w:t>и</w:t>
            </w: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-</w:t>
            </w:r>
          </w:p>
        </w:tc>
        <w:tc>
          <w:tcPr>
            <w:tcW w:w="84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-</w:t>
            </w:r>
          </w:p>
        </w:tc>
      </w:tr>
      <w:tr w:rsidR="00000000">
        <w:trPr>
          <w:divId w:val="394862046"/>
        </w:trPr>
        <w:tc>
          <w:tcPr>
            <w:tcW w:w="187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3 Гардеробные уличной одежд</w:t>
            </w:r>
            <w:r>
              <w:t>ы</w:t>
            </w: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6</w:t>
            </w: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-</w:t>
            </w:r>
          </w:p>
        </w:tc>
        <w:tc>
          <w:tcPr>
            <w:tcW w:w="84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</w:p>
        </w:tc>
      </w:tr>
      <w:tr w:rsidR="00000000">
        <w:trPr>
          <w:divId w:val="394862046"/>
        </w:trPr>
        <w:tc>
          <w:tcPr>
            <w:tcW w:w="187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4 Гардеробные для совместного хранения всех видов одежды с неполным переодеванием работающи</w:t>
            </w:r>
            <w:r>
              <w:t>х</w:t>
            </w: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8</w:t>
            </w: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Из расчета компенсации вытяжки из душевых (но не менее однократного воздухообмена в 1 ч</w:t>
            </w:r>
            <w:r>
              <w:t>)</w:t>
            </w:r>
          </w:p>
        </w:tc>
        <w:tc>
          <w:tcPr>
            <w:tcW w:w="84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</w:tr>
      <w:tr w:rsidR="00000000">
        <w:trPr>
          <w:divId w:val="394862046"/>
        </w:trPr>
        <w:tc>
          <w:tcPr>
            <w:tcW w:w="187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5 Гардеробные при душевых (преддушевые), а также с полным переодеванием работающи</w:t>
            </w:r>
            <w:r>
              <w:t>х</w:t>
            </w: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  <w:tc>
          <w:tcPr>
            <w:tcW w:w="84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</w:tr>
      <w:tr w:rsidR="00000000">
        <w:trPr>
          <w:divId w:val="394862046"/>
        </w:trPr>
        <w:tc>
          <w:tcPr>
            <w:tcW w:w="187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а) гардеробные спецодежд</w:t>
            </w:r>
            <w:r>
              <w:t>ы</w:t>
            </w: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2</w:t>
            </w:r>
            <w:r>
              <w:t>3</w:t>
            </w: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5</w:t>
            </w:r>
          </w:p>
        </w:tc>
        <w:tc>
          <w:tcPr>
            <w:tcW w:w="84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5</w:t>
            </w:r>
          </w:p>
        </w:tc>
      </w:tr>
      <w:tr w:rsidR="00000000">
        <w:trPr>
          <w:divId w:val="394862046"/>
        </w:trPr>
        <w:tc>
          <w:tcPr>
            <w:tcW w:w="187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б) гардеробные домашней (уличной и домашней) одежд</w:t>
            </w:r>
            <w:r>
              <w:t>ы</w:t>
            </w: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2</w:t>
            </w:r>
            <w:r>
              <w:t>3</w:t>
            </w: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 xml:space="preserve">Из расчета компенсации вытяжки из душевых (но не </w:t>
            </w:r>
            <w:r>
              <w:lastRenderedPageBreak/>
              <w:t>менее однократного воздухообмена в 1 ч</w:t>
            </w:r>
            <w:r>
              <w:t>)</w:t>
            </w:r>
          </w:p>
        </w:tc>
        <w:tc>
          <w:tcPr>
            <w:tcW w:w="84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</w:tr>
      <w:tr w:rsidR="00000000">
        <w:trPr>
          <w:divId w:val="394862046"/>
        </w:trPr>
        <w:tc>
          <w:tcPr>
            <w:tcW w:w="187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lastRenderedPageBreak/>
              <w:t>6 Душевы</w:t>
            </w:r>
            <w:r>
              <w:t>е</w:t>
            </w: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2</w:t>
            </w:r>
            <w:r>
              <w:t>5</w:t>
            </w: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-</w:t>
            </w:r>
          </w:p>
        </w:tc>
        <w:tc>
          <w:tcPr>
            <w:tcW w:w="84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75 м</w:t>
            </w:r>
            <w:r>
              <w:rPr>
                <w:vertAlign w:val="superscript"/>
              </w:rPr>
              <w:t>3</w:t>
            </w:r>
            <w:r>
              <w:t>/ч на 1 душевую сетк</w:t>
            </w:r>
            <w:r>
              <w:t>у</w:t>
            </w:r>
          </w:p>
        </w:tc>
      </w:tr>
      <w:tr w:rsidR="00000000">
        <w:trPr>
          <w:divId w:val="394862046"/>
        </w:trPr>
        <w:tc>
          <w:tcPr>
            <w:tcW w:w="187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7 Уборны</w:t>
            </w:r>
            <w:r>
              <w:t>е</w:t>
            </w: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6</w:t>
            </w: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-</w:t>
            </w:r>
          </w:p>
        </w:tc>
        <w:tc>
          <w:tcPr>
            <w:tcW w:w="84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50 м</w:t>
            </w:r>
            <w:r>
              <w:rPr>
                <w:vertAlign w:val="superscript"/>
              </w:rPr>
              <w:t>3</w:t>
            </w:r>
            <w:r>
              <w:t>/ч на 1 унитаз и 25 м</w:t>
            </w:r>
            <w:r>
              <w:rPr>
                <w:vertAlign w:val="superscript"/>
              </w:rPr>
              <w:t>3</w:t>
            </w:r>
            <w:r>
              <w:t>/ч на 1 писсуа</w:t>
            </w:r>
            <w:r>
              <w:t>р</w:t>
            </w:r>
          </w:p>
        </w:tc>
      </w:tr>
      <w:tr w:rsidR="00000000">
        <w:trPr>
          <w:divId w:val="394862046"/>
        </w:trPr>
        <w:tc>
          <w:tcPr>
            <w:tcW w:w="187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8 Умывальные при уборны</w:t>
            </w:r>
            <w:r>
              <w:t>х</w:t>
            </w: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6</w:t>
            </w: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-</w:t>
            </w:r>
          </w:p>
        </w:tc>
        <w:tc>
          <w:tcPr>
            <w:tcW w:w="84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</w:p>
        </w:tc>
      </w:tr>
      <w:tr w:rsidR="00000000">
        <w:trPr>
          <w:divId w:val="394862046"/>
        </w:trPr>
        <w:tc>
          <w:tcPr>
            <w:tcW w:w="5000" w:type="pct"/>
            <w:gridSpan w:val="4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9 Исключено со 2 февраля 2019 года. - Изменение № 2, утв.</w:t>
            </w:r>
            <w:r>
              <w:t xml:space="preserve"> </w:t>
            </w:r>
            <w:r>
              <w:t>Приказом Минстроя России от 01.08.2018 № 475/п</w:t>
            </w:r>
            <w:r>
              <w:t>р</w:t>
            </w:r>
            <w:r>
              <w:t>.</w:t>
            </w:r>
          </w:p>
        </w:tc>
      </w:tr>
      <w:tr w:rsidR="00000000">
        <w:trPr>
          <w:divId w:val="394862046"/>
        </w:trPr>
        <w:tc>
          <w:tcPr>
            <w:tcW w:w="187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10 Помещения для отдыха, обогрева или охлаждени</w:t>
            </w:r>
            <w:r>
              <w:t>я</w:t>
            </w: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2</w:t>
            </w:r>
            <w:r>
              <w:t>2</w:t>
            </w: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2 (но не менее 30 м</w:t>
            </w:r>
            <w:r>
              <w:rPr>
                <w:vertAlign w:val="superscript"/>
              </w:rPr>
              <w:t>3</w:t>
            </w:r>
            <w:r>
              <w:t>/ч на 1 чел.</w:t>
            </w:r>
            <w:r>
              <w:t>)</w:t>
            </w:r>
          </w:p>
        </w:tc>
        <w:tc>
          <w:tcPr>
            <w:tcW w:w="84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3</w:t>
            </w:r>
          </w:p>
        </w:tc>
      </w:tr>
      <w:tr w:rsidR="00000000">
        <w:trPr>
          <w:divId w:val="394862046"/>
        </w:trPr>
        <w:tc>
          <w:tcPr>
            <w:tcW w:w="187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11 Помещения для личной гигиены женщи</w:t>
            </w:r>
            <w:r>
              <w:t>н</w:t>
            </w: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2</w:t>
            </w:r>
            <w:r>
              <w:t>3</w:t>
            </w: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2</w:t>
            </w:r>
          </w:p>
        </w:tc>
        <w:tc>
          <w:tcPr>
            <w:tcW w:w="84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2</w:t>
            </w:r>
          </w:p>
        </w:tc>
      </w:tr>
      <w:tr w:rsidR="00000000">
        <w:trPr>
          <w:divId w:val="394862046"/>
        </w:trPr>
        <w:tc>
          <w:tcPr>
            <w:tcW w:w="187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12 Помещения для ремонта спецодежд</w:t>
            </w:r>
            <w:r>
              <w:t>ы</w:t>
            </w: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6</w:t>
            </w: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2</w:t>
            </w:r>
          </w:p>
        </w:tc>
        <w:tc>
          <w:tcPr>
            <w:tcW w:w="84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3</w:t>
            </w:r>
          </w:p>
        </w:tc>
      </w:tr>
      <w:tr w:rsidR="00000000">
        <w:trPr>
          <w:divId w:val="394862046"/>
        </w:trPr>
        <w:tc>
          <w:tcPr>
            <w:tcW w:w="187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13 Помещения для ремонта обув</w:t>
            </w:r>
            <w:r>
              <w:t>и</w:t>
            </w: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6</w:t>
            </w: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2</w:t>
            </w:r>
          </w:p>
        </w:tc>
        <w:tc>
          <w:tcPr>
            <w:tcW w:w="84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3</w:t>
            </w:r>
          </w:p>
        </w:tc>
      </w:tr>
      <w:tr w:rsidR="00000000">
        <w:trPr>
          <w:divId w:val="394862046"/>
        </w:trPr>
        <w:tc>
          <w:tcPr>
            <w:tcW w:w="187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14 Помещения управлений, конструкторских бюро, общественных организаций площадью, м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  <w:tc>
          <w:tcPr>
            <w:tcW w:w="84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</w:tr>
      <w:tr w:rsidR="00000000">
        <w:trPr>
          <w:divId w:val="394862046"/>
        </w:trPr>
        <w:tc>
          <w:tcPr>
            <w:tcW w:w="187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а) не более 3</w:t>
            </w:r>
            <w:r>
              <w:t>6</w:t>
            </w: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8</w:t>
            </w: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1,</w:t>
            </w:r>
            <w:r>
              <w:t>5</w:t>
            </w:r>
          </w:p>
        </w:tc>
        <w:tc>
          <w:tcPr>
            <w:tcW w:w="84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-</w:t>
            </w:r>
          </w:p>
        </w:tc>
      </w:tr>
      <w:tr w:rsidR="00000000">
        <w:trPr>
          <w:divId w:val="394862046"/>
        </w:trPr>
        <w:tc>
          <w:tcPr>
            <w:tcW w:w="187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б) более 3</w:t>
            </w:r>
            <w:r>
              <w:t>6</w:t>
            </w: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1</w:t>
            </w:r>
            <w:r>
              <w:t>8</w:t>
            </w:r>
          </w:p>
        </w:tc>
        <w:tc>
          <w:tcPr>
            <w:tcW w:w="1985" w:type="pct"/>
            <w:gridSpan w:val="2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По расчет</w:t>
            </w:r>
            <w:r>
              <w:t>у</w:t>
            </w:r>
          </w:p>
        </w:tc>
      </w:tr>
      <w:tr w:rsidR="00000000">
        <w:trPr>
          <w:divId w:val="394862046"/>
        </w:trPr>
        <w:tc>
          <w:tcPr>
            <w:tcW w:w="187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>15 Помещения для сушки спецодежд</w:t>
            </w:r>
            <w:r>
              <w:t>ы</w:t>
            </w: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По технологическим требованиям в пределах 16 - 33 °</w:t>
            </w:r>
            <w:r>
              <w:t>C</w:t>
            </w:r>
          </w:p>
        </w:tc>
        <w:tc>
          <w:tcPr>
            <w:tcW w:w="1140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По расчет</w:t>
            </w:r>
            <w:r>
              <w:t>у</w:t>
            </w:r>
          </w:p>
        </w:tc>
        <w:tc>
          <w:tcPr>
            <w:tcW w:w="845" w:type="pct"/>
            <w:tcBorders>
              <w:right w:val="single" w:sz="4" w:space="0" w:color="000000"/>
            </w:tcBorders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</w:tr>
      <w:tr w:rsidR="00000000">
        <w:trPr>
          <w:divId w:val="394862046"/>
        </w:trPr>
        <w:tc>
          <w:tcPr>
            <w:tcW w:w="1875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</w:pPr>
            <w:r>
              <w:t xml:space="preserve">16 Помещения для </w:t>
            </w:r>
            <w:r>
              <w:lastRenderedPageBreak/>
              <w:t>обеспыливания спецодежд</w:t>
            </w:r>
            <w:r>
              <w:t>ы</w:t>
            </w:r>
          </w:p>
        </w:tc>
        <w:tc>
          <w:tcPr>
            <w:tcW w:w="1140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lastRenderedPageBreak/>
              <w:t>1</w:t>
            </w:r>
            <w:r>
              <w:t>6</w:t>
            </w:r>
          </w:p>
        </w:tc>
        <w:tc>
          <w:tcPr>
            <w:tcW w:w="1140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pStyle w:val="a3"/>
              <w:jc w:val="center"/>
            </w:pPr>
            <w:r>
              <w:t>То ж</w:t>
            </w:r>
            <w:r>
              <w:t>е</w:t>
            </w:r>
          </w:p>
        </w:tc>
        <w:tc>
          <w:tcPr>
            <w:tcW w:w="845" w:type="pct"/>
            <w:tcBorders>
              <w:bottom w:val="single" w:sz="4" w:space="0" w:color="000000"/>
            </w:tcBorders>
            <w:hideMark/>
          </w:tcPr>
          <w:p w:rsidR="00000000" w:rsidRDefault="00DC3E3B">
            <w:pPr>
              <w:rPr>
                <w:rFonts w:eastAsia="Times New Roman"/>
              </w:rPr>
            </w:pPr>
          </w:p>
        </w:tc>
      </w:tr>
      <w:tr w:rsidR="00000000">
        <w:trPr>
          <w:divId w:val="39486204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DC3E3B">
            <w:pPr>
              <w:pStyle w:val="a3"/>
              <w:jc w:val="left"/>
            </w:pPr>
            <w:r>
              <w:lastRenderedPageBreak/>
              <w:t>Примечание - Расчетная температура воздуха в теплый период года и влажность в помещениях не нормируются, кроме указанных в поз. 10 - 13, 14б, в которых расчетную температуру следует принимать в соответствии с указаниями</w:t>
            </w:r>
            <w:r>
              <w:t xml:space="preserve"> </w:t>
            </w:r>
            <w:r>
              <w:t>СП 60.1333</w:t>
            </w:r>
            <w:r>
              <w:t>0</w:t>
            </w:r>
            <w:r>
              <w:t>, а воздухообмен определя</w:t>
            </w:r>
            <w:r>
              <w:t>ть расчетом</w:t>
            </w:r>
            <w:r>
              <w:t>.</w:t>
            </w:r>
          </w:p>
        </w:tc>
      </w:tr>
    </w:tbl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7.3 В холодный период года подачу подогретого приточного воздуха следует предусматривать в верхнюю зону помещений и, при необходимости, в коридор для возмещения объема воздуха, удаляемого из помещений, воздухообмен в которых установлен по вытяжке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7.4 Для </w:t>
      </w:r>
      <w:r>
        <w:rPr>
          <w:rFonts w:ascii="Georgia" w:hAnsi="Georgia"/>
          <w:sz w:val="21"/>
          <w:szCs w:val="21"/>
        </w:rPr>
        <w:t>возмещения воздуха, удаляемого из душевых, приток следует предусматривать в помещениях гардеробных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В верхней части стен и перегородок, разделяющих душевые, преддушевые и гардеробные, следует предусматривать установку жалюзийных решеток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7.5 В зданиях обще</w:t>
      </w:r>
      <w:r>
        <w:rPr>
          <w:rFonts w:ascii="Georgia" w:hAnsi="Georgia"/>
          <w:sz w:val="21"/>
          <w:szCs w:val="21"/>
        </w:rPr>
        <w:t>й площадью помещений не более 108 м</w:t>
      </w:r>
      <w:r>
        <w:rPr>
          <w:rFonts w:ascii="Georgia" w:hAnsi="Georgia"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>, в которых размещено не более двух уборных, в холодный период года допускается предусматривать естественный приток наружного воздуха через окна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7.6 В теплый период года в помещения следует предусматривать естественное </w:t>
      </w:r>
      <w:r>
        <w:rPr>
          <w:rFonts w:ascii="Georgia" w:hAnsi="Georgia"/>
          <w:sz w:val="21"/>
          <w:szCs w:val="21"/>
        </w:rPr>
        <w:t>поступление наружного воздуха через открывающиеся окна. Подачу наружного воздуха системами с механическим побуждением следует предусматривать для помещений без окон, а также при необходимости обработки наружного воздуха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7.7 В районах с расчетной температу</w:t>
      </w:r>
      <w:r>
        <w:rPr>
          <w:rFonts w:ascii="Georgia" w:hAnsi="Georgia"/>
          <w:sz w:val="21"/>
          <w:szCs w:val="21"/>
        </w:rPr>
        <w:t>рой наружного воздуха в теплый период года выше 25 °C (параметр А) в помещениях с постоянным пребыванием людей следует предусматривать установку потолочных вентиляторов для повышения скорости движения воздуха до 0,3 - 0,5 м/с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7.8 Удаление воздуха следует </w:t>
      </w:r>
      <w:r>
        <w:rPr>
          <w:rFonts w:ascii="Georgia" w:hAnsi="Georgia"/>
          <w:sz w:val="21"/>
          <w:szCs w:val="21"/>
        </w:rPr>
        <w:t>предусматривать, как правило, непосредственно из помещений системами с естественным или механическим побуждением. В душевых и уборных при трех санитарных приборах и более системы с естественным побуждением использовать не рекомендуется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7.9 Удаление воздух</w:t>
      </w:r>
      <w:r>
        <w:rPr>
          <w:rFonts w:ascii="Georgia" w:hAnsi="Georgia"/>
          <w:sz w:val="21"/>
          <w:szCs w:val="21"/>
        </w:rPr>
        <w:t>а из гардеробных следует осуществлять через душевые. В случаях когда воздухообмен гардеробной превышает воздухообмен душевой, удаление воздуха рекомендуется выполнять через душевую в установленном для нее объеме, а разницу - непосредственно из гардеробной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7.10 Отдельные системы вытяжной вентиляции рекомендуется предусматривать для помещений фельдшерских и врачебных, здравпунктов, душевых, уборных. Допускается устройство совмещенной вытяжной вентиляции для душевых и уборных при гардеробных по позиции 4, 5а </w:t>
      </w:r>
      <w:r>
        <w:rPr>
          <w:rFonts w:ascii="Georgia" w:hAnsi="Georgia"/>
          <w:sz w:val="21"/>
          <w:szCs w:val="21"/>
        </w:rPr>
        <w:t>таблицы 12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7.11 В гардеробных помещениях по позициям 4, 5 таблицы 12 на 5 чел. и менее, работающих в одной смене, в холодный период допускается принимать однократный воздухообмен, предусматривая естественный приток наружного воздуха через окна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В помещени</w:t>
      </w:r>
      <w:r>
        <w:rPr>
          <w:rFonts w:ascii="Georgia" w:hAnsi="Georgia"/>
          <w:sz w:val="21"/>
          <w:szCs w:val="21"/>
        </w:rPr>
        <w:t>ях гардеробных при обосновании допускается предусматривать установку шкафов для сушки спецодежды в нерабочее время, оборудованных вытяжной вентиляцией с естественным побуждением в объеме 10 м</w:t>
      </w:r>
      <w:r>
        <w:rPr>
          <w:rFonts w:ascii="Georgia" w:hAnsi="Georgia"/>
          <w:sz w:val="21"/>
          <w:szCs w:val="21"/>
          <w:vertAlign w:val="superscript"/>
        </w:rPr>
        <w:t>3</w:t>
      </w:r>
      <w:r>
        <w:rPr>
          <w:rFonts w:ascii="Georgia" w:hAnsi="Georgia"/>
          <w:sz w:val="21"/>
          <w:szCs w:val="21"/>
        </w:rPr>
        <w:t>/ч воздуха от каждого шкафа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7.12 Расчетную температуру воздуха </w:t>
      </w:r>
      <w:r>
        <w:rPr>
          <w:rFonts w:ascii="Georgia" w:hAnsi="Georgia"/>
          <w:sz w:val="21"/>
          <w:szCs w:val="21"/>
        </w:rPr>
        <w:t>и воздухообмен в помещениях прачечных, химчисток, столовых (комнат приема пищи - по нормам для столовых), здравпунктов, радиоузлов, телефонных станций, библиотек, архивов, киноаппаратных, студий, торгового и бытового обслуживания, залов собраний и совещани</w:t>
      </w:r>
      <w:r>
        <w:rPr>
          <w:rFonts w:ascii="Georgia" w:hAnsi="Georgia"/>
          <w:sz w:val="21"/>
          <w:szCs w:val="21"/>
        </w:rPr>
        <w:t>й, конференц-залов следует принимать в соответствии со сводами правил по проектированию соответствующих зданий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Style w:val="a4"/>
          <w:rFonts w:ascii="Georgia" w:hAnsi="Georgia"/>
          <w:sz w:val="21"/>
          <w:szCs w:val="21"/>
        </w:rPr>
        <w:lastRenderedPageBreak/>
        <w:t>8 Слаботочные систем</w:t>
      </w:r>
      <w:r>
        <w:rPr>
          <w:rStyle w:val="a4"/>
          <w:rFonts w:ascii="Georgia" w:hAnsi="Georgia"/>
          <w:sz w:val="21"/>
          <w:szCs w:val="21"/>
        </w:rPr>
        <w:t>ы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Слаботочные системы следует проектировать по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132.1333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134.1333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 xml:space="preserve"> с учетом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484.131150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СП 485.131150</w:t>
      </w:r>
      <w:r>
        <w:rPr>
          <w:rFonts w:ascii="Georgia" w:hAnsi="Georgia"/>
          <w:sz w:val="21"/>
          <w:szCs w:val="21"/>
        </w:rPr>
        <w:t>0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righ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Приложение А</w:t>
      </w:r>
      <w:r>
        <w:rPr>
          <w:rFonts w:ascii="Georgia" w:hAnsi="Georgia"/>
          <w:sz w:val="21"/>
          <w:szCs w:val="21"/>
        </w:rPr>
        <w:br/>
        <w:t>(обязательное</w:t>
      </w:r>
      <w:r>
        <w:rPr>
          <w:rFonts w:ascii="Georgia" w:hAnsi="Georgia"/>
          <w:sz w:val="21"/>
          <w:szCs w:val="21"/>
        </w:rPr>
        <w:t>)</w:t>
      </w:r>
    </w:p>
    <w:p w:rsidR="00000000" w:rsidRDefault="00DC3E3B">
      <w:pPr>
        <w:divId w:val="1194734650"/>
        <w:rPr>
          <w:rFonts w:ascii="Helvetica" w:eastAsia="Times New Roman" w:hAnsi="Helvetica" w:cs="Helvetica"/>
        </w:rPr>
      </w:pPr>
      <w:r>
        <w:rPr>
          <w:rStyle w:val="docuntyped-name"/>
          <w:rFonts w:ascii="Helvetica" w:eastAsia="Times New Roman" w:hAnsi="Helvetica" w:cs="Helvetica"/>
        </w:rPr>
        <w:t>Нормативные документ</w:t>
      </w:r>
      <w:r>
        <w:rPr>
          <w:rStyle w:val="docuntyped-name"/>
          <w:rFonts w:ascii="Helvetica" w:eastAsia="Times New Roman" w:hAnsi="Helvetica" w:cs="Helvetica"/>
        </w:rPr>
        <w:t>ы</w:t>
      </w:r>
    </w:p>
    <w:p w:rsidR="00000000" w:rsidRDefault="00DC3E3B">
      <w:pPr>
        <w:pStyle w:val="a3"/>
        <w:jc w:val="righ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Приложение А исключено соот 2 февраля 2019 года - Изменение № 2, утв.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Приказом Минстроя России от 01.08.2018 № </w:t>
      </w:r>
      <w:r>
        <w:rPr>
          <w:rFonts w:ascii="Georgia" w:hAnsi="Georgia"/>
          <w:sz w:val="21"/>
          <w:szCs w:val="21"/>
        </w:rPr>
        <w:t>2</w:t>
      </w:r>
      <w:r>
        <w:rPr>
          <w:rFonts w:ascii="Georgia" w:hAnsi="Georgia"/>
          <w:sz w:val="21"/>
          <w:szCs w:val="21"/>
        </w:rPr>
        <w:t>,</w:t>
      </w:r>
    </w:p>
    <w:p w:rsidR="00000000" w:rsidRDefault="00DC3E3B">
      <w:pPr>
        <w:divId w:val="682515330"/>
        <w:rPr>
          <w:rFonts w:ascii="Helvetica" w:eastAsia="Times New Roman" w:hAnsi="Helvetica" w:cs="Helvetica"/>
        </w:rPr>
      </w:pPr>
      <w:r>
        <w:rPr>
          <w:rStyle w:val="docuntyped-name"/>
          <w:rFonts w:ascii="Helvetica" w:eastAsia="Times New Roman" w:hAnsi="Helvetica" w:cs="Helvetica"/>
        </w:rPr>
        <w:t>Библиографи</w:t>
      </w:r>
      <w:r>
        <w:rPr>
          <w:rStyle w:val="docuntyped-name"/>
          <w:rFonts w:ascii="Helvetica" w:eastAsia="Times New Roman" w:hAnsi="Helvetica" w:cs="Helvetica"/>
        </w:rPr>
        <w:t>я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[1]</w:t>
      </w:r>
      <w:r>
        <w:rPr>
          <w:rFonts w:ascii="Georgia" w:hAnsi="Georgia"/>
          <w:sz w:val="21"/>
          <w:szCs w:val="21"/>
        </w:rPr>
        <w:t xml:space="preserve"> </w:t>
      </w:r>
      <w:hyperlink r:id="rId10" w:anchor="/document/99/902192610/" w:history="1">
        <w:r>
          <w:rPr>
            <w:rStyle w:val="a5"/>
            <w:rFonts w:ascii="Georgia" w:hAnsi="Georgia"/>
            <w:sz w:val="21"/>
            <w:szCs w:val="21"/>
          </w:rPr>
          <w:t>Федеральны</w:t>
        </w:r>
        <w:r>
          <w:rPr>
            <w:rStyle w:val="a5"/>
            <w:rFonts w:ascii="Georgia" w:hAnsi="Georgia"/>
            <w:sz w:val="21"/>
            <w:szCs w:val="21"/>
          </w:rPr>
          <w:t>й закон от 30 декабря 2009 г. № 384-Ф</w:t>
        </w:r>
        <w:r>
          <w:rPr>
            <w:rStyle w:val="a5"/>
            <w:rFonts w:ascii="Georgia" w:hAnsi="Georgia"/>
            <w:sz w:val="21"/>
            <w:szCs w:val="21"/>
          </w:rPr>
          <w:t>З</w:t>
        </w:r>
      </w:hyperlink>
      <w:r>
        <w:rPr>
          <w:rFonts w:ascii="Georgia" w:hAnsi="Georgia"/>
          <w:sz w:val="21"/>
          <w:szCs w:val="21"/>
        </w:rPr>
        <w:t xml:space="preserve"> "Технический регламент о безопасности зданий и сооружений</w:t>
      </w:r>
      <w:r>
        <w:rPr>
          <w:rFonts w:ascii="Georgia" w:hAnsi="Georgia"/>
          <w:sz w:val="21"/>
          <w:szCs w:val="21"/>
        </w:rPr>
        <w:t>"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[2]</w:t>
      </w:r>
      <w:r>
        <w:rPr>
          <w:rFonts w:ascii="Georgia" w:hAnsi="Georgia"/>
          <w:sz w:val="21"/>
          <w:szCs w:val="21"/>
        </w:rPr>
        <w:t xml:space="preserve"> </w:t>
      </w:r>
      <w:hyperlink r:id="rId11" w:anchor="/document/99/902186281/" w:history="1">
        <w:r>
          <w:rPr>
            <w:rStyle w:val="a5"/>
            <w:rFonts w:ascii="Georgia" w:hAnsi="Georgia"/>
            <w:sz w:val="21"/>
            <w:szCs w:val="21"/>
          </w:rPr>
          <w:t>Федеральный закон от 23 ноября 2009 г. № 261-Ф</w:t>
        </w:r>
        <w:r>
          <w:rPr>
            <w:rStyle w:val="a5"/>
            <w:rFonts w:ascii="Georgia" w:hAnsi="Georgia"/>
            <w:sz w:val="21"/>
            <w:szCs w:val="21"/>
          </w:rPr>
          <w:t>З</w:t>
        </w:r>
      </w:hyperlink>
      <w:r>
        <w:rPr>
          <w:rFonts w:ascii="Georgia" w:hAnsi="Georgia"/>
          <w:sz w:val="21"/>
          <w:szCs w:val="21"/>
        </w:rPr>
        <w:t xml:space="preserve"> "Об энергосбережении и о повышении энерге</w:t>
      </w:r>
      <w:r>
        <w:rPr>
          <w:rFonts w:ascii="Georgia" w:hAnsi="Georgia"/>
          <w:sz w:val="21"/>
          <w:szCs w:val="21"/>
        </w:rPr>
        <w:t>тической эффективности в о внесении изменений в отдельные законодательные акты Российской Федерации</w:t>
      </w:r>
      <w:r>
        <w:rPr>
          <w:rFonts w:ascii="Georgia" w:hAnsi="Georgia"/>
          <w:sz w:val="21"/>
          <w:szCs w:val="21"/>
        </w:rPr>
        <w:t>"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[3]</w:t>
      </w:r>
      <w:r>
        <w:rPr>
          <w:rFonts w:ascii="Georgia" w:hAnsi="Georgia"/>
          <w:sz w:val="21"/>
          <w:szCs w:val="21"/>
        </w:rPr>
        <w:t xml:space="preserve"> </w:t>
      </w:r>
      <w:hyperlink r:id="rId12" w:anchor="/document/99/902111644/" w:history="1">
        <w:r>
          <w:rPr>
            <w:rStyle w:val="a5"/>
            <w:rFonts w:ascii="Georgia" w:hAnsi="Georgia"/>
            <w:sz w:val="21"/>
            <w:szCs w:val="21"/>
          </w:rPr>
          <w:t>Федеральный закон от 22 июля 2008 г. № 123-Ф</w:t>
        </w:r>
        <w:r>
          <w:rPr>
            <w:rStyle w:val="a5"/>
            <w:rFonts w:ascii="Georgia" w:hAnsi="Georgia"/>
            <w:sz w:val="21"/>
            <w:szCs w:val="21"/>
          </w:rPr>
          <w:t>З</w:t>
        </w:r>
      </w:hyperlink>
      <w:r>
        <w:rPr>
          <w:rFonts w:ascii="Georgia" w:hAnsi="Georgia"/>
          <w:sz w:val="21"/>
          <w:szCs w:val="21"/>
        </w:rPr>
        <w:t xml:space="preserve"> "Технический регламент о требованиях пож</w:t>
      </w:r>
      <w:r>
        <w:rPr>
          <w:rFonts w:ascii="Georgia" w:hAnsi="Georgia"/>
          <w:sz w:val="21"/>
          <w:szCs w:val="21"/>
        </w:rPr>
        <w:t>арной безопасности</w:t>
      </w:r>
      <w:r>
        <w:rPr>
          <w:rFonts w:ascii="Georgia" w:hAnsi="Georgia"/>
          <w:sz w:val="21"/>
          <w:szCs w:val="21"/>
        </w:rPr>
        <w:t>"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[4] Ссылка исключена с 08.01.2022. - Изменение № 4, утв.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Приказом Минстроя России от 07.12.2021 № 905/п</w:t>
      </w:r>
      <w:r>
        <w:rPr>
          <w:rFonts w:ascii="Georgia" w:hAnsi="Georgia"/>
          <w:sz w:val="21"/>
          <w:szCs w:val="21"/>
        </w:rPr>
        <w:t>р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[5] ПУЭ Правила устройства электроустановок (7-е изд.</w:t>
      </w:r>
      <w:r>
        <w:rPr>
          <w:rFonts w:ascii="Georgia" w:hAnsi="Georgia"/>
          <w:sz w:val="21"/>
          <w:szCs w:val="21"/>
        </w:rPr>
        <w:t>)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[6] Ссылка исключена с 08.01.2022. - Изменение № 4, утв.</w:t>
      </w:r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Приказом Минстроя </w:t>
      </w:r>
      <w:r>
        <w:rPr>
          <w:rFonts w:ascii="Georgia" w:hAnsi="Georgia"/>
          <w:sz w:val="21"/>
          <w:szCs w:val="21"/>
        </w:rPr>
        <w:t>России от 07.12.2021 № 905/п</w:t>
      </w:r>
      <w:r>
        <w:rPr>
          <w:rFonts w:ascii="Georgia" w:hAnsi="Georgia"/>
          <w:sz w:val="21"/>
          <w:szCs w:val="21"/>
        </w:rPr>
        <w:t>р</w:t>
      </w:r>
      <w:r>
        <w:rPr>
          <w:rFonts w:ascii="Georgia" w:hAnsi="Georgia"/>
          <w:sz w:val="21"/>
          <w:szCs w:val="21"/>
        </w:rPr>
        <w:t>.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[7]</w:t>
      </w:r>
      <w:r>
        <w:rPr>
          <w:rFonts w:ascii="Georgia" w:hAnsi="Georgia"/>
          <w:sz w:val="21"/>
          <w:szCs w:val="21"/>
        </w:rPr>
        <w:t xml:space="preserve"> </w:t>
      </w:r>
      <w:hyperlink r:id="rId13" w:anchor="/document/97/497137/" w:history="1">
        <w:r>
          <w:rPr>
            <w:rStyle w:val="a5"/>
            <w:rFonts w:ascii="Georgia" w:hAnsi="Georgia"/>
            <w:sz w:val="21"/>
            <w:szCs w:val="21"/>
          </w:rPr>
          <w:t>Приказ Федеральной службы по экологическому, технологическому и атомному надзору от 3 июня 2016 г. № 21</w:t>
        </w:r>
        <w:r>
          <w:rPr>
            <w:rStyle w:val="a5"/>
            <w:rFonts w:ascii="Georgia" w:hAnsi="Georgia"/>
            <w:sz w:val="21"/>
            <w:szCs w:val="21"/>
          </w:rPr>
          <w:t>7</w:t>
        </w:r>
      </w:hyperlink>
      <w:r>
        <w:rPr>
          <w:rFonts w:ascii="Georgia" w:hAnsi="Georgia"/>
          <w:sz w:val="21"/>
          <w:szCs w:val="21"/>
        </w:rPr>
        <w:t xml:space="preserve"> "Об утверждении Руководства по безопасности "Методы об</w:t>
      </w:r>
      <w:r>
        <w:rPr>
          <w:rFonts w:ascii="Georgia" w:hAnsi="Georgia"/>
          <w:sz w:val="21"/>
          <w:szCs w:val="21"/>
        </w:rPr>
        <w:t>основания взрывоустойчивости зданий и сооружений при взрывах топливно-воздушных смесей на опасных производственных объектах</w:t>
      </w:r>
      <w:r>
        <w:rPr>
          <w:rFonts w:ascii="Georgia" w:hAnsi="Georgia"/>
          <w:sz w:val="21"/>
          <w:szCs w:val="21"/>
        </w:rPr>
        <w:t>"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[8]</w:t>
      </w:r>
      <w:r>
        <w:rPr>
          <w:rFonts w:ascii="Georgia" w:hAnsi="Georgia"/>
          <w:sz w:val="21"/>
          <w:szCs w:val="21"/>
        </w:rPr>
        <w:t xml:space="preserve"> </w:t>
      </w:r>
      <w:hyperlink r:id="rId14" w:anchor="/document/99/565837297/" w:history="1">
        <w:r>
          <w:rPr>
            <w:rStyle w:val="a5"/>
            <w:rFonts w:ascii="Georgia" w:hAnsi="Georgia"/>
            <w:sz w:val="21"/>
            <w:szCs w:val="21"/>
          </w:rPr>
          <w:t>Постановление Правительства Российской Федерации от 16 сентябр</w:t>
        </w:r>
        <w:r>
          <w:rPr>
            <w:rStyle w:val="a5"/>
            <w:rFonts w:ascii="Georgia" w:hAnsi="Georgia"/>
            <w:sz w:val="21"/>
            <w:szCs w:val="21"/>
          </w:rPr>
          <w:t>я 2020 г. № 147</w:t>
        </w:r>
        <w:r>
          <w:rPr>
            <w:rStyle w:val="a5"/>
            <w:rFonts w:ascii="Georgia" w:hAnsi="Georgia"/>
            <w:sz w:val="21"/>
            <w:szCs w:val="21"/>
          </w:rPr>
          <w:t>9</w:t>
        </w:r>
      </w:hyperlink>
      <w:r>
        <w:rPr>
          <w:rFonts w:ascii="Georgia" w:hAnsi="Georgia"/>
          <w:sz w:val="21"/>
          <w:szCs w:val="21"/>
        </w:rPr>
        <w:t xml:space="preserve"> "Правила противопожарного режима в Российской Федерации</w:t>
      </w:r>
      <w:r>
        <w:rPr>
          <w:rFonts w:ascii="Georgia" w:hAnsi="Georgia"/>
          <w:sz w:val="21"/>
          <w:szCs w:val="21"/>
        </w:rPr>
        <w:t>"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[9]</w:t>
      </w:r>
      <w:r>
        <w:rPr>
          <w:rFonts w:ascii="Georgia" w:hAnsi="Georgia"/>
          <w:sz w:val="21"/>
          <w:szCs w:val="21"/>
        </w:rPr>
        <w:t xml:space="preserve"> </w:t>
      </w:r>
      <w:hyperlink r:id="rId15" w:anchor="/document/99/901919338/" w:history="1">
        <w:r>
          <w:rPr>
            <w:rStyle w:val="a5"/>
            <w:rFonts w:ascii="Georgia" w:hAnsi="Georgia"/>
            <w:sz w:val="21"/>
            <w:szCs w:val="21"/>
          </w:rPr>
          <w:t>Федеральный закон от 29 декабря 2004 г. № 190-Ф</w:t>
        </w:r>
        <w:r>
          <w:rPr>
            <w:rStyle w:val="a5"/>
            <w:rFonts w:ascii="Georgia" w:hAnsi="Georgia"/>
            <w:sz w:val="21"/>
            <w:szCs w:val="21"/>
          </w:rPr>
          <w:t>З</w:t>
        </w:r>
      </w:hyperlink>
      <w:r>
        <w:rPr>
          <w:rFonts w:ascii="Georgia" w:hAnsi="Georgia"/>
          <w:sz w:val="21"/>
          <w:szCs w:val="21"/>
        </w:rPr>
        <w:t xml:space="preserve"> "Градостроительный кодекс Российской Федерации</w:t>
      </w:r>
      <w:r>
        <w:rPr>
          <w:rFonts w:ascii="Georgia" w:hAnsi="Georgia"/>
          <w:sz w:val="21"/>
          <w:szCs w:val="21"/>
        </w:rPr>
        <w:t>"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[10]</w:t>
      </w:r>
      <w:r>
        <w:rPr>
          <w:rFonts w:ascii="Georgia" w:hAnsi="Georgia"/>
          <w:sz w:val="21"/>
          <w:szCs w:val="21"/>
        </w:rPr>
        <w:t xml:space="preserve"> </w:t>
      </w:r>
      <w:hyperlink r:id="rId16" w:anchor="/document/99/901820936/" w:history="1">
        <w:r>
          <w:rPr>
            <w:rStyle w:val="a5"/>
            <w:rFonts w:ascii="Georgia" w:hAnsi="Georgia"/>
            <w:sz w:val="21"/>
            <w:szCs w:val="21"/>
          </w:rPr>
          <w:t>Федеральный закон от 25 июня 2002 г. № 73-Ф</w:t>
        </w:r>
        <w:r>
          <w:rPr>
            <w:rStyle w:val="a5"/>
            <w:rFonts w:ascii="Georgia" w:hAnsi="Georgia"/>
            <w:sz w:val="21"/>
            <w:szCs w:val="21"/>
          </w:rPr>
          <w:t>З</w:t>
        </w:r>
      </w:hyperlink>
      <w:r>
        <w:rPr>
          <w:rFonts w:ascii="Georgia" w:hAnsi="Georgia"/>
          <w:sz w:val="21"/>
          <w:szCs w:val="21"/>
        </w:rPr>
        <w:t xml:space="preserve"> "Об объектах культурного наследия (памятниках истории и культуры) народов Российской Федерации</w:t>
      </w:r>
      <w:r>
        <w:rPr>
          <w:rFonts w:ascii="Georgia" w:hAnsi="Georgia"/>
          <w:sz w:val="21"/>
          <w:szCs w:val="21"/>
        </w:rPr>
        <w:t>"</w:t>
      </w:r>
    </w:p>
    <w:p w:rsidR="00000000" w:rsidRDefault="00DC3E3B">
      <w:pPr>
        <w:pStyle w:val="a3"/>
        <w:jc w:val="left"/>
        <w:divId w:val="1000696323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[11]</w:t>
      </w:r>
      <w:r>
        <w:rPr>
          <w:rFonts w:ascii="Georgia" w:hAnsi="Georgia"/>
          <w:sz w:val="21"/>
          <w:szCs w:val="21"/>
        </w:rPr>
        <w:t xml:space="preserve"> </w:t>
      </w:r>
      <w:hyperlink r:id="rId17" w:anchor="/document/99/573200380/" w:history="1">
        <w:r>
          <w:rPr>
            <w:rStyle w:val="a5"/>
            <w:rFonts w:ascii="Georgia" w:hAnsi="Georgia"/>
            <w:sz w:val="21"/>
            <w:szCs w:val="21"/>
          </w:rPr>
          <w:t>Приказ Федеральной службы по экологическому, технологическому и атомному надзору от 15 декабря 2020 г. № 53</w:t>
        </w:r>
        <w:r>
          <w:rPr>
            <w:rStyle w:val="a5"/>
            <w:rFonts w:ascii="Georgia" w:hAnsi="Georgia"/>
            <w:sz w:val="21"/>
            <w:szCs w:val="21"/>
          </w:rPr>
          <w:t>3</w:t>
        </w:r>
      </w:hyperlink>
      <w:r>
        <w:rPr>
          <w:rFonts w:ascii="Georgia" w:hAnsi="Georgia"/>
          <w:sz w:val="21"/>
          <w:szCs w:val="21"/>
        </w:rPr>
        <w:t xml:space="preserve"> "Об утверждении Федеральных норм и правил в области промышленной безопасности "Общие правила взрывобезопасности для взрывопожароопасных хи</w:t>
      </w:r>
      <w:r>
        <w:rPr>
          <w:rFonts w:ascii="Georgia" w:hAnsi="Georgia"/>
          <w:sz w:val="21"/>
          <w:szCs w:val="21"/>
        </w:rPr>
        <w:t>мических, нефтехимических и нефтеперерабатывающих производств</w:t>
      </w:r>
      <w:r>
        <w:rPr>
          <w:rFonts w:ascii="Georgia" w:hAnsi="Georgia"/>
          <w:sz w:val="21"/>
          <w:szCs w:val="21"/>
        </w:rPr>
        <w:t>"</w:t>
      </w:r>
    </w:p>
    <w:p w:rsidR="00DC3E3B" w:rsidRDefault="00DC3E3B">
      <w:pPr>
        <w:divId w:val="636030261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7"/>
          <w:szCs w:val="17"/>
        </w:rPr>
        <w:br/>
        <w:t>https://1otruda.ru</w:t>
      </w:r>
      <w:r>
        <w:rPr>
          <w:rFonts w:ascii="Arial" w:eastAsia="Times New Roman" w:hAnsi="Arial" w:cs="Arial"/>
          <w:sz w:val="17"/>
          <w:szCs w:val="17"/>
        </w:rPr>
        <w:br/>
        <w:t>Дата копирования: 09.11.2023</w:t>
      </w:r>
    </w:p>
    <w:sectPr w:rsidR="00DC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DC412F"/>
    <w:rsid w:val="00DC3E3B"/>
    <w:rsid w:val="00DC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21"/>
      <w:szCs w:val="21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67"/>
      <w:jc w:val="both"/>
    </w:pPr>
    <w:rPr>
      <w:rFonts w:ascii="Arial" w:hAnsi="Arial" w:cs="Arial"/>
      <w:sz w:val="17"/>
      <w:szCs w:val="17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9"/>
      <w:szCs w:val="19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7"/>
      <w:szCs w:val="17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3"/>
      <w:sz w:val="13"/>
      <w:szCs w:val="13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5"/>
      <w:szCs w:val="35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7"/>
      <w:szCs w:val="37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3"/>
      <w:sz w:val="32"/>
      <w:szCs w:val="32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1"/>
      <w:szCs w:val="31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21"/>
      <w:szCs w:val="21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1"/>
      <w:szCs w:val="31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5"/>
      <w:szCs w:val="25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5"/>
      <w:szCs w:val="15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21"/>
      <w:szCs w:val="21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9"/>
      <w:szCs w:val="19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21"/>
      <w:szCs w:val="21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docuntyped-name">
    <w:name w:val="doc__untyped-name"/>
    <w:basedOn w:val="a0"/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080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323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119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385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2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6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0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4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3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9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3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4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6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73465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533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30261">
      <w:marLeft w:val="0"/>
      <w:marRight w:val="0"/>
      <w:marTop w:val="6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otrud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10888</Words>
  <Characters>62067</Characters>
  <Application>Microsoft Office Word</Application>
  <DocSecurity>0</DocSecurity>
  <Lines>517</Lines>
  <Paragraphs>145</Paragraphs>
  <ScaleCrop>false</ScaleCrop>
  <Company/>
  <LinksUpToDate>false</LinksUpToDate>
  <CharactersWithSpaces>72810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2023-11-09T09:07:00Z</dcterms:created>
  <dcterms:modified xsi:type="dcterms:W3CDTF">2023-11-09T09:07:00Z</dcterms:modified>
</cp:coreProperties>
</file>