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E3B">
      <w:pPr>
        <w:pStyle w:val="printredaction-line"/>
        <w:divId w:val="4176008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Редакция от 8 янв 2022</w:t>
      </w:r>
    </w:p>
    <w:p w:rsidR="00000000" w:rsidRDefault="00DC3E3B">
      <w:pPr>
        <w:divId w:val="408499251"/>
        <w:rPr>
          <w:rFonts w:ascii="Georgia" w:eastAsia="Times New Roman" w:hAnsi="Georgia"/>
          <w:sz w:val="21"/>
          <w:szCs w:val="21"/>
        </w:rPr>
      </w:pPr>
      <w:r>
        <w:rPr>
          <w:rFonts w:ascii="Georgia" w:eastAsia="Times New Roman" w:hAnsi="Georgia"/>
          <w:sz w:val="21"/>
          <w:szCs w:val="21"/>
        </w:rPr>
        <w:t>СНИП, СП (Свод правил) Минрегиона России от 27.12.2010 №№ СП 44.13330.2011, СНиП 2.09.04-87</w:t>
      </w:r>
    </w:p>
    <w:p w:rsidR="00000000" w:rsidRDefault="00DC3E3B">
      <w:pPr>
        <w:pStyle w:val="2"/>
        <w:divId w:val="4176008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СП 44.13330.2011. Свод правил. Административные и бытовые здания. Актуализированная редакция СНиП 2.09.04-87 (с изменениями на 7 декабря 2021 года)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Утвержден</w:t>
      </w:r>
      <w:r>
        <w:rPr>
          <w:rFonts w:ascii="Georgia" w:hAnsi="Georgia"/>
          <w:sz w:val="21"/>
          <w:szCs w:val="21"/>
        </w:rPr>
        <w:br/>
        <w:t>Приказом Минрегиона РФ</w:t>
      </w:r>
      <w:r>
        <w:rPr>
          <w:rFonts w:ascii="Georgia" w:hAnsi="Georgia"/>
          <w:sz w:val="21"/>
          <w:szCs w:val="21"/>
        </w:rPr>
        <w:br/>
        <w:t>от 27 декабря 2010 года № 78</w:t>
      </w:r>
      <w:r>
        <w:rPr>
          <w:rFonts w:ascii="Georgia" w:hAnsi="Georgia"/>
          <w:sz w:val="21"/>
          <w:szCs w:val="21"/>
        </w:rPr>
        <w:t>2</w:t>
      </w:r>
    </w:p>
    <w:p w:rsidR="00000000" w:rsidRDefault="00DC3E3B">
      <w:pPr>
        <w:pStyle w:val="a3"/>
        <w:jc w:val="center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СВОД ПРАВИ</w:t>
      </w:r>
      <w:r>
        <w:rPr>
          <w:rStyle w:val="a4"/>
          <w:rFonts w:ascii="Georgia" w:hAnsi="Georgia"/>
          <w:sz w:val="21"/>
          <w:szCs w:val="21"/>
        </w:rPr>
        <w:t>Л</w:t>
      </w:r>
    </w:p>
    <w:p w:rsidR="00000000" w:rsidRDefault="00DC3E3B">
      <w:pPr>
        <w:pStyle w:val="a3"/>
        <w:jc w:val="center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АДМИНИСТРАТИВНЫЕ И БЫТОВЫЕ ЗДАНИ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center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АКТУАЛИЗИРОВАННАЯ РЕДАКЦИЯ</w:t>
      </w:r>
      <w:r>
        <w:rPr>
          <w:rStyle w:val="a4"/>
          <w:rFonts w:ascii="Georgia" w:hAnsi="Georgia"/>
          <w:sz w:val="21"/>
          <w:szCs w:val="21"/>
        </w:rPr>
        <w:t xml:space="preserve"> </w:t>
      </w:r>
      <w:r>
        <w:rPr>
          <w:rStyle w:val="a4"/>
          <w:rFonts w:ascii="Georgia" w:hAnsi="Georgia"/>
          <w:sz w:val="21"/>
          <w:szCs w:val="21"/>
        </w:rPr>
        <w:t>СНиП 2.09.04-8</w:t>
      </w:r>
      <w:r>
        <w:rPr>
          <w:rStyle w:val="a4"/>
          <w:rFonts w:ascii="Georgia" w:hAnsi="Georgia"/>
          <w:sz w:val="21"/>
          <w:szCs w:val="21"/>
        </w:rPr>
        <w:t>7</w:t>
      </w:r>
    </w:p>
    <w:p w:rsidR="00000000" w:rsidRDefault="00DC3E3B">
      <w:pPr>
        <w:pStyle w:val="a3"/>
        <w:jc w:val="center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Office and social building</w:t>
      </w:r>
      <w:r>
        <w:rPr>
          <w:rStyle w:val="a4"/>
          <w:rFonts w:ascii="Georgia" w:hAnsi="Georgia"/>
          <w:sz w:val="21"/>
          <w:szCs w:val="21"/>
        </w:rPr>
        <w:t>s</w:t>
      </w:r>
    </w:p>
    <w:p w:rsidR="00000000" w:rsidRDefault="00DC3E3B">
      <w:pPr>
        <w:pStyle w:val="a3"/>
        <w:jc w:val="center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СП 44.13330.201</w:t>
      </w:r>
      <w:r>
        <w:rPr>
          <w:rStyle w:val="a4"/>
          <w:rFonts w:ascii="Georgia" w:hAnsi="Georgia"/>
          <w:sz w:val="21"/>
          <w:szCs w:val="21"/>
        </w:rPr>
        <w:t>1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Дата введения</w:t>
      </w:r>
      <w:r>
        <w:rPr>
          <w:rFonts w:ascii="Georgia" w:hAnsi="Georgia"/>
          <w:sz w:val="21"/>
          <w:szCs w:val="21"/>
        </w:rPr>
        <w:br/>
        <w:t>20 мая 2011 год</w:t>
      </w:r>
      <w:r>
        <w:rPr>
          <w:rFonts w:ascii="Georgia" w:hAnsi="Georgia"/>
          <w:sz w:val="21"/>
          <w:szCs w:val="21"/>
        </w:rPr>
        <w:t>а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_____________________________________________________________________</w:t>
      </w:r>
      <w:r>
        <w:rPr>
          <w:rFonts w:ascii="Georgia" w:hAnsi="Georgia"/>
          <w:sz w:val="21"/>
          <w:szCs w:val="21"/>
        </w:rPr>
        <w:br/>
        <w:t>Документ с изменениями, внесенными:</w:t>
      </w:r>
      <w:r>
        <w:rPr>
          <w:rFonts w:ascii="Georgia" w:hAnsi="Georgia"/>
          <w:sz w:val="21"/>
          <w:szCs w:val="21"/>
        </w:rPr>
        <w:br/>
        <w:t>Изменением № 1,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Приказом </w:t>
      </w:r>
      <w:r>
        <w:rPr>
          <w:rFonts w:ascii="Georgia" w:hAnsi="Georgia"/>
          <w:sz w:val="21"/>
          <w:szCs w:val="21"/>
        </w:rPr>
        <w:t>Минстроя России от 18 августа 2016 года № 579/п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br/>
        <w:t>Изменением № 2,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1 августа 2018 года № 475/п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br/>
        <w:t>Изменением № 3,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22 ноября 2019 года № 716/п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br/>
        <w:t>Изменением № 4,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</w:t>
      </w:r>
      <w:r>
        <w:rPr>
          <w:rFonts w:ascii="Georgia" w:hAnsi="Georgia"/>
          <w:sz w:val="21"/>
          <w:szCs w:val="21"/>
        </w:rPr>
        <w:t xml:space="preserve"> 7 декабря 2021 года № 905/п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  <w:r>
        <w:rPr>
          <w:rFonts w:ascii="Georgia" w:hAnsi="Georgia"/>
          <w:sz w:val="21"/>
          <w:szCs w:val="21"/>
        </w:rPr>
        <w:br/>
        <w:t>____________________________________________________________________</w:t>
      </w:r>
      <w:r>
        <w:rPr>
          <w:rFonts w:ascii="Georgia" w:hAnsi="Georgia"/>
          <w:sz w:val="21"/>
          <w:szCs w:val="21"/>
        </w:rPr>
        <w:t>_</w:t>
      </w:r>
    </w:p>
    <w:p w:rsidR="00000000" w:rsidRDefault="00DC3E3B">
      <w:pPr>
        <w:divId w:val="498231192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Предислови</w:t>
      </w:r>
      <w:r>
        <w:rPr>
          <w:rStyle w:val="docuntyped-name"/>
          <w:rFonts w:ascii="Helvetica" w:eastAsia="Times New Roman" w:hAnsi="Helvetica" w:cs="Helvetica"/>
        </w:rPr>
        <w:t>е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Цели и принципы стандартизации в Российской Федерации установлены</w:t>
      </w:r>
      <w:r>
        <w:rPr>
          <w:rFonts w:ascii="Georgia" w:hAnsi="Georgia"/>
          <w:sz w:val="21"/>
          <w:szCs w:val="21"/>
        </w:rPr>
        <w:t xml:space="preserve"> </w:t>
      </w:r>
      <w:hyperlink r:id="rId4" w:anchor="/document/99/901836556/" w:history="1">
        <w:r>
          <w:rPr>
            <w:rStyle w:val="a5"/>
            <w:rFonts w:ascii="Georgia" w:hAnsi="Georgia"/>
            <w:sz w:val="21"/>
            <w:szCs w:val="21"/>
          </w:rPr>
          <w:t xml:space="preserve">Федеральным </w:t>
        </w:r>
        <w:r>
          <w:rPr>
            <w:rStyle w:val="a5"/>
            <w:rFonts w:ascii="Georgia" w:hAnsi="Georgia"/>
            <w:sz w:val="21"/>
            <w:szCs w:val="21"/>
          </w:rPr>
          <w:t>законом от 27 декабря 2002 г. № 184-Ф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"О техническом регулировании", а правила разработки -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Постановлением Правительства Российской Федерации от 19 ноября 2008 г. № 85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 xml:space="preserve"> "О порядке разработки и утверждения сводов правил"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Сведения о своде прави</w:t>
      </w:r>
      <w:r>
        <w:rPr>
          <w:rStyle w:val="a4"/>
          <w:rFonts w:ascii="Georgia" w:hAnsi="Georgia"/>
          <w:sz w:val="21"/>
          <w:szCs w:val="21"/>
        </w:rPr>
        <w:t>л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 ИСПОЛНИТ</w:t>
      </w:r>
      <w:r>
        <w:rPr>
          <w:rFonts w:ascii="Georgia" w:hAnsi="Georgia"/>
          <w:sz w:val="21"/>
          <w:szCs w:val="21"/>
        </w:rPr>
        <w:t>ЕЛИ - Центральный научно-исследовательский и проектно-экспериментальный институт промышленных зданий и сооружений (ОАО "ЦНИИПромзданий"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 ВНЕСЕН Техническим комитетом по стандартизации ТК 465 "Строительство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 ПОДГОТОВЛЕН К УТВЕРЖДЕНИЮ ФГУ "ФЦС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 УТВЕРЖД</w:t>
      </w:r>
      <w:r>
        <w:rPr>
          <w:rFonts w:ascii="Georgia" w:hAnsi="Georgia"/>
          <w:sz w:val="21"/>
          <w:szCs w:val="21"/>
        </w:rPr>
        <w:t>ЕН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Министерства регионального развития Российской Федерации (Минрегион России) от 27 декабря 2010 г. № 78</w:t>
      </w: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 xml:space="preserve"> и введен в действие с 20 мая 2011 г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 ЗАРЕГИСТРИРОВАН Федеральным агентством по техническому регулированию и метрологии (Росстандарт). Пере</w:t>
      </w:r>
      <w:r>
        <w:rPr>
          <w:rFonts w:ascii="Georgia" w:hAnsi="Georgia"/>
          <w:sz w:val="21"/>
          <w:szCs w:val="21"/>
        </w:rPr>
        <w:t>смотр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44.13330.201</w:t>
      </w:r>
      <w:r>
        <w:rPr>
          <w:rFonts w:ascii="Georgia" w:hAnsi="Georgia"/>
          <w:sz w:val="21"/>
          <w:szCs w:val="21"/>
        </w:rPr>
        <w:t>0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</w:t>
      </w:r>
      <w:r>
        <w:rPr>
          <w:rFonts w:ascii="Georgia" w:hAnsi="Georgia"/>
          <w:sz w:val="21"/>
          <w:szCs w:val="21"/>
        </w:rPr>
        <w:t>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</w:t>
      </w:r>
      <w:r>
        <w:rPr>
          <w:rFonts w:ascii="Georgia" w:hAnsi="Georgia"/>
          <w:sz w:val="21"/>
          <w:szCs w:val="21"/>
        </w:rPr>
        <w:t xml:space="preserve"> также в информационной системе общего пользования - на официальном сайте разработчика (Минрегион России) в сети Интерне</w:t>
      </w:r>
      <w:r>
        <w:rPr>
          <w:rFonts w:ascii="Georgia" w:hAnsi="Georgia"/>
          <w:sz w:val="21"/>
          <w:szCs w:val="21"/>
        </w:rPr>
        <w:t>т</w:t>
      </w:r>
    </w:p>
    <w:p w:rsidR="00000000" w:rsidRDefault="00DC3E3B">
      <w:pPr>
        <w:divId w:val="1655063850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Введени</w:t>
      </w:r>
      <w:r>
        <w:rPr>
          <w:rStyle w:val="docuntyped-name"/>
          <w:rFonts w:ascii="Helvetica" w:eastAsia="Times New Roman" w:hAnsi="Helvetica" w:cs="Helvetica"/>
        </w:rPr>
        <w:t>е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Настоящий свод правил составлен в целях повышения уровня безопасности в зданиях и сооружениях людей и сохранности материальны</w:t>
      </w:r>
      <w:r>
        <w:rPr>
          <w:rFonts w:ascii="Georgia" w:hAnsi="Georgia"/>
          <w:sz w:val="21"/>
          <w:szCs w:val="21"/>
        </w:rPr>
        <w:t>х ценностей в соответствии с</w:t>
      </w:r>
      <w:r>
        <w:rPr>
          <w:rFonts w:ascii="Georgia" w:hAnsi="Georgia"/>
          <w:sz w:val="21"/>
          <w:szCs w:val="21"/>
        </w:rPr>
        <w:t xml:space="preserve"> </w:t>
      </w:r>
      <w:hyperlink r:id="rId5" w:anchor="/document/99/902192610/" w:history="1">
        <w:r>
          <w:rPr>
            <w:rStyle w:val="a5"/>
            <w:rFonts w:ascii="Georgia" w:hAnsi="Georgia"/>
            <w:sz w:val="21"/>
            <w:szCs w:val="21"/>
          </w:rPr>
          <w:t>Федеральным законом от 30 декабря 2009 г. № 384-Ф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"Технический регламент о безопасности зданий и сооружений" [1], выполнения требований</w:t>
      </w:r>
      <w:r>
        <w:rPr>
          <w:rFonts w:ascii="Georgia" w:hAnsi="Georgia"/>
          <w:sz w:val="21"/>
          <w:szCs w:val="21"/>
        </w:rPr>
        <w:t xml:space="preserve"> </w:t>
      </w:r>
      <w:hyperlink r:id="rId6" w:anchor="/document/99/902186281/" w:history="1">
        <w:r>
          <w:rPr>
            <w:rStyle w:val="a5"/>
            <w:rFonts w:ascii="Georgia" w:hAnsi="Georgia"/>
            <w:sz w:val="21"/>
            <w:szCs w:val="21"/>
          </w:rPr>
          <w:t>Федерального закона от 23 ноября 2009 г. № 261-Ф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[2], повышения уровня га</w:t>
      </w:r>
      <w:r>
        <w:rPr>
          <w:rFonts w:ascii="Georgia" w:hAnsi="Georgia"/>
          <w:sz w:val="21"/>
          <w:szCs w:val="21"/>
        </w:rPr>
        <w:t>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 Учитывались также требования</w:t>
      </w:r>
      <w:r>
        <w:rPr>
          <w:rFonts w:ascii="Georgia" w:hAnsi="Georgia"/>
          <w:sz w:val="21"/>
          <w:szCs w:val="21"/>
        </w:rPr>
        <w:t xml:space="preserve"> </w:t>
      </w:r>
      <w:hyperlink r:id="rId7" w:anchor="/document/99/902111644/" w:history="1">
        <w:r>
          <w:rPr>
            <w:rStyle w:val="a5"/>
            <w:rFonts w:ascii="Georgia" w:hAnsi="Georgia"/>
            <w:sz w:val="21"/>
            <w:szCs w:val="21"/>
          </w:rPr>
          <w:t>Федерального закона от 22 июля 2008 г. № 123-Ф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"Технический регламент о требованиях пожарной безопасности" [3]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Абзац исключен с 19 февраля 2017 года. - Изменение № 1,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18.08.2016 № 579/п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Настоящий докуме</w:t>
      </w:r>
      <w:r>
        <w:rPr>
          <w:rFonts w:ascii="Georgia" w:hAnsi="Georgia"/>
          <w:sz w:val="21"/>
          <w:szCs w:val="21"/>
        </w:rPr>
        <w:t>нт подготовлен авторским коллективом ОАО "ЦНИИПромзданий" в составе: профессор, д-р техн. наук В.В. Гранев, профессор, канд. техн. наук С.М. Гликин, канд. архитектуры Л.А. Скроб, инж. В.П. Медведева; ОАО "СантехНИИпроект" - Т.И. Садовская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Изменение № 2 к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44.13330.201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выполнено авторским коллективом ООО "Институт общественных зданий" (руководитель работы - канд. архит. А.М. Гарнец, Л.В. Сигачева, И.Р. Домрачева); "ЦНИИПромзданий" (д-р техн. наук В.В. Гранев, канд. архит. Д.К. Лейкина, канд. техн. наук Т</w:t>
      </w:r>
      <w:r>
        <w:rPr>
          <w:rFonts w:ascii="Georgia" w:hAnsi="Georgia"/>
          <w:sz w:val="21"/>
          <w:szCs w:val="21"/>
        </w:rPr>
        <w:t>.Е. Стороженко)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Изменение № 3 к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44.13330.201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подготовлено авторским коллективом АО "ЦНИИПромзданий" (д-р техн. наук В.В. Гранев, канд. архитектуры Д.К. Лейкина, канд. техн. наук Т.Е. Стороженко, архитектор А.Е. Иванов)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Изменение № 4 к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44.13330.201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подготовлено авторским коллективом АО "ЦНИИПромзданий" (канд. техн. наук Н.Г. Келасьев, канд. архитектуры Д.К. Лейкина, А.Е. Иванов, канд. техн. наук Т.Е. Стороженко)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1 Область применени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1.1 Настоящий свод правил распространяется на проектирование административных и бытовых зданий (далее - здания) высотой до 50 м. Нормы настоящего свода правил касаются новых, расширяемых, реконструируемых производственных предприятий промышленности различн</w:t>
      </w:r>
      <w:r>
        <w:rPr>
          <w:rFonts w:ascii="Georgia" w:hAnsi="Georgia"/>
          <w:sz w:val="21"/>
          <w:szCs w:val="21"/>
        </w:rPr>
        <w:t>ых форм собственности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1.2 На предприятиях, предусматривающих возможность использования труда инвалидов, в зданиях и помещениях административного и бытового назначения следует соблюдать требования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1.3 Настоящий свод правил не рас</w:t>
      </w:r>
      <w:r>
        <w:rPr>
          <w:rFonts w:ascii="Georgia" w:hAnsi="Georgia"/>
          <w:sz w:val="21"/>
          <w:szCs w:val="21"/>
        </w:rPr>
        <w:t>пространяется на проектирование общественных зданий и сооружений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2 Нормативные ссылк</w:t>
      </w:r>
      <w:r>
        <w:rPr>
          <w:rStyle w:val="a4"/>
          <w:rFonts w:ascii="Georgia" w:hAnsi="Georgia"/>
          <w:sz w:val="21"/>
          <w:szCs w:val="21"/>
        </w:rPr>
        <w:t>и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настоящем своде правил приведены нормативные ссылки на следующие документы</w:t>
      </w:r>
      <w:r>
        <w:rPr>
          <w:rFonts w:ascii="Georgia" w:hAnsi="Georgia"/>
          <w:sz w:val="21"/>
          <w:szCs w:val="21"/>
        </w:rPr>
        <w:t>: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ГОСТ 12.1.005-8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 xml:space="preserve"> Система стандартов безопасности труда. Общие санитарно-гигиенические требо</w:t>
      </w:r>
      <w:r>
        <w:rPr>
          <w:rFonts w:ascii="Georgia" w:hAnsi="Georgia"/>
          <w:sz w:val="21"/>
          <w:szCs w:val="21"/>
        </w:rPr>
        <w:t>вания к воздуху рабочей зон</w:t>
      </w:r>
      <w:r>
        <w:rPr>
          <w:rFonts w:ascii="Georgia" w:hAnsi="Georgia"/>
          <w:sz w:val="21"/>
          <w:szCs w:val="21"/>
        </w:rPr>
        <w:t>ы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12.1.007-7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 xml:space="preserve"> Система стандартов безопасности труда. Вредные вещества. Классификация и общие требования безопасност</w:t>
      </w:r>
      <w:r>
        <w:rPr>
          <w:rFonts w:ascii="Georgia" w:hAnsi="Georgia"/>
          <w:sz w:val="21"/>
          <w:szCs w:val="21"/>
        </w:rPr>
        <w:t>и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17.4.1.02-8</w:t>
      </w:r>
      <w:r>
        <w:rPr>
          <w:rFonts w:ascii="Georgia" w:hAnsi="Georgia"/>
          <w:sz w:val="21"/>
          <w:szCs w:val="21"/>
        </w:rPr>
        <w:t>3</w:t>
      </w:r>
      <w:r>
        <w:rPr>
          <w:rFonts w:ascii="Georgia" w:hAnsi="Georgia"/>
          <w:sz w:val="21"/>
          <w:szCs w:val="21"/>
        </w:rPr>
        <w:t xml:space="preserve"> Охрана природы. Почвы. Классификация химических веществ для контроля загрязнени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hyperlink r:id="rId8" w:anchor="/document/81/10815077/" w:history="1">
        <w:r>
          <w:rPr>
            <w:rStyle w:val="a5"/>
            <w:rFonts w:ascii="Georgia" w:hAnsi="Georgia"/>
            <w:sz w:val="21"/>
            <w:szCs w:val="21"/>
          </w:rPr>
          <w:t>ГОСТ 111-201</w:t>
        </w:r>
        <w:r>
          <w:rPr>
            <w:rStyle w:val="a5"/>
            <w:rFonts w:ascii="Georgia" w:hAnsi="Georgia"/>
            <w:sz w:val="21"/>
            <w:szCs w:val="21"/>
          </w:rPr>
          <w:t>4</w:t>
        </w:r>
      </w:hyperlink>
      <w:r>
        <w:rPr>
          <w:rFonts w:ascii="Georgia" w:hAnsi="Georgia"/>
          <w:sz w:val="21"/>
          <w:szCs w:val="21"/>
        </w:rPr>
        <w:t xml:space="preserve"> Стекло листовое бесцветное. Технические услови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5746-201</w:t>
      </w:r>
      <w:r>
        <w:rPr>
          <w:rFonts w:ascii="Georgia" w:hAnsi="Georgia"/>
          <w:sz w:val="21"/>
          <w:szCs w:val="21"/>
        </w:rPr>
        <w:t>5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>
        <w:rPr>
          <w:rFonts w:ascii="Georgia" w:hAnsi="Georgia"/>
          <w:sz w:val="21"/>
          <w:szCs w:val="21"/>
        </w:rPr>
        <w:t>ISO 4190-1:201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) Лифты пассажирские. Основные параметры и размер</w:t>
      </w:r>
      <w:r>
        <w:rPr>
          <w:rFonts w:ascii="Georgia" w:hAnsi="Georgia"/>
          <w:sz w:val="21"/>
          <w:szCs w:val="21"/>
        </w:rPr>
        <w:t>ы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15150-6</w:t>
      </w:r>
      <w:r>
        <w:rPr>
          <w:rFonts w:ascii="Georgia" w:hAnsi="Georgia"/>
          <w:sz w:val="21"/>
          <w:szCs w:val="21"/>
        </w:rPr>
        <w:t>9</w:t>
      </w:r>
      <w:r>
        <w:rPr>
          <w:rFonts w:ascii="Georgia" w:hAnsi="Georgia"/>
          <w:sz w:val="21"/>
          <w:szCs w:val="21"/>
        </w:rPr>
        <w:t xml:space="preserve"> Машины, приборы и другие технические издел</w:t>
      </w:r>
      <w:r>
        <w:rPr>
          <w:rFonts w:ascii="Georgia" w:hAnsi="Georgia"/>
          <w:sz w:val="21"/>
          <w:szCs w:val="21"/>
        </w:rPr>
        <w:t>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</w:t>
      </w:r>
      <w:r>
        <w:rPr>
          <w:rFonts w:ascii="Georgia" w:hAnsi="Georgia"/>
          <w:sz w:val="21"/>
          <w:szCs w:val="21"/>
        </w:rPr>
        <w:t>ы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27751-201</w:t>
      </w:r>
      <w:r>
        <w:rPr>
          <w:rFonts w:ascii="Georgia" w:hAnsi="Georgia"/>
          <w:sz w:val="21"/>
          <w:szCs w:val="21"/>
        </w:rPr>
        <w:t>4</w:t>
      </w:r>
      <w:r>
        <w:rPr>
          <w:rFonts w:ascii="Georgia" w:hAnsi="Georgia"/>
          <w:sz w:val="21"/>
          <w:szCs w:val="21"/>
        </w:rPr>
        <w:t xml:space="preserve"> Надежность строительных конструкций и оснований. Основные положени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</w:t>
      </w:r>
      <w:r>
        <w:rPr>
          <w:rFonts w:ascii="Georgia" w:hAnsi="Georgia"/>
          <w:sz w:val="21"/>
          <w:szCs w:val="21"/>
        </w:rPr>
        <w:t>ОСТ 28984-201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Модульная координация размеров в строительстве. Основные положени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30494-201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Здания жилые и общественные. Параметры микроклимата в помещения</w:t>
      </w:r>
      <w:r>
        <w:rPr>
          <w:rFonts w:ascii="Georgia" w:hAnsi="Georgia"/>
          <w:sz w:val="21"/>
          <w:szCs w:val="21"/>
        </w:rPr>
        <w:t>х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30826-201</w:t>
      </w:r>
      <w:r>
        <w:rPr>
          <w:rFonts w:ascii="Georgia" w:hAnsi="Georgia"/>
          <w:sz w:val="21"/>
          <w:szCs w:val="21"/>
        </w:rPr>
        <w:t>4</w:t>
      </w:r>
      <w:r>
        <w:rPr>
          <w:rFonts w:ascii="Georgia" w:hAnsi="Georgia"/>
          <w:sz w:val="21"/>
          <w:szCs w:val="21"/>
        </w:rPr>
        <w:t xml:space="preserve"> Стекло многослойное. Технические услови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Р 55528-201</w:t>
      </w:r>
      <w:r>
        <w:rPr>
          <w:rFonts w:ascii="Georgia" w:hAnsi="Georgia"/>
          <w:sz w:val="21"/>
          <w:szCs w:val="21"/>
        </w:rPr>
        <w:t>3</w:t>
      </w:r>
      <w:r>
        <w:rPr>
          <w:rFonts w:ascii="Georgia" w:hAnsi="Georgia"/>
          <w:sz w:val="21"/>
          <w:szCs w:val="21"/>
        </w:rPr>
        <w:t xml:space="preserve"> Состав и содержани</w:t>
      </w:r>
      <w:r>
        <w:rPr>
          <w:rFonts w:ascii="Georgia" w:hAnsi="Georgia"/>
          <w:sz w:val="21"/>
          <w:szCs w:val="21"/>
        </w:rPr>
        <w:t>е научно-проектной документации по сохранению объектов культурного наследия. Памятники истории и культуры. Общие требовани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Р 58169-201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 xml:space="preserve"> Сохранение объектов культурного наследия. Положение о порядке производства и приемки работ по сохранению объектов </w:t>
      </w:r>
      <w:r>
        <w:rPr>
          <w:rFonts w:ascii="Georgia" w:hAnsi="Georgia"/>
          <w:sz w:val="21"/>
          <w:szCs w:val="21"/>
        </w:rPr>
        <w:t>культурного наследи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ГОСТ Р 58760-201</w:t>
      </w:r>
      <w:r>
        <w:rPr>
          <w:rFonts w:ascii="Georgia" w:hAnsi="Georgia"/>
          <w:sz w:val="21"/>
          <w:szCs w:val="21"/>
        </w:rPr>
        <w:t>9</w:t>
      </w:r>
      <w:r>
        <w:rPr>
          <w:rFonts w:ascii="Georgia" w:hAnsi="Georgia"/>
          <w:sz w:val="21"/>
          <w:szCs w:val="21"/>
        </w:rPr>
        <w:t xml:space="preserve"> Здания мобильные (инвентарные). Общие технические услови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1.13130.202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Системы противопожарной защиты. Эвакуационные пути и выход</w:t>
      </w:r>
      <w:r>
        <w:rPr>
          <w:rFonts w:ascii="Georgia" w:hAnsi="Georgia"/>
          <w:sz w:val="21"/>
          <w:szCs w:val="21"/>
        </w:rPr>
        <w:t>ы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2.13130.202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Системы противопожарной защиты. Обеспечение огнестойкости объектов </w:t>
      </w:r>
      <w:r>
        <w:rPr>
          <w:rFonts w:ascii="Georgia" w:hAnsi="Georgia"/>
          <w:sz w:val="21"/>
          <w:szCs w:val="21"/>
        </w:rPr>
        <w:t>защит</w:t>
      </w:r>
      <w:r>
        <w:rPr>
          <w:rFonts w:ascii="Georgia" w:hAnsi="Georgia"/>
          <w:sz w:val="21"/>
          <w:szCs w:val="21"/>
        </w:rPr>
        <w:t>ы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3.13130.200</w:t>
      </w:r>
      <w:r>
        <w:rPr>
          <w:rFonts w:ascii="Georgia" w:hAnsi="Georgia"/>
          <w:sz w:val="21"/>
          <w:szCs w:val="21"/>
        </w:rPr>
        <w:t>9</w:t>
      </w:r>
      <w:r>
        <w:rPr>
          <w:rFonts w:ascii="Georgia" w:hAnsi="Georgia"/>
          <w:sz w:val="21"/>
          <w:szCs w:val="21"/>
        </w:rPr>
        <w:t xml:space="preserve"> Системы противопожарной защиты. Система оповещения и управления эвакуацией людей при пожаре. Требования пожарной безопасност</w:t>
      </w:r>
      <w:r>
        <w:rPr>
          <w:rFonts w:ascii="Georgia" w:hAnsi="Georgia"/>
          <w:sz w:val="21"/>
          <w:szCs w:val="21"/>
        </w:rPr>
        <w:t>и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4.13130.201</w:t>
      </w:r>
      <w:r>
        <w:rPr>
          <w:rFonts w:ascii="Georgia" w:hAnsi="Georgia"/>
          <w:sz w:val="21"/>
          <w:szCs w:val="21"/>
        </w:rPr>
        <w:t>3</w:t>
      </w:r>
      <w:r>
        <w:rPr>
          <w:rFonts w:ascii="Georgia" w:hAnsi="Georgia"/>
          <w:sz w:val="21"/>
          <w:szCs w:val="21"/>
        </w:rPr>
        <w:t xml:space="preserve"> Системы противопожарной защиты. Ограничение распространения пожара на объектах защиты. Треб</w:t>
      </w:r>
      <w:r>
        <w:rPr>
          <w:rFonts w:ascii="Georgia" w:hAnsi="Georgia"/>
          <w:sz w:val="21"/>
          <w:szCs w:val="21"/>
        </w:rPr>
        <w:t>ования к объемно-планировочным и конструктивным решениям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6.13130.202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Системы противопожарной защиты. Электроустановки низковольтные. Требования пожарной безопасност</w:t>
      </w:r>
      <w:r>
        <w:rPr>
          <w:rFonts w:ascii="Georgia" w:hAnsi="Georgia"/>
          <w:sz w:val="21"/>
          <w:szCs w:val="21"/>
        </w:rPr>
        <w:t>и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7.13130.201</w:t>
      </w:r>
      <w:r>
        <w:rPr>
          <w:rFonts w:ascii="Georgia" w:hAnsi="Georgia"/>
          <w:sz w:val="21"/>
          <w:szCs w:val="21"/>
        </w:rPr>
        <w:t>3</w:t>
      </w:r>
      <w:r>
        <w:rPr>
          <w:rFonts w:ascii="Georgia" w:hAnsi="Georgia"/>
          <w:sz w:val="21"/>
          <w:szCs w:val="21"/>
        </w:rPr>
        <w:t xml:space="preserve"> Отопление, вентиляция и кондиционирование. Требован</w:t>
      </w:r>
      <w:r>
        <w:rPr>
          <w:rFonts w:ascii="Georgia" w:hAnsi="Georgia"/>
          <w:sz w:val="21"/>
          <w:szCs w:val="21"/>
        </w:rPr>
        <w:t>ия пожарной безопасности (с изменениями № 1, № 2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8.13130.2020 Наружное противопожарное водоснабжение. Требования пожарной безопасност</w:t>
      </w:r>
      <w:r>
        <w:rPr>
          <w:rFonts w:ascii="Georgia" w:hAnsi="Georgia"/>
          <w:sz w:val="21"/>
          <w:szCs w:val="21"/>
        </w:rPr>
        <w:t>и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10.13130.202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Системы противопожарной защиты. Внутренний противопожарный водопровод. Нормы и правила проектировани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16.13330.201</w:t>
      </w:r>
      <w:r>
        <w:rPr>
          <w:rFonts w:ascii="Georgia" w:hAnsi="Georgia"/>
          <w:sz w:val="21"/>
          <w:szCs w:val="21"/>
        </w:rPr>
        <w:t>7</w:t>
      </w:r>
      <w:r>
        <w:rPr>
          <w:rFonts w:ascii="Georgia" w:hAnsi="Georgia"/>
          <w:sz w:val="21"/>
          <w:szCs w:val="21"/>
        </w:rPr>
        <w:t xml:space="preserve"> "СНиП II-23-81 Стальные конструкции (с изменениями № 1, № 2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20.13330.2016 "СНиП 2.01.07-85* Нагрузки и воздействия" (с изменениями № 1, № 2, № 3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СП 25.13330.2020 "СНиП 2.02.04-88 Основания и фундаменты на вечномерзлых грунтах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30.13330.202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"СНиП 2.04.01-85* Внутренний водопровод и канализация зданий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52.13330.201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 xml:space="preserve"> "СНиП 23-05-95* Естественное и искусственное освещение"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56.13330.2011 "СНиП 31-03-2001 Производственные здания" (с изменениями № 1, № 2, №</w:t>
      </w:r>
      <w:r>
        <w:rPr>
          <w:rFonts w:ascii="Georgia" w:hAnsi="Georgia"/>
          <w:sz w:val="21"/>
          <w:szCs w:val="21"/>
        </w:rPr>
        <w:t xml:space="preserve"> 3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59.13330.2020 "СНиП 35-01-2001 Доступность зданий и сооружений для маломобильных групп населения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60.13330.202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"СНиП 41-01-2003 Отопление, вентиляция и кондиционирование воздуха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63.13330.201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 xml:space="preserve"> "СНиП 52-01-20 Бетонные и железобетонные конструк</w:t>
      </w:r>
      <w:r>
        <w:rPr>
          <w:rFonts w:ascii="Georgia" w:hAnsi="Georgia"/>
          <w:sz w:val="21"/>
          <w:szCs w:val="21"/>
        </w:rPr>
        <w:t>ции. Основные положения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118.13330.2012 "СНиП 31-06-2009 Общественные здания и сооружения" (с изменениями № 1, № 2, № 3, № 4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131.13330.2020 "СНиП 23-01-99* Строительная климатология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132.13330.201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Обеспечение антитеррористическ</w:t>
      </w:r>
      <w:r>
        <w:rPr>
          <w:rFonts w:ascii="Georgia" w:hAnsi="Georgia"/>
          <w:sz w:val="21"/>
          <w:szCs w:val="21"/>
        </w:rPr>
        <w:t>ой защищенности зданий и сооружений. Общие требования проектировани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134.13330.201</w:t>
      </w: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 xml:space="preserve"> Системы электросвязи зданий и сооружений. Основные положения проектирования (с изменениями № 1, № 2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136.13330.201</w:t>
      </w: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 xml:space="preserve"> Здания и сооружения. Общие положения проектировани</w:t>
      </w:r>
      <w:r>
        <w:rPr>
          <w:rFonts w:ascii="Georgia" w:hAnsi="Georgia"/>
          <w:sz w:val="21"/>
          <w:szCs w:val="21"/>
        </w:rPr>
        <w:t>я с учетом доступности для маломобильных групп населения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138.13330.2012 Общественные здани</w:t>
      </w:r>
      <w:r>
        <w:rPr>
          <w:rFonts w:ascii="Georgia" w:hAnsi="Georgia"/>
          <w:sz w:val="21"/>
          <w:szCs w:val="21"/>
        </w:rPr>
        <w:t>я</w:t>
      </w:r>
      <w:r>
        <w:rPr>
          <w:rFonts w:ascii="Georgia" w:hAnsi="Georgia"/>
          <w:sz w:val="21"/>
          <w:szCs w:val="21"/>
        </w:rPr>
        <w:t xml:space="preserve"> и сооружения, доступные маломобильным группам населения. Правила проектирования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139.13330.201</w:t>
      </w: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 xml:space="preserve"> Здания и помещения с мест</w:t>
      </w:r>
      <w:r>
        <w:rPr>
          <w:rFonts w:ascii="Georgia" w:hAnsi="Georgia"/>
          <w:sz w:val="21"/>
          <w:szCs w:val="21"/>
        </w:rPr>
        <w:t>ами труда для инвалидов. Правила проектирования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256.1325800.201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 xml:space="preserve"> Электроустановки жилых и общественных зданий. Правила проектирования и монтажа (с изменениями № 1, № 2, № 3, № 4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279.1325800.201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 xml:space="preserve"> Здания профессиональных образовател</w:t>
      </w:r>
      <w:r>
        <w:rPr>
          <w:rFonts w:ascii="Georgia" w:hAnsi="Georgia"/>
          <w:sz w:val="21"/>
          <w:szCs w:val="21"/>
        </w:rPr>
        <w:t>ьных организаций. Правила проектировани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296.1325800.201</w:t>
      </w:r>
      <w:r>
        <w:rPr>
          <w:rFonts w:ascii="Georgia" w:hAnsi="Georgia"/>
          <w:sz w:val="21"/>
          <w:szCs w:val="21"/>
        </w:rPr>
        <w:t>7</w:t>
      </w:r>
      <w:r>
        <w:rPr>
          <w:rFonts w:ascii="Georgia" w:hAnsi="Georgia"/>
          <w:sz w:val="21"/>
          <w:szCs w:val="21"/>
        </w:rPr>
        <w:t xml:space="preserve"> Здания и сооружения. Особые воздействия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379.1325800.202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Общежития. Правила проектировани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385.1325800.201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 xml:space="preserve"> Защита зданий и сооружений от прогрессирующего обрушения. Прав</w:t>
      </w:r>
      <w:r>
        <w:rPr>
          <w:rFonts w:ascii="Georgia" w:hAnsi="Georgia"/>
          <w:sz w:val="21"/>
          <w:szCs w:val="21"/>
        </w:rPr>
        <w:t>ила проектирования. Основные положения (с изменением № 1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427.1325800.201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 xml:space="preserve"> Каменные и армокаменные конструкции. Методы усилени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484.1311500.202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Системы противопожарной защиты. Системы пожарной сигнализации и автоматизация систем противопожарной защи</w:t>
      </w:r>
      <w:r>
        <w:rPr>
          <w:rFonts w:ascii="Georgia" w:hAnsi="Georgia"/>
          <w:sz w:val="21"/>
          <w:szCs w:val="21"/>
        </w:rPr>
        <w:t>ты. Нормы и правила проектировани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485.1311500.202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Системы противопожарной защиты. Установки пожаротушения автоматические. Нормы и правила проектировани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486.1311500.202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Системы противопожарной защиты. Перечень зданий, сооружений, помещений и обору</w:t>
      </w:r>
      <w:r>
        <w:rPr>
          <w:rFonts w:ascii="Georgia" w:hAnsi="Georgia"/>
          <w:sz w:val="21"/>
          <w:szCs w:val="21"/>
        </w:rPr>
        <w:t>дования, подлежащих защите автоматическими установками пожаротушения и системами пожарной сигнализации. Требования пожарной безопасност</w:t>
      </w:r>
      <w:r>
        <w:rPr>
          <w:rFonts w:ascii="Georgia" w:hAnsi="Georgia"/>
          <w:sz w:val="21"/>
          <w:szCs w:val="21"/>
        </w:rPr>
        <w:t>и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СанПиН 1.2.3685-2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 Гигиенические нормативы и требования к обеспечению безопасности и (или) безвредности для человека фа</w:t>
      </w:r>
      <w:r>
        <w:rPr>
          <w:rFonts w:ascii="Georgia" w:hAnsi="Georgia"/>
          <w:sz w:val="21"/>
          <w:szCs w:val="21"/>
        </w:rPr>
        <w:t>кторов среды обитани</w:t>
      </w:r>
      <w:r>
        <w:rPr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СП 2.2.3670-2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Санитарно-эпидемиологические требования к условиям труд</w:t>
      </w:r>
      <w:r>
        <w:rPr>
          <w:rFonts w:ascii="Georgia" w:hAnsi="Georgia"/>
          <w:sz w:val="21"/>
          <w:szCs w:val="21"/>
        </w:rPr>
        <w:t>а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Примечани</w:t>
      </w:r>
      <w:r>
        <w:rPr>
          <w:rFonts w:ascii="Georgia" w:hAnsi="Georgia"/>
          <w:sz w:val="21"/>
          <w:szCs w:val="21"/>
        </w:rPr>
        <w:t>е</w:t>
      </w:r>
      <w:r>
        <w:rPr>
          <w:rFonts w:ascii="Georgia" w:hAnsi="Georgia"/>
          <w:sz w:val="21"/>
          <w:szCs w:val="21"/>
        </w:rPr>
        <w:t xml:space="preserve">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</w:t>
      </w:r>
      <w:r>
        <w:rPr>
          <w:rFonts w:ascii="Georgia" w:hAnsi="Georgia"/>
          <w:sz w:val="21"/>
          <w:szCs w:val="21"/>
        </w:rPr>
        <w:t>льном сайте федерального органа исполнительной власти в сфере стандартизации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</w:t>
      </w:r>
      <w:r>
        <w:rPr>
          <w:rFonts w:ascii="Georgia" w:hAnsi="Georgia"/>
          <w:sz w:val="21"/>
          <w:szCs w:val="21"/>
        </w:rPr>
        <w:t>ационного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</w:t>
      </w:r>
      <w:r>
        <w:rPr>
          <w:rFonts w:ascii="Georgia" w:hAnsi="Georgia"/>
          <w:sz w:val="21"/>
          <w:szCs w:val="21"/>
        </w:rPr>
        <w:t>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</w:t>
      </w:r>
      <w:r>
        <w:rPr>
          <w:rFonts w:ascii="Georgia" w:hAnsi="Georgia"/>
          <w:sz w:val="21"/>
          <w:szCs w:val="21"/>
        </w:rPr>
        <w:t>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</w:t>
      </w:r>
      <w:r>
        <w:rPr>
          <w:rFonts w:ascii="Georgia" w:hAnsi="Georgia"/>
          <w:sz w:val="21"/>
          <w:szCs w:val="21"/>
        </w:rPr>
        <w:t>именять в части, не затрагивающей эту ссылку. Сведения о действии сводов правил целесообразно проверить в Федеральном информационном фонде стандартов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2А Термины и определени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настоящем своде правил применены термины 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118.1</w:t>
      </w:r>
      <w:r>
        <w:rPr>
          <w:rFonts w:ascii="Georgia" w:hAnsi="Georgia"/>
          <w:sz w:val="21"/>
          <w:szCs w:val="21"/>
        </w:rPr>
        <w:t>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[9], [10],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427.132580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Р 5816</w:t>
      </w:r>
      <w:r>
        <w:rPr>
          <w:rFonts w:ascii="Georgia" w:hAnsi="Georgia"/>
          <w:sz w:val="21"/>
          <w:szCs w:val="21"/>
        </w:rPr>
        <w:t>9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Р 5552</w:t>
      </w:r>
      <w:r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3 Общие положени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3.1 Здания и сооружения на всех этапах жизненного цикла должны отвечать требованиям безопасности в соответствии с [1]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Требования пожарной безопасности настоящих норм и правил основываются на положениях и классификациях, принятых в [3]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Абзац исключен с 08.01.2022. - Изменение № 4,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07.12.2021 № 905/п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3.1а Требования настоящего свода приме</w:t>
      </w:r>
      <w:r>
        <w:rPr>
          <w:rFonts w:ascii="Georgia" w:hAnsi="Georgia"/>
          <w:sz w:val="21"/>
          <w:szCs w:val="21"/>
        </w:rPr>
        <w:t>няют также при проектировании административных и бытовых зданий и помещений в составе научно-исследовательских и учебных объектов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3.2 Допускаются отступления от установленных настоящим сводом правил величин площадей помещений: до 10% - для помещений площа</w:t>
      </w:r>
      <w:r>
        <w:rPr>
          <w:rFonts w:ascii="Georgia" w:hAnsi="Georgia"/>
          <w:sz w:val="21"/>
          <w:szCs w:val="21"/>
        </w:rPr>
        <w:t>дью 12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и более, до 15% - для помещений площадью менее 12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и при приспособлении объекта культурного наследия для современного использования. Указанное снижение нормы не должно ухудшать процесс деятельности в данных помещениях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3.3 Общую, полезную и рас</w:t>
      </w:r>
      <w:r>
        <w:rPr>
          <w:rFonts w:ascii="Georgia" w:hAnsi="Georgia"/>
          <w:sz w:val="21"/>
          <w:szCs w:val="21"/>
        </w:rPr>
        <w:t>четную площадь, строительный объем, площадь застройки, высоту и этажность здания следует определять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118.1333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3.4 В зданиях должны предусматриваться помещения и устройства для следующих видов инженерного оборудования</w:t>
      </w:r>
      <w:r>
        <w:rPr>
          <w:rFonts w:ascii="Georgia" w:hAnsi="Georgia"/>
          <w:sz w:val="21"/>
          <w:szCs w:val="21"/>
        </w:rPr>
        <w:t>: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а) отопления, вен</w:t>
      </w:r>
      <w:r>
        <w:rPr>
          <w:rFonts w:ascii="Georgia" w:hAnsi="Georgia"/>
          <w:sz w:val="21"/>
          <w:szCs w:val="21"/>
        </w:rPr>
        <w:t>тиляции и кондиционирования, проектируемых в соответствии с требованиями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60.1333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б) внутреннего водопровода и канализации, проектируемых в соответствии с требованиями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30.1333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настоящего свода прав</w:t>
      </w:r>
      <w:r>
        <w:rPr>
          <w:rFonts w:ascii="Georgia" w:hAnsi="Georgia"/>
          <w:sz w:val="21"/>
          <w:szCs w:val="21"/>
        </w:rPr>
        <w:t>ил и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в) установок электроснабжения, электрического освещения, автоматической пожарной сигнализации и систем оповещения о пожаре, слаботочной сети телефона, радио, других видов связи, а также часофикации и др</w:t>
      </w:r>
      <w:r>
        <w:rPr>
          <w:rFonts w:ascii="Georgia" w:hAnsi="Georgia"/>
          <w:sz w:val="21"/>
          <w:szCs w:val="21"/>
        </w:rPr>
        <w:t>. Электроснабжение, силовое оборудование и электрическое освещение зданий следует проектировать в соответствии с требованиями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52.1333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256.132580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[5] и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г) электрических пассажирских лифтов, предусма</w:t>
      </w:r>
      <w:r>
        <w:rPr>
          <w:rFonts w:ascii="Georgia" w:hAnsi="Georgia"/>
          <w:sz w:val="21"/>
          <w:szCs w:val="21"/>
        </w:rPr>
        <w:t>триваемых согласно настоящим нормам,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574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 xml:space="preserve"> и нормативным документам по пожарной безопасности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д) вертикальных мусоропроводов с мусоросборными камерами, предусматриваемых согласно 4.12 и в соответствии с требованиями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118.1333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3.5 Автом</w:t>
      </w:r>
      <w:r>
        <w:rPr>
          <w:rFonts w:ascii="Georgia" w:hAnsi="Georgia"/>
          <w:sz w:val="21"/>
          <w:szCs w:val="21"/>
        </w:rPr>
        <w:t>атические установки пожаротушения, системы пожарной сигнализации, системы оповещения и управления эвакуацией людей при пожаре следует предусматривать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484.131150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485.131150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486.131150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3.1313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3.6 При проектировании админи</w:t>
      </w:r>
      <w:r>
        <w:rPr>
          <w:rFonts w:ascii="Georgia" w:hAnsi="Georgia"/>
          <w:sz w:val="21"/>
          <w:szCs w:val="21"/>
        </w:rPr>
        <w:t>стративных и бытовых зданий промышленных предприятий, где предусматривается возможность использования труда инвалидов, должны соблюдаться требования к проектированию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3.7 Административные, бытовые, производственные, вспомогатель</w:t>
      </w:r>
      <w:r>
        <w:rPr>
          <w:rFonts w:ascii="Georgia" w:hAnsi="Georgia"/>
          <w:sz w:val="21"/>
          <w:szCs w:val="21"/>
        </w:rPr>
        <w:t>ные и складские помещения объединяют, как правило, в одно или несколько крупных зданий с учетом требований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многоэтажных производственных и складских зданиях допускается устройство этажа с помещениями административно-бытового назна</w:t>
      </w:r>
      <w:r>
        <w:rPr>
          <w:rFonts w:ascii="Georgia" w:hAnsi="Georgia"/>
          <w:sz w:val="21"/>
          <w:szCs w:val="21"/>
        </w:rPr>
        <w:t>чения, за исключением зданий категорий А и Б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3.8 Административные и бытовые помещения в составе промышленных предприятий, промышленных кластеров и индустриальных парков размещают в отдельно стоящих зданиях, пристройках, встройках, вставках производственны</w:t>
      </w:r>
      <w:r>
        <w:rPr>
          <w:rFonts w:ascii="Georgia" w:hAnsi="Georgia"/>
          <w:sz w:val="21"/>
          <w:szCs w:val="21"/>
        </w:rPr>
        <w:t>х зданий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Административно-бытовые здания в составе территориальных промышленных кластеров следует проектировать как единую интегрированную систему социально-бытового обслуживания работающих на каждом объекте и административных учреждений для обслуживания п</w:t>
      </w:r>
      <w:r>
        <w:rPr>
          <w:rFonts w:ascii="Georgia" w:hAnsi="Georgia"/>
          <w:sz w:val="21"/>
          <w:szCs w:val="21"/>
        </w:rPr>
        <w:t>ромышленной инфраструктуры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Административная и социально-бытовая инфраструктура должна обеспечивать организацию обслуживания на основе максимального блокирования, размещения объектов обслуживания с учетом минимальных затрат времени работающих для их доступ</w:t>
      </w:r>
      <w:r>
        <w:rPr>
          <w:rFonts w:ascii="Georgia" w:hAnsi="Georgia"/>
          <w:sz w:val="21"/>
          <w:szCs w:val="21"/>
        </w:rPr>
        <w:t>ности и включать обслуживание вблизи рабочих мест внутри зданий, в пределах кварталов объектов, а также обслуживание территориального промышленного кластера в целом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3.9 При объединении административно-бытовых помещений в одном здании с помещениями общежит</w:t>
      </w:r>
      <w:r>
        <w:rPr>
          <w:rFonts w:ascii="Georgia" w:hAnsi="Georgia"/>
          <w:sz w:val="21"/>
          <w:szCs w:val="21"/>
        </w:rPr>
        <w:t>ия, предназначенными для промышленного предприятия, промышленных кластеров и индустриальных парков, помещения общежития должны быть выделены в отдельный пожарный отсек и обеспечены отдельными входами и лестничными клетками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379.132580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3.9а Требования к проектированию санитарно-бытовых помещений приведены в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2.2.367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Микроклимат административно-бытовых помещений (температура воздуха, результирующая температура помещения, относительная влажность воздуха, скорость движения воздуха, пара</w:t>
      </w:r>
      <w:r>
        <w:rPr>
          <w:rFonts w:ascii="Georgia" w:hAnsi="Georgia"/>
          <w:sz w:val="21"/>
          <w:szCs w:val="21"/>
        </w:rPr>
        <w:t>метры шума) должны соответствовать требованиям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3049</w:t>
      </w:r>
      <w:r>
        <w:rPr>
          <w:rFonts w:ascii="Georgia" w:hAnsi="Georgia"/>
          <w:sz w:val="21"/>
          <w:szCs w:val="21"/>
        </w:rPr>
        <w:t>4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12.1.00</w:t>
      </w:r>
      <w:r>
        <w:rPr>
          <w:rFonts w:ascii="Georgia" w:hAnsi="Georgia"/>
          <w:sz w:val="21"/>
          <w:szCs w:val="21"/>
        </w:rPr>
        <w:t>5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СанПиН 1.2.368</w:t>
      </w:r>
      <w:r>
        <w:rPr>
          <w:rFonts w:ascii="Georgia" w:hAnsi="Georgia"/>
          <w:sz w:val="21"/>
          <w:szCs w:val="21"/>
        </w:rPr>
        <w:t>5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3.10 В составе административно-бытовых помещений следует предусматривать комнаты для спортивных занятий. Спортивные залы допускается проектировать пристроенными, вст</w:t>
      </w:r>
      <w:r>
        <w:rPr>
          <w:rFonts w:ascii="Georgia" w:hAnsi="Georgia"/>
          <w:sz w:val="21"/>
          <w:szCs w:val="21"/>
        </w:rPr>
        <w:t>роенными и встроенно-пристроенными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3.11 При выборе цветового решения зданий и помещений следует учитывать требования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52.1333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[6]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Различные функциональные зоны, объединенные в одном помещении, выделяют разным цветом с учетом общего цветового решения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цветовом решении входных групп, проходных, зон общего пользования допускается использовать цвета предприятия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помещениях, предназначенных для кратковременного пребывания (бытовые помещения, умывальные, санузлы, рекреационные пространства, коридоры, об</w:t>
      </w:r>
      <w:r>
        <w:rPr>
          <w:rFonts w:ascii="Georgia" w:hAnsi="Georgia"/>
          <w:sz w:val="21"/>
          <w:szCs w:val="21"/>
        </w:rPr>
        <w:t>еденные залы, комнаты приема пищи), допускается предусматривать насыщенную цветовую гамму и контрастные отношения цветов; при этом следует учитывать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59.13330.201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>
        <w:rPr>
          <w:rFonts w:ascii="Georgia" w:hAnsi="Georgia"/>
          <w:sz w:val="21"/>
          <w:szCs w:val="21"/>
        </w:rPr>
        <w:t>пункт 4.2.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 xml:space="preserve">). Применение контрастных цветов не должно затруднять ориентацию в помещении, </w:t>
      </w:r>
      <w:r>
        <w:rPr>
          <w:rFonts w:ascii="Georgia" w:hAnsi="Georgia"/>
          <w:sz w:val="21"/>
          <w:szCs w:val="21"/>
        </w:rPr>
        <w:t>в том числе слабовидящих маломобильных групп населения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3.12 При возведении административных и бытовых зданий в модульных конструкциях объемно-планировочные и конструктивные решения следует разрабатывать с учетом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2898</w:t>
      </w:r>
      <w:r>
        <w:rPr>
          <w:rFonts w:ascii="Georgia" w:hAnsi="Georgia"/>
          <w:sz w:val="21"/>
          <w:szCs w:val="21"/>
        </w:rPr>
        <w:t>4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Модульные здания высотой не бол</w:t>
      </w:r>
      <w:r>
        <w:rPr>
          <w:rFonts w:ascii="Georgia" w:hAnsi="Georgia"/>
          <w:sz w:val="21"/>
          <w:szCs w:val="21"/>
        </w:rPr>
        <w:t>ее двух этажей должны соответствовать требованиям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Р 5876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 учетом их функционального назначения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Модульные здания высотой три этажа и более должны соответствовать требованиям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в зависимости от их конструктивного реше</w:t>
      </w:r>
      <w:r>
        <w:rPr>
          <w:rFonts w:ascii="Georgia" w:hAnsi="Georgia"/>
          <w:sz w:val="21"/>
          <w:szCs w:val="21"/>
        </w:rPr>
        <w:t>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3.13 Административно-бытовые здания и помещения допускается размещать в объектах культурного наследия при создании условий для приспособления объекта для современного использования [9], [10, статья 44]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перепланировке объекта культурного наследия сохранению подлежат архитектурно-планировочные параметры, послужившие основанием для признания его объектом культурного наследия (памятником истории и культуры) [10]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3.14 В случае невозможности полного присп</w:t>
      </w:r>
      <w:r>
        <w:rPr>
          <w:rFonts w:ascii="Georgia" w:hAnsi="Georgia"/>
          <w:sz w:val="21"/>
          <w:szCs w:val="21"/>
        </w:rPr>
        <w:t>особления объекта культурного наследия для инвалидов при проектировании следует руководствоваться пунктами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4.</w:t>
      </w:r>
      <w:r>
        <w:rPr>
          <w:rFonts w:ascii="Georgia" w:hAnsi="Georgia"/>
          <w:sz w:val="21"/>
          <w:szCs w:val="21"/>
        </w:rPr>
        <w:t>7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8.1.</w:t>
      </w: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 xml:space="preserve"> СП 59.13330.2020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4 Объемно-планировочные и конструктивные решени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 Архитектурные решения следует принимать с учетом градостроительных,</w:t>
      </w:r>
      <w:r>
        <w:rPr>
          <w:rFonts w:ascii="Georgia" w:hAnsi="Georgia"/>
          <w:sz w:val="21"/>
          <w:szCs w:val="21"/>
        </w:rPr>
        <w:t xml:space="preserve"> климатических условий района строительства и характера окружающей среды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административных и бытовых зданиях при промышленных предприятиях, использующих труд инвалидов, размеры коммуникационных и эвакуационных путей следует принимать 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СП </w:t>
      </w:r>
      <w:r>
        <w:rPr>
          <w:rFonts w:ascii="Georgia" w:hAnsi="Georgia"/>
          <w:sz w:val="21"/>
          <w:szCs w:val="21"/>
        </w:rPr>
        <w:t>1.1313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На путях движения в зданиях следует предусматривать аудиовизуальные информационные и тактильные средства 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санитарно-бытовых помещениях следует проектировать специальные места в уборных, душевых, раздевальных для раз</w:t>
      </w:r>
      <w:r>
        <w:rPr>
          <w:rFonts w:ascii="Georgia" w:hAnsi="Georgia"/>
          <w:sz w:val="21"/>
          <w:szCs w:val="21"/>
        </w:rPr>
        <w:t>личных категорий инвалидов 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Число и виды рабочих мест следует проектировать в зависимости от количества работающих инвалидов, устанавливаемого заданием на проектирование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4.1а Основания и несущие к</w:t>
      </w:r>
      <w:r>
        <w:rPr>
          <w:rFonts w:ascii="Georgia" w:hAnsi="Georgia"/>
          <w:sz w:val="21"/>
          <w:szCs w:val="21"/>
        </w:rPr>
        <w:t>онструкции здания должны быть запроектированы согласно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2775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20.1333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63.1333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Строительные конструкции должны обладать долговечностью и надежностью с учетом возможных опасных воздействий, а также устойчивостью к прогрессирующему</w:t>
      </w:r>
      <w:r>
        <w:rPr>
          <w:rFonts w:ascii="Georgia" w:hAnsi="Georgia"/>
          <w:sz w:val="21"/>
          <w:szCs w:val="21"/>
        </w:rPr>
        <w:t xml:space="preserve"> обрушению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Проектирование защиты от прогрессирующего обрушения требуется выполнять для зданий, указанных в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2775</w:t>
      </w:r>
      <w:r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>. Значения нагрузок, характеристики материалов и расчетные схемы следует принимать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385.132580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Проектирование здания </w:t>
      </w:r>
      <w:r>
        <w:rPr>
          <w:rFonts w:ascii="Georgia" w:hAnsi="Georgia"/>
          <w:sz w:val="21"/>
          <w:szCs w:val="21"/>
        </w:rPr>
        <w:t>при действии особых нагрузок и воздействий на строительные конструкции выполняется согласно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296.132580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 заданию на проектирование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 Административные и бытовые помещения строительно-монтажных организаций следует, как правило, размещать в мобильных з</w:t>
      </w:r>
      <w:r>
        <w:rPr>
          <w:rFonts w:ascii="Georgia" w:hAnsi="Georgia"/>
          <w:sz w:val="21"/>
          <w:szCs w:val="21"/>
        </w:rPr>
        <w:t>даниях. Допускается использовать для этих целей здания строящихся объектов и подлежащие сносу, в том числе жилые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4.3 Высота помещений от пола до потолка должна быть не менее 2,7 м, высота залов собраний, столовых и административных помещений вместимостью </w:t>
      </w:r>
      <w:r>
        <w:rPr>
          <w:rFonts w:ascii="Georgia" w:hAnsi="Georgia"/>
          <w:sz w:val="21"/>
          <w:szCs w:val="21"/>
        </w:rPr>
        <w:t>более 75 чел. - не менее 3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Допускается высота, м, не менее</w:t>
      </w:r>
      <w:r>
        <w:rPr>
          <w:rFonts w:ascii="Georgia" w:hAnsi="Georgia"/>
          <w:sz w:val="21"/>
          <w:szCs w:val="21"/>
        </w:rPr>
        <w:t>: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2,6 - в помещениях с постоянным пребыванием людей при условии размещения этих помещений на площади, не превышающей 20% общей площади помещений объекта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2,4 - в мобильных зданиях, а также в адми</w:t>
      </w:r>
      <w:r>
        <w:rPr>
          <w:rFonts w:ascii="Georgia" w:hAnsi="Georgia"/>
          <w:sz w:val="21"/>
          <w:szCs w:val="21"/>
        </w:rPr>
        <w:t>нистративных и бытовых помещениях при приспособлении объекта культурного наследия для современного использования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2,0 - в коридорах и холлах при приспособлении объекта культурного наследия для современного использования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4.4 Высоту от пола до низа выступаю</w:t>
      </w:r>
      <w:r>
        <w:rPr>
          <w:rFonts w:ascii="Georgia" w:hAnsi="Georgia"/>
          <w:sz w:val="21"/>
          <w:szCs w:val="21"/>
        </w:rPr>
        <w:t>щих конструкций перекрытий, оборудования и коммуникаций, а также высоту от пола до потолка в коридорах следует принимать не менее 2,2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Высоту технических этажей следует принимать с учетом размещаемого оборудования, инженерных сетей и условий их эксплуата</w:t>
      </w:r>
      <w:r>
        <w:rPr>
          <w:rFonts w:ascii="Georgia" w:hAnsi="Georgia"/>
          <w:sz w:val="21"/>
          <w:szCs w:val="21"/>
        </w:rPr>
        <w:t>ции, при этом в местах прохода обслуживающего персонала высота в чистоте должна быть не менее 1,8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4.5 Площадь вестибюля зданий следует принимать из расчета 0,2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, а на предприятиях, размещаемых в Северной строительно-климатической зоне, - 0,25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</w:t>
      </w:r>
      <w:r>
        <w:rPr>
          <w:rFonts w:ascii="Georgia" w:hAnsi="Georgia"/>
          <w:sz w:val="21"/>
          <w:szCs w:val="21"/>
        </w:rPr>
        <w:t>ного работающего в наиболее многочисленной смене, но не менее 18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4.6 В многоэтажных административных и бытовых зданиях при разнице отметок пола вестибюля и верхнего этажа 12 м и более, а также при наличии на втором этаже и выше помещений, предназначенных для инвалидов, пользующихся креслами-колясками, следует предусматр</w:t>
      </w:r>
      <w:r>
        <w:rPr>
          <w:rFonts w:ascii="Georgia" w:hAnsi="Georgia"/>
          <w:sz w:val="21"/>
          <w:szCs w:val="21"/>
        </w:rPr>
        <w:t>ивать лифты или другие средства вертикального транспорта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Число лифтов следует принимать по расчету, но не менее двух; при этом один из лифтов допускается принимать грузовым. Один из лифтов должен иметь глубину кабины не менее 2,1 м, ширину - не менее 1,1 </w:t>
      </w:r>
      <w:r>
        <w:rPr>
          <w:rFonts w:ascii="Georgia" w:hAnsi="Georgia"/>
          <w:sz w:val="21"/>
          <w:szCs w:val="21"/>
        </w:rPr>
        <w:t>м, ширину дверного проема - не менее 0,9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Следует не предусматривать лифты при надстройке здания мансардным этажом при отметке его пола не более 14 м и отсутствии помещений, используемых инвалидами на креслах-колясках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4.6а При приспособлении объекта для</w:t>
      </w:r>
      <w:r>
        <w:rPr>
          <w:rFonts w:ascii="Georgia" w:hAnsi="Georgia"/>
          <w:sz w:val="21"/>
          <w:szCs w:val="21"/>
        </w:rPr>
        <w:t xml:space="preserve"> современного использования помещения, доступные для инвалидов, следует располагать в пределах 1-го этажа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4.7 Ширина лифтового холла при однорядном расположении лифтов должна быть не менее 1,3 наименьшей глубины кабины лифта, при двухрядном расположении -</w:t>
      </w:r>
      <w:r>
        <w:rPr>
          <w:rFonts w:ascii="Georgia" w:hAnsi="Georgia"/>
          <w:sz w:val="21"/>
          <w:szCs w:val="21"/>
        </w:rPr>
        <w:t xml:space="preserve"> не менее удвоенного значения наименьшей глубины кабины одного из лифтов противоположного ряда. Перед лифтами с глубиной кабины 2,1 м и более ширина холла должна быть не менее 2,5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4.8 В зданиях следует предусматривать помещения для хранения, очистки и с</w:t>
      </w:r>
      <w:r>
        <w:rPr>
          <w:rFonts w:ascii="Georgia" w:hAnsi="Georgia"/>
          <w:sz w:val="21"/>
          <w:szCs w:val="21"/>
        </w:rPr>
        <w:t xml:space="preserve">ушки уборочного инвентаря, оборудованные системой горячего и холодного водоснабжения и </w:t>
      </w:r>
      <w:r>
        <w:rPr>
          <w:rFonts w:ascii="Georgia" w:hAnsi="Georgia"/>
          <w:sz w:val="21"/>
          <w:szCs w:val="21"/>
        </w:rPr>
        <w:lastRenderedPageBreak/>
        <w:t>смежные с уборными. Площадь этих помещений следует принимать из расчета 0,8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каждые 100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площади этажа, но не менее 4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 Для зданий площадью более 3000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площад</w:t>
      </w:r>
      <w:r>
        <w:rPr>
          <w:rFonts w:ascii="Georgia" w:hAnsi="Georgia"/>
          <w:sz w:val="21"/>
          <w:szCs w:val="21"/>
        </w:rPr>
        <w:t>ь помещений следует принимать из расчета 0,6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каждые 100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, а для зданий площадью более 5000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соответственно 0,4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каждые 100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 При площади этажа менее 400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следует предусматривать одно помещение на два смежных этажа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4.9 Сообщение между от</w:t>
      </w:r>
      <w:r>
        <w:rPr>
          <w:rFonts w:ascii="Georgia" w:hAnsi="Georgia"/>
          <w:sz w:val="21"/>
          <w:szCs w:val="21"/>
        </w:rPr>
        <w:t>апливаемыми производственными зданиями и отдельно стоящими бытовыми зданиями следует предусматривать через отапливаемые переходы. Отапливаемые переходы не предусматривают из зданий, размещаемых в IV климатическом районе (исключая подрайон IVГ), а также нез</w:t>
      </w:r>
      <w:r>
        <w:rPr>
          <w:rFonts w:ascii="Georgia" w:hAnsi="Georgia"/>
          <w:sz w:val="21"/>
          <w:szCs w:val="21"/>
        </w:rPr>
        <w:t>ависимо от климатического района - из отапливаемых производственных зданий с численностью работающих в каждом не более 30 чел. в смену. При этом в производственных зданиях должны быть предусмотрены помещения для хранения теплой верхней одежды, оборудованны</w:t>
      </w:r>
      <w:r>
        <w:rPr>
          <w:rFonts w:ascii="Georgia" w:hAnsi="Georgia"/>
          <w:sz w:val="21"/>
          <w:szCs w:val="21"/>
        </w:rPr>
        <w:t>е вешалками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4.10 Административные и бытовые помещения могут размещаться в пристройках, вставках и встройках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отвечающих требованиям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4.11 Во встроенных помещениях производственных зданий могут предусматриваться уборные, помещения для отдыха, обогрева или охлаждения, личной гигиены женщин, ручных ванн, устройства питьевого водоснабжения, умывальные, полудуши, помещения для мастеров и дру</w:t>
      </w:r>
      <w:r>
        <w:rPr>
          <w:rFonts w:ascii="Georgia" w:hAnsi="Georgia"/>
          <w:sz w:val="21"/>
          <w:szCs w:val="21"/>
        </w:rPr>
        <w:t>гого персонала, которые по условиям производства должны размещаться вблизи рабочих мест и отвечать требованиям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Высоту встроенных помещений (от пола до потолка) следует принимать не менее 2,4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4.12 В многоэ</w:t>
      </w:r>
      <w:r>
        <w:rPr>
          <w:rFonts w:ascii="Georgia" w:hAnsi="Georgia"/>
          <w:sz w:val="21"/>
          <w:szCs w:val="21"/>
        </w:rPr>
        <w:t>тажных административных и бытовых зданиях численностью 300 работающих и более, а также в многоэтажных бытовых зданиях общей площадью 3000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и более следует предусматривать вертикальные мусоропроводы с мусоросборными камерами, ограждающие конструкции котор</w:t>
      </w:r>
      <w:r>
        <w:rPr>
          <w:rFonts w:ascii="Georgia" w:hAnsi="Georgia"/>
          <w:sz w:val="21"/>
          <w:szCs w:val="21"/>
        </w:rPr>
        <w:t>ых отвечают требованиям огнестойкости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4.13 Число эвакуируемых из санитарно-бытовых и административных помещений должно соответствовать общей списочной численности работающих либо численности двух смежных сме</w:t>
      </w:r>
      <w:r>
        <w:rPr>
          <w:rFonts w:ascii="Georgia" w:hAnsi="Georgia"/>
          <w:sz w:val="21"/>
          <w:szCs w:val="21"/>
        </w:rPr>
        <w:t>н (с расчетом по максимальной смене), из залов столовых, собраний и совещаний - числу мест в залах, увеличенному на 25%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4.14 Ширину проходов, коридоров и других горизонтальных участков путей эвакуации следует принимать из расчета, чтобы плотность потоков </w:t>
      </w:r>
      <w:r>
        <w:rPr>
          <w:rFonts w:ascii="Georgia" w:hAnsi="Georgia"/>
          <w:sz w:val="21"/>
          <w:szCs w:val="21"/>
        </w:rPr>
        <w:t>эвакуируемых не превышала 5 чел. на 1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, при этом ширину прохода в помещении следует принимать не менее 1 м, коридора или перехода в другое здание - не менее 1,4 м, а при наличии в числе работающих инвалидов, пользующихся креслами-колясками, - не менее 1,</w:t>
      </w:r>
      <w:r>
        <w:rPr>
          <w:rFonts w:ascii="Georgia" w:hAnsi="Georgia"/>
          <w:sz w:val="21"/>
          <w:szCs w:val="21"/>
        </w:rPr>
        <w:t>2 и 1,8 м соответственно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Ширина эвакуационного выхода из помещений и из коридоров на лестничную клетку должна быть установлена в зависимости от числа эвакуируемых через этот выход (но не менее 0,9 м) из расчета на 1 м ширины выхода (двери) с учетом требов</w:t>
      </w:r>
      <w:r>
        <w:rPr>
          <w:rFonts w:ascii="Georgia" w:hAnsi="Georgia"/>
          <w:sz w:val="21"/>
          <w:szCs w:val="21"/>
        </w:rPr>
        <w:t>аний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 При реконструкции в случае, если дверные проемы располагаются в несущих конструкциях или лестничных клетках, допускается уменьшать ширину дверного проема в свету до 0,8 м. Из технических помещений и кладовых без постоянных рабочих мест пло</w:t>
      </w:r>
      <w:r>
        <w:rPr>
          <w:rFonts w:ascii="Georgia" w:hAnsi="Georgia"/>
          <w:sz w:val="21"/>
          <w:szCs w:val="21"/>
        </w:rPr>
        <w:t>щадью не более 20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, уборных, душевых кабин, кабины личной гигиены женщин, санузлов, а также из помещений с одним рабочим местом допускается предусматривать эвакуационные выходы шириной не менее 0,6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Пожаробезопасные зоны следует проектировать в соответ</w:t>
      </w:r>
      <w:r>
        <w:rPr>
          <w:rFonts w:ascii="Georgia" w:hAnsi="Georgia"/>
          <w:sz w:val="21"/>
          <w:szCs w:val="21"/>
        </w:rPr>
        <w:t>ствии с требованиями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59.1333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4.15 Ширина лестничных маршей должна быть не менее ширины выхода на лестничную клетку с наиболее населенного этажа, но не менее 1 м, а для реконструируемых зданий и лестниц, ведущих в помещение с числом одновр</w:t>
      </w:r>
      <w:r>
        <w:rPr>
          <w:rFonts w:ascii="Georgia" w:hAnsi="Georgia"/>
          <w:sz w:val="21"/>
          <w:szCs w:val="21"/>
        </w:rPr>
        <w:t>еменно пребывающих в нем до пяти человек, - не менее 0,9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При наличии работающих инвалидов с нарушением работы опорно-двигательного аппарата ширина эвакуационного выхода из помещений должна быть не менее 0,9 м, ширина лестничных маршей и выхода на лестни</w:t>
      </w:r>
      <w:r>
        <w:rPr>
          <w:rFonts w:ascii="Georgia" w:hAnsi="Georgia"/>
          <w:sz w:val="21"/>
          <w:szCs w:val="21"/>
        </w:rPr>
        <w:t>чную клетку - не менее 1,2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4.16 Расстояние по коридору от двери наиболее удаленного помещения, расположенного между лестничными клетками или наружными выходами (кроме уборных, умывальных, душевых), до ближайшего выхода на лестничную клетку или наружу до</w:t>
      </w:r>
      <w:r>
        <w:rPr>
          <w:rFonts w:ascii="Georgia" w:hAnsi="Georgia"/>
          <w:sz w:val="21"/>
          <w:szCs w:val="21"/>
        </w:rPr>
        <w:t>лжно отвечать требованиям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4.17 Из встроенных помещений, размещаемых в производственных зданиях на антресолях, выходы могут предусматриваться в производственные помещения по открытым лестницам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Расстояние от выходов из встроенных помещений до вы</w:t>
      </w:r>
      <w:r>
        <w:rPr>
          <w:rFonts w:ascii="Georgia" w:hAnsi="Georgia"/>
          <w:sz w:val="21"/>
          <w:szCs w:val="21"/>
        </w:rPr>
        <w:t>ходов наружу следует принимать в соответствии с требованиями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4.18 Остекленные двери и фрамуги над ними во внутренних стенах лестничных клеток допускается применять в зданиях всех степеней огнестойкости; при </w:t>
      </w:r>
      <w:r>
        <w:rPr>
          <w:rFonts w:ascii="Georgia" w:hAnsi="Georgia"/>
          <w:sz w:val="21"/>
          <w:szCs w:val="21"/>
        </w:rPr>
        <w:t>этом в зданиях с отметкой пола верхнего этажа 15 м и более остекление следует предусматривать из армированного стекла и с учетом требований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4.19 Применение облицовочных и декоративно-отделочных материалов для стен, перегородок, потолков и покры</w:t>
      </w:r>
      <w:r>
        <w:rPr>
          <w:rFonts w:ascii="Georgia" w:hAnsi="Georgia"/>
          <w:sz w:val="21"/>
          <w:szCs w:val="21"/>
        </w:rPr>
        <w:t>тия полов на путях эвакуации, а также в зальных помещениях в зависимости от их вместимости следует предусматривать в соответствии с [3] и нормативными документами по пожарной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4.20 Степень огнестойкости, класс конструктивной пожарной опасности</w:t>
      </w:r>
      <w:r>
        <w:rPr>
          <w:rFonts w:ascii="Georgia" w:hAnsi="Georgia"/>
          <w:sz w:val="21"/>
          <w:szCs w:val="21"/>
        </w:rPr>
        <w:t>, высоту зданий и площадь этажа здания в пределах пожарного отсека следует принимать в соответствии с требованиями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4.21 На взрывоопасных производствах здания административного и бытового назначения следует выполнять отдельно стоящими и располаг</w:t>
      </w:r>
      <w:r>
        <w:rPr>
          <w:rFonts w:ascii="Georgia" w:hAnsi="Georgia"/>
          <w:sz w:val="21"/>
          <w:szCs w:val="21"/>
        </w:rPr>
        <w:t>ать вне зоны воздействия взрывной волны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случаях, когда опасность воздействия не исключается, здания следует выполнять взрывоустойчивыми для предотвращения разрушения несущих и ограждающих конструкций и обеспечения защиты людей, находящихся в зданиях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</w:t>
      </w:r>
      <w:r>
        <w:rPr>
          <w:rFonts w:ascii="Georgia" w:hAnsi="Georgia"/>
          <w:sz w:val="21"/>
          <w:szCs w:val="21"/>
        </w:rPr>
        <w:t>22 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взрыва, а также повышением прочности и устойчивости конструкций к действию динами</w:t>
      </w:r>
      <w:r>
        <w:rPr>
          <w:rFonts w:ascii="Georgia" w:hAnsi="Georgia"/>
          <w:sz w:val="21"/>
          <w:szCs w:val="21"/>
        </w:rPr>
        <w:t>ческих нагрузок от воздушной волны взрыва. Оцениваются возможные последствия взрыва на территории опасного производственного объекта с учетом факторов: физико-химических свойств горючих веществ, выбрасываемых в атмосферу, рельефа местности, взаиморасположе</w:t>
      </w:r>
      <w:r>
        <w:rPr>
          <w:rFonts w:ascii="Georgia" w:hAnsi="Georgia"/>
          <w:sz w:val="21"/>
          <w:szCs w:val="21"/>
        </w:rPr>
        <w:t>ния объектов на ней, габаритно-массовых и прочностных характеристик зданий и сооружений, их конструктивных решений в соответствии с [7], [11]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296.132580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4.23 Взрывоустойчивые здания проектируются, как правило, одноэтажными, простой формы в плане, бе</w:t>
      </w:r>
      <w:r>
        <w:rPr>
          <w:rFonts w:ascii="Georgia" w:hAnsi="Georgia"/>
          <w:sz w:val="21"/>
          <w:szCs w:val="21"/>
        </w:rPr>
        <w:t xml:space="preserve">з перепада высот смежных участков, с организованным наружным водостоком, и должны быть ориентированы таким образом, чтобы боковой фасад зданий был обращен к потенциальному источнику взрыва. Следует избегать внутренних углов на фасадах зданий, обращенных в </w:t>
      </w:r>
      <w:r>
        <w:rPr>
          <w:rFonts w:ascii="Georgia" w:hAnsi="Georgia"/>
          <w:sz w:val="21"/>
          <w:szCs w:val="21"/>
        </w:rPr>
        <w:t>сторону потенциального источника взрыва, дверные проемы и окна следует располагать на фасадах зданий, противоположных возможному направлению взрыва. Рекомендуется выполнять плоские стены, обращенные к потенциальному источнику взрыва (или изогнутые выпуклос</w:t>
      </w:r>
      <w:r>
        <w:rPr>
          <w:rFonts w:ascii="Georgia" w:hAnsi="Georgia"/>
          <w:sz w:val="21"/>
          <w:szCs w:val="21"/>
        </w:rPr>
        <w:t>тью к нему), без архитектурных деталей, уменьшать число окон и дверей в здании и размещать их по возможности дальше от потенциальных источников взрыва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планировке внутренних помещений следует исключать размещение систем вентиляции и осветительных прибо</w:t>
      </w:r>
      <w:r>
        <w:rPr>
          <w:rFonts w:ascii="Georgia" w:hAnsi="Georgia"/>
          <w:sz w:val="21"/>
          <w:szCs w:val="21"/>
        </w:rPr>
        <w:t xml:space="preserve">ров, которые могут упасть на людей при колебаниях здания, предусматривать их прочное крепление к несущим конструкциям зданий. Применение подвесных потолков допускается при выполнении конструктивных решений, </w:t>
      </w:r>
      <w:r>
        <w:rPr>
          <w:rFonts w:ascii="Georgia" w:hAnsi="Georgia"/>
          <w:sz w:val="21"/>
          <w:szCs w:val="21"/>
        </w:rPr>
        <w:lastRenderedPageBreak/>
        <w:t>ограничивающих их обрушение. В помещениях взрывоу</w:t>
      </w:r>
      <w:r>
        <w:rPr>
          <w:rFonts w:ascii="Georgia" w:hAnsi="Georgia"/>
          <w:sz w:val="21"/>
          <w:szCs w:val="21"/>
        </w:rPr>
        <w:t>стойчивых зданий не допускаются оштукатуривание потолков и стен, облицовка их керамической плиткой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качестве заполнения окон следует использовать ударостойкое безосколочное стекло, поликарбонатный пластик и подобные материалы (по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3082</w:t>
      </w:r>
      <w:r>
        <w:rPr>
          <w:rFonts w:ascii="Georgia" w:hAnsi="Georgia"/>
          <w:sz w:val="21"/>
          <w:szCs w:val="21"/>
        </w:rPr>
        <w:t>6</w:t>
      </w:r>
      <w:r>
        <w:rPr>
          <w:rFonts w:ascii="Georgia" w:hAnsi="Georgia"/>
          <w:sz w:val="21"/>
          <w:szCs w:val="21"/>
        </w:rPr>
        <w:t>). Оконное сте</w:t>
      </w:r>
      <w:r>
        <w:rPr>
          <w:rFonts w:ascii="Georgia" w:hAnsi="Georgia"/>
          <w:sz w:val="21"/>
          <w:szCs w:val="21"/>
        </w:rPr>
        <w:t>кло (по</w:t>
      </w:r>
      <w:r>
        <w:rPr>
          <w:rFonts w:ascii="Georgia" w:hAnsi="Georgia"/>
          <w:sz w:val="21"/>
          <w:szCs w:val="21"/>
        </w:rPr>
        <w:t xml:space="preserve"> </w:t>
      </w:r>
      <w:hyperlink r:id="rId9" w:anchor="/document/81/10815077/" w:history="1">
        <w:r>
          <w:rPr>
            <w:rStyle w:val="a5"/>
            <w:rFonts w:ascii="Georgia" w:hAnsi="Georgia"/>
            <w:sz w:val="21"/>
            <w:szCs w:val="21"/>
          </w:rPr>
          <w:t>ГОСТ 11</w:t>
        </w:r>
        <w:r>
          <w:rPr>
            <w:rStyle w:val="a5"/>
            <w:rFonts w:ascii="Georgia" w:hAnsi="Georgia"/>
            <w:sz w:val="21"/>
            <w:szCs w:val="21"/>
          </w:rPr>
          <w:t>1</w:t>
        </w:r>
      </w:hyperlink>
      <w:r>
        <w:rPr>
          <w:rFonts w:ascii="Georgia" w:hAnsi="Georgia"/>
          <w:sz w:val="21"/>
          <w:szCs w:val="21"/>
        </w:rPr>
        <w:t>) может быть оклеено с внутренней стороны полихлорвиниловой пленкой. Оконные и дверные рамы должны быть устойчивыми к взрыву. В целях предохранения стекол от разрушения допуска</w:t>
      </w:r>
      <w:r>
        <w:rPr>
          <w:rFonts w:ascii="Georgia" w:hAnsi="Georgia"/>
          <w:sz w:val="21"/>
          <w:szCs w:val="21"/>
        </w:rPr>
        <w:t>ется устраивать жалюзи, закрывающиеся при наружном взрыве (с изменением их положения из наклонного в вертикальное)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Входы в здания следует оборудовать тамбурами с наружными защитно-герметическими дверями, воспринимающими расчетные нагрузки (с учетом требов</w:t>
      </w:r>
      <w:r>
        <w:rPr>
          <w:rFonts w:ascii="Georgia" w:hAnsi="Georgia"/>
          <w:sz w:val="21"/>
          <w:szCs w:val="21"/>
        </w:rPr>
        <w:t>аний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296.132580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), и внутренними герметическими дверями. Двери тамбуров должны открываться наружу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Помещения взрывоустойчивых зданий должны быть герметичными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4.24 Геометрические параметры модульных зданий, предназначенных для помещений административног</w:t>
      </w:r>
      <w:r>
        <w:rPr>
          <w:rFonts w:ascii="Georgia" w:hAnsi="Georgia"/>
          <w:sz w:val="21"/>
          <w:szCs w:val="21"/>
        </w:rPr>
        <w:t>о и бытового назначения, должны соответствовать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Р 5876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Модульные здания должны соответствовать требованиям</w:t>
      </w:r>
      <w:r>
        <w:rPr>
          <w:rFonts w:ascii="Georgia" w:hAnsi="Georgia"/>
          <w:sz w:val="21"/>
          <w:szCs w:val="21"/>
        </w:rPr>
        <w:t>: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быстрого возведения и, при необходимости, демонтажа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компактного размещения, возможности блокирования, а также строительства комплексов и</w:t>
      </w:r>
      <w:r>
        <w:rPr>
          <w:rFonts w:ascii="Georgia" w:hAnsi="Georgia"/>
          <w:sz w:val="21"/>
          <w:szCs w:val="21"/>
        </w:rPr>
        <w:t>з модулей</w:t>
      </w:r>
      <w:r>
        <w:rPr>
          <w:rFonts w:ascii="Georgia" w:hAnsi="Georgia"/>
          <w:sz w:val="21"/>
          <w:szCs w:val="21"/>
        </w:rPr>
        <w:t>;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возможности подключения к требуемым сетям инженерно-технического обеспечения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4.25 Система поддержания микроклимата в модульном здании должна обеспечивать температурно-влажностный режим для персонала согласно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СанПиН 1.2.368</w:t>
      </w:r>
      <w:r>
        <w:rPr>
          <w:rFonts w:ascii="Georgia" w:hAnsi="Georgia"/>
          <w:sz w:val="21"/>
          <w:szCs w:val="21"/>
        </w:rPr>
        <w:t>5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4.26 Климатическое исполнение блочно-модульных зданий 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ГОСТ 1515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принимается в зависимости от климатического района строительства с учетом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131.1333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4.27 Степень огнестойкости, класс конструктивной и функциональной пожарной опасности модульных здани</w:t>
      </w:r>
      <w:r>
        <w:rPr>
          <w:rFonts w:ascii="Georgia" w:hAnsi="Georgia"/>
          <w:sz w:val="21"/>
          <w:szCs w:val="21"/>
        </w:rPr>
        <w:t>й устанавливаются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4.28 В зависимости от назначения модульное здание должно быть оснащено системами электроснабжения, водоснабжения и канализации, а также системой вентиляции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60.1333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Системы пожарной защиты</w:t>
      </w:r>
      <w:r>
        <w:rPr>
          <w:rFonts w:ascii="Georgia" w:hAnsi="Georgia"/>
          <w:sz w:val="21"/>
          <w:szCs w:val="21"/>
        </w:rPr>
        <w:t xml:space="preserve"> следует предусматривать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3.1313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485.131150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6.1313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7.1313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8.1313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10.1313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[8]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4.29 При проектировании административных и бытовых зданий, размещаемых вблизи участков разработки природных ресурсов, в том числе в</w:t>
      </w:r>
      <w:r>
        <w:rPr>
          <w:rFonts w:ascii="Georgia" w:hAnsi="Georgia"/>
          <w:sz w:val="21"/>
          <w:szCs w:val="21"/>
        </w:rPr>
        <w:t xml:space="preserve"> составе химических и нефтегазохимических производств и индустриальных парков, следует руководствоваться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 [11]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Административные и бытовые здания, здания управлений, помещения предприятий общественного питания, медицинских организаций, констру</w:t>
      </w:r>
      <w:r>
        <w:rPr>
          <w:rFonts w:ascii="Georgia" w:hAnsi="Georgia"/>
          <w:sz w:val="21"/>
          <w:szCs w:val="21"/>
        </w:rPr>
        <w:t xml:space="preserve">кторских бюро, учебного назначения, общественных организаций, лабораторные и другие помещения размещают на входной территории химических и нефтегазохимических производств и индустриальных парков с соблюдением противопожарных расстояний от производственных </w:t>
      </w:r>
      <w:r>
        <w:rPr>
          <w:rFonts w:ascii="Georgia" w:hAnsi="Georgia"/>
          <w:sz w:val="21"/>
          <w:szCs w:val="21"/>
        </w:rPr>
        <w:t>объектов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Проектирование фундаментов объектов в блочном исполнении на многолетнемерзлых грунтах следует выполнять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25.1333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4.30 В составе промышленных предприятий, промышленных кластеров и индустриальных парков административные и бытов</w:t>
      </w:r>
      <w:r>
        <w:rPr>
          <w:rFonts w:ascii="Georgia" w:hAnsi="Georgia"/>
          <w:sz w:val="21"/>
          <w:szCs w:val="21"/>
        </w:rPr>
        <w:t>ые помещения размещают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56.1333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 учетом принятой организации обслуживания вблизи рабочих мест в зданиях, кварталах, а также промышленного кластера в целом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lastRenderedPageBreak/>
        <w:t>5 Бытовые здания и помещени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 Бытовые здания предприятий предназначены для р</w:t>
      </w:r>
      <w:r>
        <w:rPr>
          <w:rFonts w:ascii="Georgia" w:hAnsi="Georgia"/>
          <w:sz w:val="21"/>
          <w:szCs w:val="21"/>
        </w:rPr>
        <w:t>азмещения в них помещений социального обслуживания работающих: санитарно-бытовых, здравоохранения, общественного питания, торговли, службы быта, культуры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Допускается предусматривать не учтенные настоящими нормами помещения или объекты социального назначен</w:t>
      </w:r>
      <w:r>
        <w:rPr>
          <w:rFonts w:ascii="Georgia" w:hAnsi="Georgia"/>
          <w:sz w:val="21"/>
          <w:szCs w:val="21"/>
        </w:rPr>
        <w:t>ия в соответствии с утвержденными планами социально-экономического развития предприятия или квотой рабочих мест для инвалидов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 В технологической части проекта должна быть установлена списочная численность работающих, в том числе инвалидов (с группами и</w:t>
      </w:r>
      <w:r>
        <w:rPr>
          <w:rFonts w:ascii="Georgia" w:hAnsi="Georgia"/>
          <w:sz w:val="21"/>
          <w:szCs w:val="21"/>
        </w:rPr>
        <w:t>нвалидности, работающих на данном предприятии): в наиболее многочисленной смене, а также в наиболее многочисленной части смены при разнице в начале и окончании смены 1 ч и более, принимаемая для расчета бытовых помещений и устройств; при этом в численность</w:t>
      </w:r>
      <w:r>
        <w:rPr>
          <w:rFonts w:ascii="Georgia" w:hAnsi="Georgia"/>
          <w:sz w:val="21"/>
          <w:szCs w:val="21"/>
        </w:rPr>
        <w:t xml:space="preserve"> работающих необходимо включать число практикантов, проходящих производственное обучение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Для мобильных зданий допускается принимать численность смены, равную 70% списочной, в том числе 30% женщин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 Геометрические параметры, минимальные расстояния между</w:t>
      </w:r>
      <w:r>
        <w:rPr>
          <w:rFonts w:ascii="Georgia" w:hAnsi="Georgia"/>
          <w:sz w:val="21"/>
          <w:szCs w:val="21"/>
        </w:rPr>
        <w:t xml:space="preserve"> осями и ширину проходов между рядами оборудования в бытовых помещениях следует принимать по таблице 1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1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6610"/>
        <w:gridCol w:w="3011"/>
      </w:tblGrid>
      <w:tr w:rsidR="00000000">
        <w:trPr>
          <w:divId w:val="153111669"/>
        </w:trPr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Наименовани</w:t>
            </w:r>
            <w:r>
              <w:rPr>
                <w:rStyle w:val="a4"/>
              </w:rPr>
              <w:t>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 xml:space="preserve">Показатель, </w:t>
            </w:r>
            <w:r>
              <w:rPr>
                <w:rStyle w:val="a4"/>
              </w:rPr>
              <w:t>м</w:t>
            </w:r>
          </w:p>
        </w:tc>
      </w:tr>
      <w:tr w:rsidR="00000000">
        <w:trPr>
          <w:divId w:val="1531116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Размеры в план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Кабины</w:t>
            </w:r>
            <w:r>
              <w:t>:</w:t>
            </w:r>
          </w:p>
        </w:tc>
        <w:tc>
          <w:tcPr>
            <w:tcW w:w="156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душевых закрыты</w:t>
            </w:r>
            <w:r>
              <w:t>е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1,8 x 0,9 (1,8 x 1,8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душевых открытые и со сквозным проходом, полудуше</w:t>
            </w:r>
            <w:r>
              <w:t>й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0,9 x 0,9 (1,2 x 0,9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личной гигиены женщи</w:t>
            </w:r>
            <w:r>
              <w:t>н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1,8 x 1,2 (1,8 x 2,6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уборны</w:t>
            </w:r>
            <w:r>
              <w:t>х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1,2 x 0,8 (1,8 x 1,65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Скамьи в гардеробны</w:t>
            </w:r>
            <w:r>
              <w:t>х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0,3 x 0,8 (0,6 x 0,8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Устройство питьевого водоснабжени</w:t>
            </w:r>
            <w:r>
              <w:t>я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0,5 x 0,</w:t>
            </w:r>
            <w:r>
              <w:t>7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Шкафы в гардеробных для уличной и домашней одежды в зависимости от климатических районов и специальной одежды и обуви *</w:t>
            </w:r>
            <w:r>
              <w:t>: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IIБ, IIВ, IIГ, IIIБ, IIIВ, I</w:t>
            </w:r>
            <w:r>
              <w:t>V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0,25 x 0,</w:t>
            </w:r>
            <w:r>
              <w:t>5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IВ, IД, IIА, III</w:t>
            </w:r>
            <w:r>
              <w:t>А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0,33 x 0,</w:t>
            </w:r>
            <w:r>
              <w:t>5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lastRenderedPageBreak/>
              <w:t>IА, IБ, IГ и для инвалидо</w:t>
            </w:r>
            <w:r>
              <w:t>в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0,4 x 0,</w:t>
            </w:r>
            <w:r>
              <w:t>5</w:t>
            </w:r>
          </w:p>
        </w:tc>
      </w:tr>
      <w:tr w:rsidR="00000000">
        <w:trPr>
          <w:divId w:val="1531116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Размеры по высот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Разделительные перегородки</w:t>
            </w:r>
            <w:r>
              <w:t>:</w:t>
            </w:r>
          </w:p>
        </w:tc>
        <w:tc>
          <w:tcPr>
            <w:tcW w:w="156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до верха перегородк</w:t>
            </w:r>
            <w:r>
              <w:t>и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</w:t>
            </w:r>
            <w:r>
              <w:t>8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от пола до низа перегородк</w:t>
            </w:r>
            <w:r>
              <w:t>и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2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Шкафы для хранения одежд</w:t>
            </w:r>
            <w:r>
              <w:t>ы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1,6</w:t>
            </w:r>
            <w:r>
              <w:t>5</w:t>
            </w:r>
          </w:p>
        </w:tc>
      </w:tr>
      <w:tr w:rsidR="00000000">
        <w:trPr>
          <w:divId w:val="1531116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Расстояние между осями санитарных приборо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Умывальники одиночны</w:t>
            </w:r>
            <w:r>
              <w:t>е</w:t>
            </w:r>
          </w:p>
        </w:tc>
        <w:tc>
          <w:tcPr>
            <w:tcW w:w="156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0,6</w:t>
            </w:r>
            <w:r>
              <w:t>5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Ручные и ножные ванны, писсуар</w:t>
            </w:r>
            <w:r>
              <w:t>ы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7</w:t>
            </w:r>
          </w:p>
        </w:tc>
      </w:tr>
      <w:tr w:rsidR="00000000">
        <w:trPr>
          <w:divId w:val="1531116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Ширина проходов между рядам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Кабины душевых закрытые, умывальники групповы</w:t>
            </w:r>
            <w:r>
              <w:t>е</w:t>
            </w:r>
          </w:p>
        </w:tc>
        <w:tc>
          <w:tcPr>
            <w:tcW w:w="156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1,2 (1,8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Кабины душевых открытые и уборных, писсуар</w:t>
            </w:r>
            <w:r>
              <w:t>ы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1,5 (1,8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Умывальники одиночны</w:t>
            </w:r>
            <w:r>
              <w:t>е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</w:t>
            </w:r>
            <w:r>
              <w:t>8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Ручные и ножные ванны, кабины личной гигиены женщин и фотарие</w:t>
            </w:r>
            <w:r>
              <w:t>в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Шкафы гардеробных для хранения одежды при числе отделений в ряду</w:t>
            </w:r>
            <w:r>
              <w:t>: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53111669"/>
        </w:trPr>
        <w:tc>
          <w:tcPr>
            <w:tcW w:w="343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до 1</w:t>
            </w:r>
            <w:r>
              <w:t>8</w:t>
            </w:r>
          </w:p>
        </w:tc>
        <w:tc>
          <w:tcPr>
            <w:tcW w:w="156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1,4/1 ** (2,4/1,8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343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от 18 до 3</w:t>
            </w:r>
            <w:r>
              <w:t>6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2/1,4 ** (2,4/1,8</w:t>
            </w:r>
            <w:r>
              <w:t>)</w:t>
            </w:r>
          </w:p>
        </w:tc>
      </w:tr>
      <w:tr w:rsidR="00000000">
        <w:trPr>
          <w:divId w:val="153111669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left"/>
            </w:pP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t>Для обычного состава спецодежды (халаты, фартуки, легкие комбинезоны) следует предусматривать шкафы размерами в плане 0,25 x 0,5 м, для расширенного состава (обычный состав плюс нательное белье, средства индивидуальной защиты) - 0,33 x 0,5 м, для громоздко</w:t>
            </w:r>
            <w:r>
              <w:t>й спецодежды (расширенный состав плюс полушубки, валенки, специальные комбинезоны) - 0,4 x 0,5 м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rPr>
                <w:vertAlign w:val="superscript"/>
              </w:rPr>
              <w:t>**</w:t>
            </w:r>
            <w:r>
              <w:t xml:space="preserve"> В знаменателе приведена ширина проходов между рядами шкафов без скамей</w:t>
            </w:r>
            <w:r>
              <w:t>.</w:t>
            </w:r>
          </w:p>
        </w:tc>
      </w:tr>
      <w:tr w:rsidR="00000000">
        <w:trPr>
          <w:divId w:val="153111669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Примечани</w:t>
            </w:r>
            <w:r>
              <w:t>я</w:t>
            </w:r>
          </w:p>
          <w:p w:rsidR="00000000" w:rsidRDefault="00DC3E3B">
            <w:pPr>
              <w:pStyle w:val="a3"/>
              <w:jc w:val="left"/>
            </w:pPr>
            <w:r>
              <w:lastRenderedPageBreak/>
              <w:t>1 Ширину проходов между стеной и рядами оборудования следует уменьша</w:t>
            </w:r>
            <w:r>
              <w:t>ть на 40%, при числе единиц оборудования более шести в ряду - увеличивать на 25%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2 При тупиковых проходах между шкафами для одежды число отделений в ряду следует уменьшать на 35%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3 В скобках указаны показатели для инвалидов с нарушением работы опорно-дви</w:t>
            </w:r>
            <w:r>
              <w:t>гательного аппарата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lastRenderedPageBreak/>
        <w:t>Санитарно-бытовые помещени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 В состав санитарно-бытовых помещений входят гардеробные, душевые, умывальные, уборные, места для размещения полудушей, устройств питьевого водоснабжения, помещения для обогрева или охлаждения, обработки, хранения и выдачи спецодежды, сушки волос (фенов</w:t>
      </w:r>
      <w:r>
        <w:rPr>
          <w:rFonts w:ascii="Georgia" w:hAnsi="Georgia"/>
          <w:sz w:val="21"/>
          <w:szCs w:val="21"/>
        </w:rPr>
        <w:t xml:space="preserve">ые) </w:t>
      </w:r>
      <w:r>
        <w:rPr>
          <w:rFonts w:ascii="Georgia" w:hAnsi="Georgia"/>
          <w:sz w:val="21"/>
          <w:szCs w:val="21"/>
          <w:vertAlign w:val="superscript"/>
        </w:rPr>
        <w:t>*</w:t>
      </w:r>
      <w:r>
        <w:rPr>
          <w:rFonts w:ascii="Georgia" w:hAnsi="Georgia"/>
          <w:sz w:val="21"/>
          <w:szCs w:val="21"/>
        </w:rPr>
        <w:t>. В соответствии с заданием на проектирование могут предусматриваться в дополнение к указанным другие санитарно-бытовые помещения и оборудование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_______________________</w:t>
      </w:r>
      <w:r>
        <w:rPr>
          <w:rFonts w:ascii="Georgia" w:hAnsi="Georgia"/>
          <w:sz w:val="21"/>
          <w:szCs w:val="21"/>
        </w:rPr>
        <w:br/>
      </w:r>
      <w:r>
        <w:rPr>
          <w:rFonts w:ascii="Georgia" w:hAnsi="Georgia"/>
          <w:sz w:val="21"/>
          <w:szCs w:val="21"/>
          <w:vertAlign w:val="superscript"/>
        </w:rPr>
        <w:t>*</w:t>
      </w:r>
      <w:r>
        <w:rPr>
          <w:rFonts w:ascii="Georgia" w:hAnsi="Georgia"/>
          <w:sz w:val="21"/>
          <w:szCs w:val="21"/>
        </w:rPr>
        <w:t xml:space="preserve"> В соответствии с ведомственными требованиями следует предусматривать в дополнен</w:t>
      </w:r>
      <w:r>
        <w:rPr>
          <w:rFonts w:ascii="Georgia" w:hAnsi="Georgia"/>
          <w:sz w:val="21"/>
          <w:szCs w:val="21"/>
        </w:rPr>
        <w:t>ие к указанным другие санитарно-бытовые помещения и оборудование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5.5 Санитарно-бытовые помещения для работающих, занятых непосредственно на производстве, должны проектироваться с учетом групп производственных процессов согласно таблице 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2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2176"/>
        <w:gridCol w:w="2176"/>
        <w:gridCol w:w="1187"/>
        <w:gridCol w:w="763"/>
        <w:gridCol w:w="1641"/>
        <w:gridCol w:w="1678"/>
      </w:tblGrid>
      <w:tr w:rsidR="00000000">
        <w:trPr>
          <w:divId w:val="1616401739"/>
        </w:trPr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Группа производственных процессо</w:t>
            </w:r>
            <w:r>
              <w:rPr>
                <w:rStyle w:val="a4"/>
              </w:rPr>
              <w:t>в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Санитарная характеристика производственных процессо</w:t>
            </w:r>
            <w:r>
              <w:rPr>
                <w:rStyle w:val="a4"/>
              </w:rPr>
              <w:t>в</w:t>
            </w:r>
          </w:p>
        </w:tc>
        <w:tc>
          <w:tcPr>
            <w:tcW w:w="1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Расчетное число челове</w:t>
            </w:r>
            <w:r>
              <w:rPr>
                <w:rStyle w:val="a4"/>
              </w:rPr>
              <w:t>к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Тип гардеробных, число отделений шкафа на 1 чел</w:t>
            </w:r>
            <w:r>
              <w:rPr>
                <w:rStyle w:val="a4"/>
              </w:rPr>
              <w:t>.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Специальные бытовые помещения и устройств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16164017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на одну душевую сетк</w:t>
            </w:r>
            <w:r>
              <w:rPr>
                <w:rStyle w:val="a4"/>
              </w:rPr>
              <w:t>у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на один кра</w:t>
            </w:r>
            <w:r>
              <w:rPr>
                <w:rStyle w:val="a4"/>
              </w:rPr>
              <w:t>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</w:tr>
      <w:tr w:rsidR="00000000">
        <w:trPr>
          <w:divId w:val="161640173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Процессы, вызывающие загрязнение веществами 3-го и 4-го классов опасности</w:t>
            </w:r>
            <w:r>
              <w:t>:</w:t>
            </w:r>
          </w:p>
        </w:tc>
        <w:tc>
          <w:tcPr>
            <w:tcW w:w="79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а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только ру</w:t>
            </w:r>
            <w:r>
              <w:t>к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7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Общие, одно отделени</w:t>
            </w:r>
            <w:r>
              <w:t>е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б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тела и спецодежд</w:t>
            </w:r>
            <w:r>
              <w:t>ы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Общие, два отделени</w:t>
            </w:r>
            <w:r>
              <w:t>я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в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 xml:space="preserve">тела и спецодежды, </w:t>
            </w:r>
            <w:r>
              <w:lastRenderedPageBreak/>
              <w:t>удаляемое с применением специальных моющих средст</w:t>
            </w:r>
            <w:r>
              <w:t>в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 xml:space="preserve">Раздельные, по одному </w:t>
            </w:r>
            <w:r>
              <w:lastRenderedPageBreak/>
              <w:t>отделени</w:t>
            </w:r>
            <w:r>
              <w:t>ю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lastRenderedPageBreak/>
              <w:t xml:space="preserve">Химчистка или стирка </w:t>
            </w:r>
            <w:r>
              <w:lastRenderedPageBreak/>
              <w:t>спецодежд</w:t>
            </w:r>
            <w:r>
              <w:t>ы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Процессы, протекающие при избытках явной теплоты или неблагоприятных метеорологических условиях</w:t>
            </w:r>
            <w:r>
              <w:t>: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а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при избытках явной конвенционной теплот</w:t>
            </w:r>
            <w:r>
              <w:t>ы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7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Общие, два отделени</w:t>
            </w:r>
            <w:r>
              <w:t>я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Помещения для охлаждени</w:t>
            </w:r>
            <w:r>
              <w:t>я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б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при избытках явной лучистой теплот</w:t>
            </w:r>
            <w:r>
              <w:t>ы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То ж</w:t>
            </w:r>
            <w:r>
              <w:t>е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в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связанные с воздействием влаги, вызывающей намокание спецодежд</w:t>
            </w:r>
            <w:r>
              <w:t>ы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5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Раздельные, по одному отделени</w:t>
            </w:r>
            <w:r>
              <w:t>ю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Сушка спецодежд</w:t>
            </w:r>
            <w:r>
              <w:t>ы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г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при температуре воздуха до 10 °C, включая работы на открытом воздух</w:t>
            </w:r>
            <w:r>
              <w:t>е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5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Раздельные, по одному отделени</w:t>
            </w:r>
            <w:r>
              <w:t>ю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Помещения для обогрева и сушки спецодежд</w:t>
            </w:r>
            <w:r>
              <w:t>ы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Процессы, вызывающие загрязнение веществами 1 - 2-го классов опасности, а также веществами, обладающими стойким запахом</w:t>
            </w:r>
            <w:r>
              <w:t>: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  <w:r>
              <w:t>а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только ру</w:t>
            </w:r>
            <w:r>
              <w:t>к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7</w:t>
            </w:r>
          </w:p>
        </w:tc>
        <w:tc>
          <w:tcPr>
            <w:tcW w:w="4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Общие, одно отделени</w:t>
            </w:r>
            <w:r>
              <w:t>е</w:t>
            </w:r>
          </w:p>
        </w:tc>
        <w:tc>
          <w:tcPr>
            <w:tcW w:w="8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616401739"/>
        </w:trPr>
        <w:tc>
          <w:tcPr>
            <w:tcW w:w="108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lastRenderedPageBreak/>
              <w:t>3</w:t>
            </w:r>
            <w:r>
              <w:t>б</w:t>
            </w:r>
          </w:p>
        </w:tc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тела и спецодежд</w:t>
            </w:r>
            <w:r>
              <w:t>ы</w:t>
            </w:r>
          </w:p>
        </w:tc>
        <w:tc>
          <w:tcPr>
            <w:tcW w:w="79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</w:p>
        </w:tc>
        <w:tc>
          <w:tcPr>
            <w:tcW w:w="44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8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Раздельные, по одному отделени</w:t>
            </w:r>
            <w:r>
              <w:t>ю</w:t>
            </w:r>
          </w:p>
        </w:tc>
        <w:tc>
          <w:tcPr>
            <w:tcW w:w="85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Химчистка, искусственная вентиляция мест хранения спецодежды; дезодораци</w:t>
            </w:r>
            <w:r>
              <w:t>я</w:t>
            </w:r>
          </w:p>
        </w:tc>
      </w:tr>
      <w:tr w:rsidR="00000000">
        <w:trPr>
          <w:divId w:val="1616401739"/>
        </w:trPr>
        <w:tc>
          <w:tcPr>
            <w:tcW w:w="108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4</w:t>
            </w:r>
          </w:p>
        </w:tc>
        <w:tc>
          <w:tcPr>
            <w:tcW w:w="55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Процессы, требующие особых условий к соблюдению чистоты или стерильности при изготовлении продукци</w:t>
            </w:r>
            <w:r>
              <w:t>и</w:t>
            </w:r>
          </w:p>
        </w:tc>
        <w:tc>
          <w:tcPr>
            <w:tcW w:w="16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В соответствии с требованиями ведомственных нормативных документо</w:t>
            </w:r>
            <w:r>
              <w:t>в</w:t>
            </w:r>
          </w:p>
        </w:tc>
      </w:tr>
      <w:tr w:rsidR="00000000">
        <w:trPr>
          <w:divId w:val="161640173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Примечани</w:t>
            </w:r>
            <w:r>
              <w:t>я</w:t>
            </w:r>
          </w:p>
          <w:p w:rsidR="00000000" w:rsidRDefault="00DC3E3B">
            <w:pPr>
              <w:pStyle w:val="a3"/>
              <w:jc w:val="left"/>
            </w:pPr>
            <w:r>
              <w:t>1 При сочетании признаков различных групп производственных процессов тип гардеробных, число душевых сеток и кранов умывальников следует предусматривать по группе с наиболее высокими требованиями, а специальные бытовые помещения и устройств</w:t>
            </w:r>
            <w:r>
              <w:t>а - по суммарным требованиям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2 При процессах группы 1а душевые и шкафы, при процессах групп 1б и 3а скамьи шкафов не предусматривают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3 При любых процессах, связанных с выделением пыли и вредных веществ, в гардеробных должны быть предусмотрены респираторн</w:t>
            </w:r>
            <w:r>
              <w:t>ые (на списочную численность работающих), а также помещения и устройства для обеспыливания или обезвреживания спецодежды (на численность работающих в смену)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4 В мобильных зданиях из блок-контейнеров допускается уменьшать расчетное число душевых сеток до 6</w:t>
            </w:r>
            <w:r>
              <w:t>0%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5 При работах с инфицирующими и радиоактивными материалами, а также с веществами, опасными для человека при воздействии через кожу, санитарно-бытовые помещения следует проектировать с учетом требований ведомственных нормативных документов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6 В соответс</w:t>
            </w:r>
            <w:r>
              <w:t>твии с ведомственными нормативными документами разрешается открытое хранение одежды, в том числе на вешалках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7 Вредные вещества следует принимать по</w:t>
            </w:r>
            <w:r>
              <w:t xml:space="preserve"> </w:t>
            </w:r>
            <w:r>
              <w:t>ГОСТ 12.1.00</w:t>
            </w:r>
            <w:r>
              <w:t>7</w:t>
            </w:r>
            <w:r>
              <w:t>, классы опасности веществ - по</w:t>
            </w:r>
            <w:r>
              <w:t xml:space="preserve"> </w:t>
            </w:r>
            <w:r>
              <w:t>ГОСТ 17.4.1.0</w:t>
            </w:r>
            <w:r>
              <w:t>2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8 Расчетное число инвалидов с нарушением рабо</w:t>
            </w:r>
            <w:r>
              <w:t>ты опорно-двигательного аппарата и слепых на одну душевую сетку - 3, на один кран - 7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Перечень 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5.6 В гардеробных число отделений в шкафах или</w:t>
      </w:r>
      <w:r>
        <w:rPr>
          <w:rFonts w:ascii="Georgia" w:hAnsi="Georgia"/>
          <w:sz w:val="21"/>
          <w:szCs w:val="21"/>
        </w:rPr>
        <w:t xml:space="preserve"> крючков вешалок для домашней и специальной одежды следует принимать равным списочной численности работающих, а уличной одежды - численности в двух смежных сменах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5.7 При списочной численности работающих на предприятии до 50 чел. следует предусматривать о</w:t>
      </w:r>
      <w:r>
        <w:rPr>
          <w:rFonts w:ascii="Georgia" w:hAnsi="Georgia"/>
          <w:sz w:val="21"/>
          <w:szCs w:val="21"/>
        </w:rPr>
        <w:t>бщие гардеробные для всех групп производственных процессов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5.8 Гардеробные домашней и специальной одежды для групп производственных процессов 1в, 2в, 2г и 3б должны быть отдельными для каждой из этих групп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5.9 В гардеробных мобильных зданий при списочной</w:t>
      </w:r>
      <w:r>
        <w:rPr>
          <w:rFonts w:ascii="Georgia" w:hAnsi="Georgia"/>
          <w:sz w:val="21"/>
          <w:szCs w:val="21"/>
        </w:rPr>
        <w:t xml:space="preserve"> численности работающих, не превышающей 150 чел., допускается выделять место для размещения шкафов спецодежды 3-й группы производственных процессов, если их число не превышает 25% общего числа шкафов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5.10 При гардеробных следует предусматривать кладовые с</w:t>
      </w:r>
      <w:r>
        <w:rPr>
          <w:rFonts w:ascii="Georgia" w:hAnsi="Georgia"/>
          <w:sz w:val="21"/>
          <w:szCs w:val="21"/>
        </w:rPr>
        <w:t>пецодежды, душевые, уборные, помещения для дежурного персонала, места для чистки обуви, сушки волос (кроме отдельных гардеробных для уличной одежды)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5.10а При душевых следует предусматривать преддушевые (кроме душевых на четыре сетки и менее)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5.11 Для гр</w:t>
      </w:r>
      <w:r>
        <w:rPr>
          <w:rFonts w:ascii="Georgia" w:hAnsi="Georgia"/>
          <w:sz w:val="21"/>
          <w:szCs w:val="21"/>
        </w:rPr>
        <w:t>упп производственных процессов 1 и 2а при численности работающих не более 20 чел. в смену кладовые спецодежды допускается не предусматривать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5.12 В случаях когда чистка или обезвреживание спецодежды должны производиться после каждой смены, вместо гардероб</w:t>
      </w:r>
      <w:r>
        <w:rPr>
          <w:rFonts w:ascii="Georgia" w:hAnsi="Georgia"/>
          <w:sz w:val="21"/>
          <w:szCs w:val="21"/>
        </w:rPr>
        <w:t>ных следует предусматривать раздаточные спецодежды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5.13 Число душевых, умывальников и специальных бытовых устройств, предусмотренных в таблице 2, следует принимать по численности работающих в многочисленную смену или части этой смены, одновременно оканчив</w:t>
      </w:r>
      <w:r>
        <w:rPr>
          <w:rFonts w:ascii="Georgia" w:hAnsi="Georgia"/>
          <w:sz w:val="21"/>
          <w:szCs w:val="21"/>
        </w:rPr>
        <w:t>ающих работу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5.14 Душевые оборудуются открытыми душевыми кабинами. До 20% душевых кабин следует предусматривать закрытыми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Для инвалидов с нарушением работы опорно-двигательного аппарата и для слепых следует предусматривать закрытые кабины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Душевые кабины</w:t>
      </w:r>
      <w:r>
        <w:rPr>
          <w:rFonts w:ascii="Georgia" w:hAnsi="Georgia"/>
          <w:sz w:val="21"/>
          <w:szCs w:val="21"/>
        </w:rPr>
        <w:t xml:space="preserve"> со сквозным проходом предусматриваются при производственных процессах групп 1в, 3б, а также в случаях, установленных требованиями ведомственных нормативных документов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5.15 Уборные в многоэтажных бытовых, административных и производственных зданиях должны</w:t>
      </w:r>
      <w:r>
        <w:rPr>
          <w:rFonts w:ascii="Georgia" w:hAnsi="Georgia"/>
          <w:sz w:val="21"/>
          <w:szCs w:val="21"/>
        </w:rPr>
        <w:t xml:space="preserve"> быть на каждом этаже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численности работающих на двух смежных этажах 30 чел. или менее уборные следует размещать на этаже с наибольшей численностью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численности работающих на трех этажах менее 10 чел. допускается предусматривать одну уборную на три</w:t>
      </w:r>
      <w:r>
        <w:rPr>
          <w:rFonts w:ascii="Georgia" w:hAnsi="Georgia"/>
          <w:sz w:val="21"/>
          <w:szCs w:val="21"/>
        </w:rPr>
        <w:t xml:space="preserve"> этажа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наличии в числе работающих инвалидов с нарушением работы опорно-двигательного аппарата уборные следует размещать на каждом этаже независимо от численности работающих на этажах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5.16 При наличии в составе работающих инвалидов доля доступных для </w:t>
      </w:r>
      <w:r>
        <w:rPr>
          <w:rFonts w:ascii="Georgia" w:hAnsi="Georgia"/>
          <w:sz w:val="21"/>
          <w:szCs w:val="21"/>
        </w:rPr>
        <w:t>них уборных должна составлять 7% (от общего их количества), но не менее одной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5.17 Общую уборную для мужчин и женщин допускается предусматривать при численности работающих в смену не более 15 чел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На предприятиях, где предусматривается возможность использ</w:t>
      </w:r>
      <w:r>
        <w:rPr>
          <w:rFonts w:ascii="Georgia" w:hAnsi="Georgia"/>
          <w:sz w:val="21"/>
          <w:szCs w:val="21"/>
        </w:rPr>
        <w:t>ования труда слепых, уборные для мужчин и женщин должны быть раздельными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5.18 Вход в уборную должен предусматриваться через тамбур с умывальником и самозакрывающейся дверью. Для реконструируемых зданий допускается не выполнять тамбур, за исключением случа</w:t>
      </w:r>
      <w:r>
        <w:rPr>
          <w:rFonts w:ascii="Georgia" w:hAnsi="Georgia"/>
          <w:sz w:val="21"/>
          <w:szCs w:val="21"/>
        </w:rPr>
        <w:t>ев, когда уборная предназначена для посещения работающими инвалидами на кресле-коляске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наличии в числе работающих инвалидов, пользующихся креслами-колясками, санитарно-бытовые помещения следует проектировать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пунктом 6.</w:t>
      </w:r>
      <w:r>
        <w:rPr>
          <w:rFonts w:ascii="Georgia" w:hAnsi="Georgia"/>
          <w:sz w:val="21"/>
          <w:szCs w:val="21"/>
        </w:rPr>
        <w:t>3</w:t>
      </w:r>
      <w:r>
        <w:rPr>
          <w:rFonts w:ascii="Georgia" w:hAnsi="Georgia"/>
          <w:sz w:val="21"/>
          <w:szCs w:val="21"/>
        </w:rPr>
        <w:t xml:space="preserve"> СП 59.13330.20</w:t>
      </w:r>
      <w:r>
        <w:rPr>
          <w:rFonts w:ascii="Georgia" w:hAnsi="Georgia"/>
          <w:sz w:val="21"/>
          <w:szCs w:val="21"/>
        </w:rPr>
        <w:t>20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5.19 Расстояние от рабочих мест в производственных зданиях до уборных, помещений для обогрева или охлаждения, полудушей, устройств питьевого водоснабжения должно приниматься не более 75 м, для инвалидов с нарушением работы опорно-двигательного аппарата и с</w:t>
      </w:r>
      <w:r>
        <w:rPr>
          <w:rFonts w:ascii="Georgia" w:hAnsi="Georgia"/>
          <w:sz w:val="21"/>
          <w:szCs w:val="21"/>
        </w:rPr>
        <w:t>лепых - не более 60 м, а от рабочих мест на территории предприятия - не более 150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5.20 Для стирки спецодежды при производственных предприятиях или группах предприятий разрешается предусматривать прачечные с отделениями химической чистки. В обоснованных </w:t>
      </w:r>
      <w:r>
        <w:rPr>
          <w:rFonts w:ascii="Georgia" w:hAnsi="Georgia"/>
          <w:sz w:val="21"/>
          <w:szCs w:val="21"/>
        </w:rPr>
        <w:t>случаях допускается использование городских прачечных при условии устройства в них специальных отделений (технологических линий) для обработки спецодежды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Состав и площадь помещений прачечных, химической чистки, восстановления пропитки и обезвреживания спе</w:t>
      </w:r>
      <w:r>
        <w:rPr>
          <w:rFonts w:ascii="Georgia" w:hAnsi="Georgia"/>
          <w:sz w:val="21"/>
          <w:szCs w:val="21"/>
        </w:rPr>
        <w:t>цодежды должны устанавливаться в технологической части проекта с учетом санитарных требований ее обработки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5.21 Для обезвреживания спецодежды, загрязненной нелетучими веществами, допускается использовать отдельную технологическую линию в прачечных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5.22 П</w:t>
      </w:r>
      <w:r>
        <w:rPr>
          <w:rFonts w:ascii="Georgia" w:hAnsi="Georgia"/>
          <w:sz w:val="21"/>
          <w:szCs w:val="21"/>
        </w:rPr>
        <w:t>ерегородки гардеробных спецодежды, душевых, преддушевых, умывальных, уборных, помещений для сушки, обеспыливания и обезвреживания спецодежды должны быть выполнены на высоту 2 м из материалов, допускающих их мытье горячей водой с применением моющих средств.</w:t>
      </w:r>
      <w:r>
        <w:rPr>
          <w:rFonts w:ascii="Georgia" w:hAnsi="Georgia"/>
          <w:sz w:val="21"/>
          <w:szCs w:val="21"/>
        </w:rPr>
        <w:t xml:space="preserve"> Стены и перегородки указанных помещений выше отметки 2 м, а также потолки должны иметь водостойкое покрытие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5.23 При прачечных следует предусматривать помещения для ремонта спецодежды из расчета 9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 рабочее место. Число рабочих мест следует прин</w:t>
      </w:r>
      <w:r>
        <w:rPr>
          <w:rFonts w:ascii="Georgia" w:hAnsi="Georgia"/>
          <w:sz w:val="21"/>
          <w:szCs w:val="21"/>
        </w:rPr>
        <w:t>имать из расчета одно рабочее место по ремонту обуви и два рабочих места по ремонту одежды на 1000 чел. списочной численности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5.24 При производственных предприятиях допускается предусматривать централизованный склад спецодежды и средств индивидуальной защ</w:t>
      </w:r>
      <w:r>
        <w:rPr>
          <w:rFonts w:ascii="Georgia" w:hAnsi="Georgia"/>
          <w:sz w:val="21"/>
          <w:szCs w:val="21"/>
        </w:rPr>
        <w:t>иты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5.25 Нормы площади помещений на 1 чел., единицу оборудования, расчетное число работающих, обслуживаемых на единицу оборудования в санитарно-бытовых помещениях, следует принимать по таблице 3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3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8087"/>
        <w:gridCol w:w="1534"/>
      </w:tblGrid>
      <w:tr w:rsidR="00000000">
        <w:trPr>
          <w:divId w:val="559483911"/>
        </w:trPr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Наименовани</w:t>
            </w:r>
            <w:r>
              <w:rPr>
                <w:rStyle w:val="a4"/>
              </w:rPr>
              <w:t>е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Показател</w:t>
            </w:r>
            <w:r>
              <w:rPr>
                <w:rStyle w:val="a4"/>
              </w:rPr>
              <w:t>ь</w:t>
            </w:r>
          </w:p>
        </w:tc>
      </w:tr>
      <w:tr w:rsidR="00000000">
        <w:trPr>
          <w:divId w:val="5594839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 помещений на 1 чел., 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Гардеробные уличной одежды, раздаточные спецодежды *, помещения для обогрева или охлаждени</w:t>
            </w:r>
            <w:r>
              <w:t>я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1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lastRenderedPageBreak/>
              <w:t>Кладовые для хранения спецодежды ** при</w:t>
            </w:r>
            <w:r>
              <w:t>: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обычном составе спецодежд</w:t>
            </w:r>
            <w:r>
              <w:t>ы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4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расширенном составе спецодежд</w:t>
            </w:r>
            <w:r>
              <w:t>ы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6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громоздкой спецодежд</w:t>
            </w:r>
            <w:r>
              <w:t>е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8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Респираторны</w:t>
            </w:r>
            <w:r>
              <w:t>е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7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Помещения централизованного склада спецодежды и средств индивидуальной защиты</w:t>
            </w:r>
            <w:r>
              <w:t>: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для хранени</w:t>
            </w:r>
            <w:r>
              <w:t>я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6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" выдачи, включая кабины примерки и подгонк</w:t>
            </w:r>
            <w:r>
              <w:t>и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2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Помещения дежурн</w:t>
            </w:r>
            <w:r>
              <w:t>ого персонала с местом для уборочного инвентаря при уборных или помещениях для отдых</w:t>
            </w:r>
            <w:r>
              <w:t>а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2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Места для чистки обуви, бритья, сушки воло</w:t>
            </w:r>
            <w:r>
              <w:t>с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0,0</w:t>
            </w:r>
            <w:r>
              <w:t>1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Помещения для сушки, обеспыливания или обезвреживания спецодежд</w:t>
            </w:r>
            <w:r>
              <w:t>ы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0,1</w:t>
            </w:r>
            <w:r>
              <w:t>5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Помещения для чистки спецодежды</w:t>
            </w:r>
            <w:r>
              <w:t>, включая каски и спецобув</w:t>
            </w:r>
            <w:r>
              <w:t>ь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3</w:t>
            </w:r>
          </w:p>
        </w:tc>
      </w:tr>
      <w:tr w:rsidR="00000000">
        <w:trPr>
          <w:divId w:val="5594839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 помещений на единицу оборудования, 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Преддушевые при кабинах душевых открытых и со сквозным проходо</w:t>
            </w:r>
            <w:r>
              <w:t>м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7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Тамбуры при уборных с кабинам</w:t>
            </w:r>
            <w:r>
              <w:t>и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4</w:t>
            </w:r>
          </w:p>
        </w:tc>
      </w:tr>
      <w:tr w:rsidR="00000000">
        <w:trPr>
          <w:divId w:val="559483911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Число обслуживаемых в смену на единицу оборудования, чел., м./ж</w:t>
            </w:r>
            <w:r>
              <w:rPr>
                <w:rStyle w:val="a4"/>
              </w:rPr>
              <w:t>.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Напольные чаши (унитазы) и писсуары уборных</w:t>
            </w:r>
            <w:r>
              <w:t>: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в производственных здания</w:t>
            </w:r>
            <w:r>
              <w:t>х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18/1</w:t>
            </w:r>
            <w:r>
              <w:t>2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 xml:space="preserve">" административных </w:t>
            </w:r>
            <w:r>
              <w:t>"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45/3</w:t>
            </w:r>
            <w:r>
              <w:t>0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при залах собраний, совещаний, гардеробных, столовы</w:t>
            </w:r>
            <w:r>
              <w:t>х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100/6</w:t>
            </w:r>
            <w:r>
              <w:t>0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Умывальники и электрополотенца в тамбурах уборных</w:t>
            </w:r>
            <w:r>
              <w:t>: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lastRenderedPageBreak/>
              <w:t>в производственных здания</w:t>
            </w:r>
            <w:r>
              <w:t>х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72/4</w:t>
            </w:r>
            <w:r>
              <w:t>8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 xml:space="preserve">" административных </w:t>
            </w:r>
            <w:r>
              <w:t>"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40/2</w:t>
            </w:r>
            <w:r>
              <w:t>7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Устройство питьевого водоснабжения в зависимости от групп производственных процессов</w:t>
            </w:r>
            <w:r>
              <w:t>: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2а, 2</w:t>
            </w:r>
            <w:r>
              <w:t>б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 xml:space="preserve">1а, 1б, 1в, 2в, 2г, 3а, 3б, </w:t>
            </w:r>
            <w:r>
              <w:t>4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559483911"/>
        </w:trPr>
        <w:tc>
          <w:tcPr>
            <w:tcW w:w="430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Полудуш</w:t>
            </w:r>
            <w:r>
              <w:t>и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</w:tr>
      <w:tr w:rsidR="00000000">
        <w:trPr>
          <w:divId w:val="559483911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left"/>
            </w:pPr>
            <w:r>
              <w:rPr>
                <w:vertAlign w:val="superscript"/>
              </w:rPr>
              <w:t>*</w:t>
            </w:r>
            <w:r>
              <w:t xml:space="preserve"> Предусматривать отдельные помещения для чистой и загрязненной спецодежды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rPr>
                <w:vertAlign w:val="superscript"/>
              </w:rPr>
              <w:t>**</w:t>
            </w:r>
            <w:r>
              <w:t xml:space="preserve"> Для групп производственных процессов 1в, 2в, 2г, 3б</w:t>
            </w:r>
            <w:r>
              <w:t>.</w:t>
            </w:r>
          </w:p>
        </w:tc>
      </w:tr>
      <w:tr w:rsidR="00000000">
        <w:trPr>
          <w:divId w:val="559483911"/>
        </w:trPr>
        <w:tc>
          <w:tcPr>
            <w:tcW w:w="5000" w:type="pct"/>
            <w:gridSpan w:val="2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Примечани</w:t>
            </w:r>
            <w:r>
              <w:t>я</w:t>
            </w:r>
          </w:p>
          <w:p w:rsidR="00000000" w:rsidRDefault="00DC3E3B">
            <w:pPr>
              <w:pStyle w:val="a3"/>
              <w:jc w:val="left"/>
            </w:pPr>
            <w:r>
              <w:t>1 В I климатическом районе и подрайонах IIА и IIIА, а также при самообслуживании площадь гардеробных уличной одежды следует увеличивать на 25%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2 При помещениях раздаточных, сушки, обеспыливания и обезвреживания спецодежды следуе</w:t>
            </w:r>
            <w:r>
              <w:t>т дополнительно предусматривать место для переодевания площадью 0,1 м</w:t>
            </w:r>
            <w:r>
              <w:rPr>
                <w:vertAlign w:val="superscript"/>
              </w:rPr>
              <w:t>2</w:t>
            </w:r>
            <w:r>
              <w:t>/чел., а в гардеробных уличной одежды и кладовых для хранения спецодежды - места для сдачи и получения спецодежды площадью 0,03 м</w:t>
            </w:r>
            <w:r>
              <w:rPr>
                <w:vertAlign w:val="superscript"/>
              </w:rPr>
              <w:t>2</w:t>
            </w:r>
            <w:r>
              <w:t>/чел. При респираторных более чем на 500 чел. следует до</w:t>
            </w:r>
            <w:r>
              <w:t>полнительно предусматривать мастерские площадью 0,05 м</w:t>
            </w:r>
            <w:r>
              <w:rPr>
                <w:vertAlign w:val="superscript"/>
              </w:rPr>
              <w:t>2</w:t>
            </w:r>
            <w:r>
              <w:t>/чел. для проверки и перезарядки приборов индивидуальной защиты органов дыхания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3 Площадь помещений, указанных в таблице 3, должна быть не менее 4 м</w:t>
            </w:r>
            <w:r>
              <w:rPr>
                <w:vertAlign w:val="superscript"/>
              </w:rPr>
              <w:t>2</w:t>
            </w:r>
            <w:r>
              <w:t>, преддушевых и тамбуров - не менее 2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4 Исключе</w:t>
            </w:r>
            <w:r>
              <w:t>но со 2 февраля 2019 года. - Изменение № 2, утв.</w:t>
            </w:r>
            <w:r>
              <w:t xml:space="preserve"> </w:t>
            </w:r>
            <w:r>
              <w:t>Приказом Минстроя России от 01.08.2018 № 475/п</w:t>
            </w:r>
            <w:r>
              <w:t>р</w:t>
            </w:r>
            <w:r>
              <w:t>.</w:t>
            </w:r>
          </w:p>
        </w:tc>
      </w:tr>
      <w:tr w:rsidR="00000000">
        <w:trPr>
          <w:divId w:val="55948391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5 При числе обслуживаемых менее расчетного следует принимать одну единицу оборудования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6 При наличии в числе работающих инвалидов, пользующихся креслами-</w:t>
            </w:r>
            <w:r>
              <w:t>колясками, площадь помещений на единицу оборудования следует принимать: преддушевые при кабинах душевых - 1,0 м</w:t>
            </w:r>
            <w:r>
              <w:rPr>
                <w:vertAlign w:val="superscript"/>
              </w:rPr>
              <w:t>2</w:t>
            </w:r>
            <w:r>
              <w:t>, тамбуры при уборных с кабинами - 0,6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Помещения здравоохранени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5.26 Помещения здравоохранения включают: медпункты, фельдшерские и врачебные здравпункты, помещения личной гигиены женщин, парильные (сауны), а по ведомственным нормам - помещения для ингаляториев, фотариев, ручных и ножных ванн, а также помещения для отды</w:t>
      </w:r>
      <w:r>
        <w:rPr>
          <w:rFonts w:ascii="Georgia" w:hAnsi="Georgia"/>
          <w:sz w:val="21"/>
          <w:szCs w:val="21"/>
        </w:rPr>
        <w:t>ха в рабочее время и психологической разгрузки, фитопункты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По отдельному заданию на проектирование могут быть предусмотрены поликлиники (амбулатории), больницы, санатории-профилактории, станции скорой и неотложной помощи и другие службы медико-санитарной </w:t>
      </w:r>
      <w:r>
        <w:rPr>
          <w:rFonts w:ascii="Georgia" w:hAnsi="Georgia"/>
          <w:sz w:val="21"/>
          <w:szCs w:val="21"/>
        </w:rPr>
        <w:t xml:space="preserve">части, а также спортивно-оздоровительные здания и </w:t>
      </w:r>
      <w:r>
        <w:rPr>
          <w:rFonts w:ascii="Georgia" w:hAnsi="Georgia"/>
          <w:sz w:val="21"/>
          <w:szCs w:val="21"/>
        </w:rPr>
        <w:lastRenderedPageBreak/>
        <w:t>сооружения. При этом следует учитывать возможность использования их как многофункциональных зданий для групп предприятий, а для предприятий, размещаемых в городской застройке или населенных пунктах, - с уче</w:t>
      </w:r>
      <w:r>
        <w:rPr>
          <w:rFonts w:ascii="Georgia" w:hAnsi="Georgia"/>
          <w:sz w:val="21"/>
          <w:szCs w:val="21"/>
        </w:rPr>
        <w:t>том организации обслуживания населения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5.27 При списочной численности работающих от 50 до 300 необходимо предусматривать медицинский пункт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Площадь медицинского пункта следует принимать: 12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- при списочной численности от 50 до 150 работающих, 18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- о</w:t>
      </w:r>
      <w:r>
        <w:rPr>
          <w:rFonts w:ascii="Georgia" w:hAnsi="Georgia"/>
          <w:sz w:val="21"/>
          <w:szCs w:val="21"/>
        </w:rPr>
        <w:t>т 151 до 300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На предприятиях, где предусматривается возможность использования труда инвалидов, площадь медицинского пункта следует увеличивать на 3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Медицинский пункт должен иметь оборудование, определенное заданием на проектирование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5.28 На предприятиях со списочной численностью работающих более 300 чел. должны предусматриваться фельдшерские здравпункты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5.29 Численность обслуживаемых одним фельдшерским здравпунктом принимается: при подземных работах - не более 500 чел.; на предприяти</w:t>
      </w:r>
      <w:r>
        <w:rPr>
          <w:rFonts w:ascii="Georgia" w:hAnsi="Georgia"/>
          <w:sz w:val="21"/>
          <w:szCs w:val="21"/>
        </w:rPr>
        <w:t>ях химической, горнорудной, угольной и нефтеперерабатывающей промышленности - не более 1200 чел.; на предприятиях других отраслей народного хозяйства - не более 1700 чел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5.30 Состав и площадь помещений фельдшерского здравпункта следует принимать по таблиц</w:t>
      </w:r>
      <w:r>
        <w:rPr>
          <w:rFonts w:ascii="Georgia" w:hAnsi="Georgia"/>
          <w:sz w:val="21"/>
          <w:szCs w:val="21"/>
        </w:rPr>
        <w:t>е 4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4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5955"/>
        <w:gridCol w:w="1674"/>
        <w:gridCol w:w="1992"/>
      </w:tblGrid>
      <w:tr w:rsidR="00000000">
        <w:trPr>
          <w:divId w:val="719863582"/>
        </w:trPr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Помещения фельдшерского здравпункт</w:t>
            </w:r>
            <w:r>
              <w:rPr>
                <w:rStyle w:val="a4"/>
              </w:rPr>
              <w:t>а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Площадь, 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719863582"/>
        </w:trPr>
        <w:tc>
          <w:tcPr>
            <w:tcW w:w="309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Вестибюльно-ожидальная с раздевалкой и регистратур</w:t>
            </w:r>
            <w:r>
              <w:t>а</w:t>
            </w:r>
          </w:p>
        </w:tc>
        <w:tc>
          <w:tcPr>
            <w:tcW w:w="87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87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 xml:space="preserve">(10) </w:t>
            </w:r>
            <w:r>
              <w:t>*</w:t>
            </w: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Комната временного пребывания больны</w:t>
            </w:r>
            <w:r>
              <w:t>х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(9</w:t>
            </w:r>
            <w:r>
              <w:t>)</w:t>
            </w: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Процедурные кабинет</w:t>
            </w:r>
            <w:r>
              <w:t>ы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  <w:p w:rsidR="00000000" w:rsidRDefault="00DC3E3B">
            <w:pPr>
              <w:pStyle w:val="a3"/>
              <w:jc w:val="center"/>
            </w:pPr>
            <w:r>
              <w:t>(2 помещения</w:t>
            </w:r>
            <w:r>
              <w:t>)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(12</w:t>
            </w:r>
            <w:r>
              <w:t>)</w:t>
            </w: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Кабинет для приема больны</w:t>
            </w:r>
            <w:r>
              <w:t>х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(10</w:t>
            </w:r>
            <w:r>
              <w:t>)</w:t>
            </w: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" физиотерапи</w:t>
            </w:r>
            <w:r>
              <w:t>и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" стоматолог</w:t>
            </w:r>
            <w:r>
              <w:t>а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" гинеколог</w:t>
            </w:r>
            <w:r>
              <w:t>а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719863582"/>
        </w:trPr>
        <w:tc>
          <w:tcPr>
            <w:tcW w:w="30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Кладовая лекарственных форм и медицинского оборудовани</w:t>
            </w:r>
            <w:r>
              <w:t>я</w:t>
            </w:r>
          </w:p>
        </w:tc>
        <w:tc>
          <w:tcPr>
            <w:tcW w:w="870" w:type="pct"/>
            <w:tcBorders>
              <w:lef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</w:p>
        </w:tc>
        <w:tc>
          <w:tcPr>
            <w:tcW w:w="8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(6</w:t>
            </w:r>
            <w:r>
              <w:t>)</w:t>
            </w:r>
          </w:p>
        </w:tc>
      </w:tr>
      <w:tr w:rsidR="00000000">
        <w:trPr>
          <w:divId w:val="719863582"/>
        </w:trPr>
        <w:tc>
          <w:tcPr>
            <w:tcW w:w="309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Уборная с умывальником в тамбур</w:t>
            </w:r>
            <w:r>
              <w:t>е</w:t>
            </w:r>
          </w:p>
        </w:tc>
        <w:tc>
          <w:tcPr>
            <w:tcW w:w="87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на 1 унита</w:t>
            </w:r>
            <w:r>
              <w:t>з</w:t>
            </w:r>
          </w:p>
        </w:tc>
        <w:tc>
          <w:tcPr>
            <w:tcW w:w="87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на 1 унита</w:t>
            </w:r>
            <w:r>
              <w:t>з</w:t>
            </w:r>
          </w:p>
        </w:tc>
      </w:tr>
      <w:tr w:rsidR="00000000">
        <w:trPr>
          <w:divId w:val="719863582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 xml:space="preserve"> </w:t>
            </w:r>
            <w:r>
              <w:t>В скобках - для мобильных зданий</w:t>
            </w:r>
            <w:r>
              <w:t>.</w:t>
            </w:r>
          </w:p>
        </w:tc>
      </w:tr>
      <w:tr w:rsidR="00000000">
        <w:trPr>
          <w:divId w:val="719863582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Примечани</w:t>
            </w:r>
            <w:r>
              <w:t>я</w:t>
            </w:r>
          </w:p>
          <w:p w:rsidR="00000000" w:rsidRDefault="00DC3E3B">
            <w:pPr>
              <w:pStyle w:val="a3"/>
              <w:jc w:val="left"/>
            </w:pPr>
            <w:r>
              <w:t>1 Кабинет стоматолога необходимо предусматривать по согласованию с местными органами здравоохранения</w:t>
            </w:r>
            <w:r>
              <w:t>.</w:t>
            </w:r>
          </w:p>
          <w:p w:rsidR="00000000" w:rsidRDefault="00DC3E3B">
            <w:pPr>
              <w:pStyle w:val="a3"/>
              <w:jc w:val="left"/>
            </w:pPr>
            <w:r>
              <w:t>2 Один кабинет гинеколога следует предусматривать на списочную численность от 1200 до 3600 женщин. При наличии кабинета гинеколога необходимо предусматривать помещение для личной гигиены женщин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5.31 При согласовании с местными органами здравоохранения на предприятиях следует предусматривать врачебные здравпункты взамен фельдшерских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Категория врачебного здравпункта принимается в зависимости от списочной численности работающих: I - при удвоенном ч</w:t>
      </w:r>
      <w:r>
        <w:rPr>
          <w:rFonts w:ascii="Georgia" w:hAnsi="Georgia"/>
          <w:sz w:val="21"/>
          <w:szCs w:val="21"/>
        </w:rPr>
        <w:t>исле обслуживаемых по сравнению с установленным в 5.28; II - в соответствии с 5.27, 5.28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Состав и площадь помещений врачебных здравпунктов следует принимать по таблице 5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5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4079"/>
        <w:gridCol w:w="1915"/>
        <w:gridCol w:w="1857"/>
        <w:gridCol w:w="1770"/>
      </w:tblGrid>
      <w:tr w:rsidR="00000000">
        <w:trPr>
          <w:divId w:val="690107179"/>
        </w:trPr>
        <w:tc>
          <w:tcPr>
            <w:tcW w:w="2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Помещения врачебных здравпункто</w:t>
            </w:r>
            <w:r>
              <w:rPr>
                <w:rStyle w:val="a4"/>
              </w:rPr>
              <w:t>в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Площадь, 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690107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при категории здравпункто</w:t>
            </w:r>
            <w:r>
              <w:rPr>
                <w:rStyle w:val="a4"/>
              </w:rPr>
              <w:t>в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при размещении здравпунктов в мобильных здания</w:t>
            </w:r>
            <w:r>
              <w:rPr>
                <w:rStyle w:val="a4"/>
              </w:rPr>
              <w:t>х</w:t>
            </w:r>
          </w:p>
        </w:tc>
      </w:tr>
      <w:tr w:rsidR="00000000">
        <w:trPr>
          <w:divId w:val="690107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I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I</w:t>
            </w:r>
            <w:r>
              <w:rPr>
                <w:rStyle w:val="a4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</w:tr>
      <w:tr w:rsidR="00000000">
        <w:trPr>
          <w:divId w:val="690107179"/>
        </w:trPr>
        <w:tc>
          <w:tcPr>
            <w:tcW w:w="21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Вестибюль с местами для ожидания и регистратур</w:t>
            </w:r>
            <w:r>
              <w:t>ы</w:t>
            </w:r>
          </w:p>
        </w:tc>
        <w:tc>
          <w:tcPr>
            <w:tcW w:w="97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  <w:tc>
          <w:tcPr>
            <w:tcW w:w="97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90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Перевязочные - гнойная и чиста</w:t>
            </w:r>
            <w:r>
              <w:t>я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  <w:r>
              <w:t>6</w:t>
            </w:r>
          </w:p>
          <w:p w:rsidR="00000000" w:rsidRDefault="00DC3E3B">
            <w:pPr>
              <w:pStyle w:val="a3"/>
              <w:jc w:val="center"/>
            </w:pPr>
            <w:r>
              <w:t>(2 помещения</w:t>
            </w:r>
            <w:r>
              <w:t>)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  <w:r>
              <w:t>6</w:t>
            </w:r>
          </w:p>
          <w:p w:rsidR="00000000" w:rsidRDefault="00DC3E3B">
            <w:pPr>
              <w:pStyle w:val="a3"/>
              <w:jc w:val="center"/>
            </w:pPr>
            <w:r>
              <w:t>(2 помещения</w:t>
            </w:r>
            <w:r>
              <w:t>)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Кабинеты для приема больны</w:t>
            </w:r>
            <w:r>
              <w:t>х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4</w:t>
            </w:r>
            <w:r>
              <w:t>8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(4 помещения</w:t>
            </w:r>
            <w:r>
              <w:t>)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(2 помещения</w:t>
            </w:r>
            <w:r>
              <w:t>)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Кабинет физиотерапи</w:t>
            </w:r>
            <w:r>
              <w:t>и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" стоматолог</w:t>
            </w:r>
            <w:r>
              <w:t>а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  <w:p w:rsidR="00000000" w:rsidRDefault="00DC3E3B">
            <w:pPr>
              <w:pStyle w:val="a3"/>
              <w:jc w:val="center"/>
            </w:pPr>
            <w:r>
              <w:t>(2 помещения</w:t>
            </w:r>
            <w:r>
              <w:t>)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Процедурный кабине</w:t>
            </w:r>
            <w:r>
              <w:t>т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 xml:space="preserve">Комната временного пребывания </w:t>
            </w:r>
            <w:r>
              <w:lastRenderedPageBreak/>
              <w:t>больны</w:t>
            </w:r>
            <w:r>
              <w:t>х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lastRenderedPageBreak/>
              <w:t>1</w:t>
            </w:r>
            <w:r>
              <w:t>2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lastRenderedPageBreak/>
              <w:t>Кабинет заведующего здравпункто</w:t>
            </w:r>
            <w:r>
              <w:t>м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 xml:space="preserve">Кабинет гинеколога </w:t>
            </w:r>
            <w:r>
              <w:t>*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Кладовая лекарственных форм с киоско</w:t>
            </w:r>
            <w:r>
              <w:t>м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Помещение для автоклава и перевязочных материало</w:t>
            </w:r>
            <w:r>
              <w:t>в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7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9</w:t>
            </w:r>
          </w:p>
        </w:tc>
        <w:tc>
          <w:tcPr>
            <w:tcW w:w="90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Кладовая медицинского оборудовани</w:t>
            </w:r>
            <w:r>
              <w:t>я</w:t>
            </w:r>
          </w:p>
        </w:tc>
        <w:tc>
          <w:tcPr>
            <w:tcW w:w="97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</w:p>
        </w:tc>
        <w:tc>
          <w:tcPr>
            <w:tcW w:w="97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</w:p>
        </w:tc>
        <w:tc>
          <w:tcPr>
            <w:tcW w:w="90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Уборная с умывальником в тамбур</w:t>
            </w:r>
            <w:r>
              <w:t>е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На 1 унита</w:t>
            </w:r>
            <w:r>
              <w:t>з</w:t>
            </w:r>
          </w:p>
        </w:tc>
      </w:tr>
      <w:tr w:rsidR="00000000">
        <w:trPr>
          <w:divId w:val="690107179"/>
        </w:trPr>
        <w:tc>
          <w:tcPr>
            <w:tcW w:w="21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Душева</w:t>
            </w:r>
            <w:r>
              <w:t>я</w:t>
            </w:r>
          </w:p>
        </w:tc>
        <w:tc>
          <w:tcPr>
            <w:tcW w:w="1875" w:type="pct"/>
            <w:gridSpan w:val="3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На 1 душевую сетк</w:t>
            </w:r>
            <w:r>
              <w:t>у</w:t>
            </w:r>
          </w:p>
        </w:tc>
      </w:tr>
      <w:tr w:rsidR="00000000">
        <w:trPr>
          <w:divId w:val="690107179"/>
        </w:trPr>
        <w:tc>
          <w:tcPr>
            <w:tcW w:w="5000" w:type="pct"/>
            <w:gridSpan w:val="4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left"/>
            </w:pPr>
            <w:r>
              <w:rPr>
                <w:vertAlign w:val="superscript"/>
              </w:rPr>
              <w:t>*</w:t>
            </w:r>
            <w:r>
              <w:t xml:space="preserve"> В соответствии с</w:t>
            </w:r>
            <w:r>
              <w:t xml:space="preserve"> </w:t>
            </w:r>
            <w:r>
              <w:t xml:space="preserve">примечанием </w:t>
            </w:r>
            <w:r>
              <w:t>2</w:t>
            </w:r>
            <w:r>
              <w:t xml:space="preserve"> таблицы 4</w:t>
            </w:r>
            <w:r>
              <w:t>.</w:t>
            </w:r>
          </w:p>
        </w:tc>
      </w:tr>
      <w:tr w:rsidR="00000000">
        <w:trPr>
          <w:divId w:val="69010717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Примечание - На предприятиях, где предусматривается использование труда инвалидов, состав врачебного здравпункта может быть дополнен по согласованию с местными органами здравоохранения с учетом вида инвалидности, групп заболеваний и степени утраты трудоспо</w:t>
            </w:r>
            <w:r>
              <w:t>собности работающих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5.32 Фельдшерские или врачебные здравпункты следует размещать на первом этаже. Ширина дверей в вестибюлях - ожидальных, перевязочных, кабинетах для приема и комнатах для временного пребывания больных должна быть не менее 1 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5.33 Помещения для личной гигиены женщин, работающих в максимальной смене, следует размещать в уборных (в дополнение к предусмотренным в таблицах 4 и 5) из расчета 75 чел. на одну установку. В указанных помещениях должны быть предусмотрены места для раздев</w:t>
      </w:r>
      <w:r>
        <w:rPr>
          <w:rFonts w:ascii="Georgia" w:hAnsi="Georgia"/>
          <w:sz w:val="21"/>
          <w:szCs w:val="21"/>
        </w:rPr>
        <w:t>ания и умывальник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5.34 Парильные (или сауны) допускается предусматривать в соответствии с заданием на проектирование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5.34а Помещения парильных (саун) должны быть отделены противопожарными преградами в соответствии с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4.1313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 не допускается их размещен</w:t>
      </w:r>
      <w:r>
        <w:rPr>
          <w:rFonts w:ascii="Georgia" w:hAnsi="Georgia"/>
          <w:sz w:val="21"/>
          <w:szCs w:val="21"/>
        </w:rPr>
        <w:t>ие в подвальных этажах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5.35 В парильной (сауне) следует применять печи заводского изготовления, оборудованные автоматической системой, исключающей работу печей более 8 ч в сутки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5.36 Ингалятории следует проектировать по согласованию с местными органами з</w:t>
      </w:r>
      <w:r>
        <w:rPr>
          <w:rFonts w:ascii="Georgia" w:hAnsi="Georgia"/>
          <w:sz w:val="21"/>
          <w:szCs w:val="21"/>
        </w:rPr>
        <w:t>дравоохранения при производственных процессах, связанных с выделением пыли или газа раздражающего действия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5.37 Фотарии необходимо предусматривать на предприятиях, располагаемых севернее Северного полярного круга, при работах в помещениях без естественног</w:t>
      </w:r>
      <w:r>
        <w:rPr>
          <w:rFonts w:ascii="Georgia" w:hAnsi="Georgia"/>
          <w:sz w:val="21"/>
          <w:szCs w:val="21"/>
        </w:rPr>
        <w:t>о освещения или с коэффициентом естественной освещенности менее 0,1%, а также при подземных работах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Фотарии следует размещать, как правило, в гардеробных домашней одежды. Поверхности стен и перегородок фотариев, а также поверхности кабин должны быть окраш</w:t>
      </w:r>
      <w:r>
        <w:rPr>
          <w:rFonts w:ascii="Georgia" w:hAnsi="Georgia"/>
          <w:sz w:val="21"/>
          <w:szCs w:val="21"/>
        </w:rPr>
        <w:t>ены силикатными красками светлых тонов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5.38 Фотарии не требуются в случаях, когда производственные помещения оборудованы искусственным освещением, обогащенным ультрафиолетовым излучением, а также на производствах, где работающие подвергаются влиянию химич</w:t>
      </w:r>
      <w:r>
        <w:rPr>
          <w:rFonts w:ascii="Georgia" w:hAnsi="Georgia"/>
          <w:sz w:val="21"/>
          <w:szCs w:val="21"/>
        </w:rPr>
        <w:t>еских веществ, оказывающих фотосенсибилизирующее воздействие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5.39 Ручные ванны следует предусматривать при производственных процессах, связанных с вибрацией, передающейся на руки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5.40 При численности работающих в смене, пользующихся ручными ваннами, 100 </w:t>
      </w:r>
      <w:r>
        <w:rPr>
          <w:rFonts w:ascii="Georgia" w:hAnsi="Georgia"/>
          <w:sz w:val="21"/>
          <w:szCs w:val="21"/>
        </w:rPr>
        <w:t>чел. и более ручные ванны следует размещать в умывальных или отдельных помещениях, оборудованных электрополотенцами; при меньшей численности пользующихся ручные ванны допускается размещать в производственных помещениях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5.41 Площадь помещения для ручных ва</w:t>
      </w:r>
      <w:r>
        <w:rPr>
          <w:rFonts w:ascii="Georgia" w:hAnsi="Georgia"/>
          <w:sz w:val="21"/>
          <w:szCs w:val="21"/>
        </w:rPr>
        <w:t>нн следует определять из расчета 1,5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одну ванну, число ванн - из расчета одна ванна на трех работающих в смену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5.42 Условия организации в административно-бытовых зданиях предприятий помещений с установками гидромассажа ног приведены в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2.2.367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 Н</w:t>
      </w:r>
      <w:r>
        <w:rPr>
          <w:rFonts w:ascii="Georgia" w:hAnsi="Georgia"/>
          <w:sz w:val="21"/>
          <w:szCs w:val="21"/>
        </w:rPr>
        <w:t>ожные ванны следует размещать в умывальных или гардеробных из расчета 40 чел. на одну установку площадью 1,5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5.43 Помещения и места отдыха в рабочее время, а также помещения психологической разгрузки следует размещать, как правило, при гардеробных дома</w:t>
      </w:r>
      <w:r>
        <w:rPr>
          <w:rFonts w:ascii="Georgia" w:hAnsi="Georgia"/>
          <w:sz w:val="21"/>
          <w:szCs w:val="21"/>
        </w:rPr>
        <w:t>шней одежды и здравпунктах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допустимых параметрах воздуха рабочей зоны в производственных помещениях и отсутствии контактов с веществами 1-го и 2-го классов опасности допускается предусматривать места отдыха открытого типа в виде площадок, расположенны</w:t>
      </w:r>
      <w:r>
        <w:rPr>
          <w:rFonts w:ascii="Georgia" w:hAnsi="Georgia"/>
          <w:sz w:val="21"/>
          <w:szCs w:val="21"/>
        </w:rPr>
        <w:t>х в цехах на площадях, не используемых в производственных целях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5.44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напитков, а также места для з</w:t>
      </w:r>
      <w:r>
        <w:rPr>
          <w:rFonts w:ascii="Georgia" w:hAnsi="Georgia"/>
          <w:sz w:val="21"/>
          <w:szCs w:val="21"/>
        </w:rPr>
        <w:t>анятий физической культурой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5.45 Уровень звукового давления в помещениях и на местах для отдыха, а также в помещениях психологической разгрузки не должен превышать 65 дБ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5.46 Нормы площади на 1 чел. в помещениях здравоохранения следует принимать по табли</w:t>
      </w:r>
      <w:r>
        <w:rPr>
          <w:rFonts w:ascii="Georgia" w:hAnsi="Georgia"/>
          <w:sz w:val="21"/>
          <w:szCs w:val="21"/>
        </w:rPr>
        <w:t>це 6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6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7033"/>
        <w:gridCol w:w="2588"/>
      </w:tblGrid>
      <w:tr w:rsidR="00000000">
        <w:trPr>
          <w:divId w:val="1135030356"/>
        </w:trPr>
        <w:tc>
          <w:tcPr>
            <w:tcW w:w="3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Наименовани</w:t>
            </w:r>
            <w:r>
              <w:rPr>
                <w:rStyle w:val="a4"/>
              </w:rP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 на 1 чел., 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1135030356"/>
        </w:trPr>
        <w:tc>
          <w:tcPr>
            <w:tcW w:w="365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Парильная (сауна</w:t>
            </w:r>
            <w:r>
              <w:t>)</w:t>
            </w:r>
          </w:p>
        </w:tc>
        <w:tc>
          <w:tcPr>
            <w:tcW w:w="134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7</w:t>
            </w:r>
          </w:p>
        </w:tc>
      </w:tr>
      <w:tr w:rsidR="00000000">
        <w:trPr>
          <w:divId w:val="1135030356"/>
        </w:trPr>
        <w:tc>
          <w:tcPr>
            <w:tcW w:w="365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Ингалятори</w:t>
            </w:r>
            <w:r>
              <w:t>й</w:t>
            </w:r>
          </w:p>
        </w:tc>
        <w:tc>
          <w:tcPr>
            <w:tcW w:w="1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</w:t>
            </w:r>
            <w:r>
              <w:t>8</w:t>
            </w:r>
          </w:p>
        </w:tc>
      </w:tr>
      <w:tr w:rsidR="00000000">
        <w:trPr>
          <w:divId w:val="1135030356"/>
        </w:trPr>
        <w:tc>
          <w:tcPr>
            <w:tcW w:w="365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Фотари</w:t>
            </w:r>
            <w:r>
              <w:t>й</w:t>
            </w:r>
          </w:p>
        </w:tc>
        <w:tc>
          <w:tcPr>
            <w:tcW w:w="1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</w:t>
            </w:r>
            <w:r>
              <w:t>5</w:t>
            </w:r>
          </w:p>
        </w:tc>
      </w:tr>
      <w:tr w:rsidR="00000000">
        <w:trPr>
          <w:divId w:val="1135030356"/>
        </w:trPr>
        <w:tc>
          <w:tcPr>
            <w:tcW w:w="365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Помещение (место) для отдыха в рабочее время</w:t>
            </w:r>
            <w:r>
              <w:t>:</w:t>
            </w:r>
          </w:p>
        </w:tc>
        <w:tc>
          <w:tcPr>
            <w:tcW w:w="1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1135030356"/>
        </w:trPr>
        <w:tc>
          <w:tcPr>
            <w:tcW w:w="365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lastRenderedPageBreak/>
              <w:t>психологической разгрузки, занятий физической культурой, фитопроцедур</w:t>
            </w:r>
            <w:r>
              <w:t>ы</w:t>
            </w:r>
          </w:p>
        </w:tc>
        <w:tc>
          <w:tcPr>
            <w:tcW w:w="134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9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Помещения предприятий общественного питани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5.47 Помещения предприятий общественного питания следует проектировать с учетом возможности использования их как общих объектов для групп предприятий, размещаемых в городской застройке или населенных пунктах с уч</w:t>
      </w:r>
      <w:r>
        <w:rPr>
          <w:rFonts w:ascii="Georgia" w:hAnsi="Georgia"/>
          <w:sz w:val="21"/>
          <w:szCs w:val="21"/>
        </w:rPr>
        <w:t>етом организации обслуживания населения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5.48 При проектировании производственных предприятий в их составе должны быть предусмотрены столовые, рассчитанные на обеспечение всех работающих предприятий общим, диетическим, а по специальным заданиям - лечебно-профилактическим питанием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численности</w:t>
      </w:r>
      <w:r>
        <w:rPr>
          <w:rFonts w:ascii="Georgia" w:hAnsi="Georgia"/>
          <w:sz w:val="21"/>
          <w:szCs w:val="21"/>
        </w:rPr>
        <w:t xml:space="preserve"> работающих в смену более 200 чел. необходимо предусматривать столовую, работающую, как правило, на полуфабрикатах, а при численности до 200 чел. - столовую-раздаточную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5.49 При столовой, обслуживающей посетителей в уличной одежде, следует предусматривать</w:t>
      </w:r>
      <w:r>
        <w:rPr>
          <w:rFonts w:ascii="Georgia" w:hAnsi="Georgia"/>
          <w:sz w:val="21"/>
          <w:szCs w:val="21"/>
        </w:rPr>
        <w:t xml:space="preserve"> вестибюль с гардеробной уличной одежды, число мест в которой должно быть равно 120% числа посетителей в уличной одежде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5.50 Число мест в столовой следует принимать из расчета одно место на четырех работающих в смене или наиболее многочисленной части смен</w:t>
      </w:r>
      <w:r>
        <w:rPr>
          <w:rFonts w:ascii="Georgia" w:hAnsi="Georgia"/>
          <w:sz w:val="21"/>
          <w:szCs w:val="21"/>
        </w:rPr>
        <w:t>ы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зависимости от требований технологических процессов и организации труда на предприятии число мест в столовых допускается изменять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5.51 При численности работающих в наиболее многочисленной смене до 30 чел. следует предусматривать комнату приема пищи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5.52 Площадь комнаты приема пищи следует определять из расчета 1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каждого посетителя дополнительно 1,65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инвалида, пользующегося креслом-коляской, но не менее 12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 Комната приема пищи должна быть оборудована умывальником. При численности работа</w:t>
      </w:r>
      <w:r>
        <w:rPr>
          <w:rFonts w:ascii="Georgia" w:hAnsi="Georgia"/>
          <w:sz w:val="21"/>
          <w:szCs w:val="21"/>
        </w:rPr>
        <w:t>ющих до 10 чел. в смену вместо комнаты приема пищи следует предусматривать в гардеробной дополнительное место площадью 6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с установкой стола для приема пищи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6 Административные здания и помещени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 В административных зданиях могут размещаться помещения</w:t>
      </w:r>
      <w:r>
        <w:rPr>
          <w:rFonts w:ascii="Georgia" w:hAnsi="Georgia"/>
          <w:sz w:val="21"/>
          <w:szCs w:val="21"/>
        </w:rPr>
        <w:t xml:space="preserve"> управления, конструкторских бюро, инновационные конференц-системы, информационно-технические службы, помещения охраны труда и учебных занятий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Помещения управления и конструкторских бюр</w:t>
      </w:r>
      <w:r>
        <w:rPr>
          <w:rStyle w:val="a4"/>
          <w:rFonts w:ascii="Georgia" w:hAnsi="Georgia"/>
          <w:sz w:val="21"/>
          <w:szCs w:val="21"/>
        </w:rPr>
        <w:t>о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6.2 Площадь помещений служб управления и конструкторских бюро следуе</w:t>
      </w:r>
      <w:r>
        <w:rPr>
          <w:rFonts w:ascii="Georgia" w:hAnsi="Georgia"/>
          <w:sz w:val="21"/>
          <w:szCs w:val="21"/>
        </w:rPr>
        <w:t>т принимать из расчета 4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одного работника управления, 6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одного работника конструкторского бюро, для работающих инвалидов, а также пользующихся креслами-колясками - соответственно 5,65 и 7,65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оснащении рабочих мест электронным оборудован</w:t>
      </w:r>
      <w:r>
        <w:rPr>
          <w:rFonts w:ascii="Georgia" w:hAnsi="Georgia"/>
          <w:sz w:val="21"/>
          <w:szCs w:val="21"/>
        </w:rPr>
        <w:t>ием и размещении в рабочих помещениях устройств коллективного пользования площади помещений допускается увеличивать в соответствии с требованиями технических условий на эксплуатацию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6.3 Площадь кабинетов руководителей может составлять до 15% общей площади</w:t>
      </w:r>
      <w:r>
        <w:rPr>
          <w:rFonts w:ascii="Georgia" w:hAnsi="Georgia"/>
          <w:sz w:val="21"/>
          <w:szCs w:val="21"/>
        </w:rPr>
        <w:t xml:space="preserve"> рабочих помещений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6.4 При кабинетах руководителей предприятий и их заместителей должны быть предусмотрены приемные и переговорные. Допускается устраивать одну приемную на два кабинета. Площадь приемных должна быть не менее 9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6.5 В общезаводских здани</w:t>
      </w:r>
      <w:r>
        <w:rPr>
          <w:rFonts w:ascii="Georgia" w:hAnsi="Georgia"/>
          <w:sz w:val="21"/>
          <w:szCs w:val="21"/>
        </w:rPr>
        <w:t>ях управления при численности инженерно-технических работников 300 чел. и более следует предусматривать залы совещаний, рассчитываемые на 30% работающих, и переговорные из расчета 4,5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 место, оснащенные информационно-телекоммуникационной сетью "И</w:t>
      </w:r>
      <w:r>
        <w:rPr>
          <w:rFonts w:ascii="Georgia" w:hAnsi="Georgia"/>
          <w:sz w:val="21"/>
          <w:szCs w:val="21"/>
        </w:rPr>
        <w:t>нтернет"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6.6 Площадь залов совещаний управления следует принимать из расчета 0,9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 место в зале. При залах совещаний допускается предусматривать кулуары из расчета 0,3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 место в зале. В площадь кулуаров при зале совещаний должна включать</w:t>
      </w:r>
      <w:r>
        <w:rPr>
          <w:rFonts w:ascii="Georgia" w:hAnsi="Georgia"/>
          <w:sz w:val="21"/>
          <w:szCs w:val="21"/>
        </w:rPr>
        <w:t>ся площадь коридора, примыкающего к залу совещаний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 наличии в числе работающих инвалидов, пользующихся креслами-колясками, в залах совещаний должна быть предусмотрена дополнительная площадь не менее 1,65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каждое место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6.7 При залах совещаний и пе</w:t>
      </w:r>
      <w:r>
        <w:rPr>
          <w:rFonts w:ascii="Georgia" w:hAnsi="Georgia"/>
          <w:sz w:val="21"/>
          <w:szCs w:val="21"/>
        </w:rPr>
        <w:t>реговорных на расстоянии до 30 м следует предусматривать уборные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6.8 На предприятиях с численностью инженерно-технических работников до 300 чел. для проведения совещаний допускается увеличивать площадь одного из кабинетов руководителей предприятия из расч</w:t>
      </w:r>
      <w:r>
        <w:rPr>
          <w:rFonts w:ascii="Georgia" w:hAnsi="Georgia"/>
          <w:sz w:val="21"/>
          <w:szCs w:val="21"/>
        </w:rPr>
        <w:t>ета 0,8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 место. Площадь кабинета должна быть определена заданием на проектирование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Помещения информационно-технического назначени</w:t>
      </w:r>
      <w:r>
        <w:rPr>
          <w:rStyle w:val="a4"/>
          <w:rFonts w:ascii="Georgia" w:hAnsi="Georgia"/>
          <w:sz w:val="21"/>
          <w:szCs w:val="21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6.9 Состав и площадь помещений технической библиотеки следует принимать по таблице 7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7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4657"/>
        <w:gridCol w:w="2482"/>
        <w:gridCol w:w="2482"/>
      </w:tblGrid>
      <w:tr w:rsidR="00000000">
        <w:trPr>
          <w:divId w:val="534654354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</w:t>
            </w:r>
            <w:r>
              <w:rPr>
                <w:rStyle w:val="a4"/>
              </w:rPr>
              <w:t>е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Единица измерени</w:t>
            </w:r>
            <w:r>
              <w:rPr>
                <w:rStyle w:val="a4"/>
              </w:rPr>
              <w:t>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 на единицу измерения, 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534654354"/>
        </w:trPr>
        <w:tc>
          <w:tcPr>
            <w:tcW w:w="234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Читальный за</w:t>
            </w:r>
            <w:r>
              <w:t>л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 мест</w:t>
            </w:r>
            <w:r>
              <w:t>о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2,</w:t>
            </w:r>
            <w:r>
              <w:t>7</w:t>
            </w:r>
          </w:p>
        </w:tc>
      </w:tr>
      <w:tr w:rsidR="00000000">
        <w:trPr>
          <w:divId w:val="534654354"/>
        </w:trPr>
        <w:tc>
          <w:tcPr>
            <w:tcW w:w="2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Хранилище книг, аудио- и видеоинформаци</w:t>
            </w:r>
            <w:r>
              <w:t>и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1000 единиц хранени</w:t>
            </w:r>
            <w:r>
              <w:t>я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2,</w:t>
            </w:r>
            <w:r>
              <w:t>5</w:t>
            </w:r>
          </w:p>
        </w:tc>
      </w:tr>
      <w:tr w:rsidR="00000000">
        <w:trPr>
          <w:divId w:val="534654354"/>
        </w:trPr>
        <w:tc>
          <w:tcPr>
            <w:tcW w:w="2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Служебное помещени</w:t>
            </w:r>
            <w:r>
              <w:t>е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 рабочее мест</w:t>
            </w:r>
            <w:r>
              <w:t>о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4</w:t>
            </w:r>
          </w:p>
        </w:tc>
      </w:tr>
      <w:tr w:rsidR="00000000">
        <w:trPr>
          <w:divId w:val="534654354"/>
        </w:trPr>
        <w:tc>
          <w:tcPr>
            <w:tcW w:w="2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Стол приема и выдачи книг, аудио- и видеоинформаци</w:t>
            </w:r>
            <w:r>
              <w:t>и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То ж</w:t>
            </w:r>
            <w:r>
              <w:t>е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5</w:t>
            </w:r>
          </w:p>
        </w:tc>
      </w:tr>
      <w:tr w:rsidR="00000000">
        <w:trPr>
          <w:divId w:val="534654354"/>
        </w:trPr>
        <w:tc>
          <w:tcPr>
            <w:tcW w:w="23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Место для каталога и выставки новых поступлени</w:t>
            </w:r>
            <w:r>
              <w:t>й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1000 единиц хранени</w:t>
            </w:r>
            <w:r>
              <w:t>я</w:t>
            </w:r>
          </w:p>
        </w:tc>
        <w:tc>
          <w:tcPr>
            <w:tcW w:w="12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0,</w:t>
            </w:r>
            <w:r>
              <w:t>6</w:t>
            </w:r>
          </w:p>
        </w:tc>
      </w:tr>
      <w:tr w:rsidR="00000000">
        <w:trPr>
          <w:divId w:val="534654354"/>
        </w:trPr>
        <w:tc>
          <w:tcPr>
            <w:tcW w:w="234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Электронный катало</w:t>
            </w:r>
            <w:r>
              <w:t>г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 мест</w:t>
            </w:r>
            <w:r>
              <w:t>о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2,</w:t>
            </w:r>
            <w:r>
              <w:t>7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читальном зале следует предусматривать читательские места для инвалидов, работников данного предприятия, согласно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138.1333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Число мест в читальном зале и число единиц хранения принимаются по заданию на проектирование или исходя из фактического фонда </w:t>
      </w:r>
      <w:r>
        <w:rPr>
          <w:rFonts w:ascii="Georgia" w:hAnsi="Georgia"/>
          <w:sz w:val="21"/>
          <w:szCs w:val="21"/>
        </w:rPr>
        <w:t>технической библиотеки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6.10 Технические библиотеки площадью не более 90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следует размещать в одном помещении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6.11 Состав и площадь помещений архива следует принимать по таблице 8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8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4810"/>
        <w:gridCol w:w="4811"/>
      </w:tblGrid>
      <w:tr w:rsidR="00000000">
        <w:trPr>
          <w:divId w:val="132940431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</w:t>
            </w:r>
            <w:r>
              <w:rPr>
                <w:rStyle w:val="a4"/>
              </w:rPr>
              <w:t>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Площадь, 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на 1 мест</w:t>
            </w:r>
            <w:r>
              <w:rPr>
                <w:rStyle w:val="a4"/>
              </w:rPr>
              <w:t>о</w:t>
            </w:r>
          </w:p>
        </w:tc>
      </w:tr>
      <w:tr w:rsidR="00000000">
        <w:trPr>
          <w:divId w:val="1329404311"/>
        </w:trPr>
        <w:tc>
          <w:tcPr>
            <w:tcW w:w="250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Читальный за</w:t>
            </w:r>
            <w:r>
              <w:t>л</w:t>
            </w:r>
          </w:p>
        </w:tc>
        <w:tc>
          <w:tcPr>
            <w:tcW w:w="250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2,</w:t>
            </w:r>
            <w:r>
              <w:t>7</w:t>
            </w:r>
          </w:p>
        </w:tc>
      </w:tr>
      <w:tr w:rsidR="00000000">
        <w:trPr>
          <w:divId w:val="1329404311"/>
        </w:trPr>
        <w:tc>
          <w:tcPr>
            <w:tcW w:w="250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Рабочее помещени</w:t>
            </w:r>
            <w:r>
              <w:t>е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4</w:t>
            </w:r>
          </w:p>
        </w:tc>
      </w:tr>
      <w:tr w:rsidR="00000000">
        <w:trPr>
          <w:divId w:val="13294043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Примечание - Площадь хранилища документов определяется в задании на проектирование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6.12 Архивы площадью не более 54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следует размещать в одном помещении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6.13 Площади помещений производственно-диспетчерских бюро следует принимать из расчета 4,5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 xml:space="preserve"> на одно рабочее место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6.14 Площадь помещений телеаппаратуры, серверных, телефонных станций должна быть определена заданием на проектирование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6.15 Помещения для </w:t>
      </w:r>
      <w:r>
        <w:rPr>
          <w:rFonts w:ascii="Georgia" w:hAnsi="Georgia"/>
          <w:sz w:val="21"/>
          <w:szCs w:val="21"/>
        </w:rPr>
        <w:t>оперативной связи (КРОСС, аппаратные), пунктов сигнализации и автоматических устройств определяются техническим заданием заказчика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6.16 Помещения аппаратных, в которых размещается крупногабаритное оборудование, должны иметь двери шириной не менее 1400 мм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Кабинеты охраны труд</w:t>
      </w:r>
      <w:r>
        <w:rPr>
          <w:rStyle w:val="a4"/>
          <w:rFonts w:ascii="Georgia" w:hAnsi="Georgia"/>
          <w:sz w:val="21"/>
          <w:szCs w:val="21"/>
        </w:rPr>
        <w:t>а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6.17 Площадь кабинетов охраны труда,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, определяется в зависимости от списочной численности работающих на предприятии, чел.</w:t>
      </w:r>
      <w:r>
        <w:rPr>
          <w:rFonts w:ascii="Georgia" w:hAnsi="Georgia"/>
          <w:sz w:val="21"/>
          <w:szCs w:val="21"/>
        </w:rPr>
        <w:t>: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До 1000 ................................................. 2</w:t>
      </w:r>
      <w:r>
        <w:rPr>
          <w:rFonts w:ascii="Georgia" w:hAnsi="Georgia"/>
          <w:sz w:val="21"/>
          <w:szCs w:val="21"/>
        </w:rPr>
        <w:t>4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св. 1000 до 3000 .............................</w:t>
      </w:r>
      <w:r>
        <w:rPr>
          <w:rFonts w:ascii="Georgia" w:hAnsi="Georgia"/>
          <w:sz w:val="21"/>
          <w:szCs w:val="21"/>
        </w:rPr>
        <w:t>........... 4</w:t>
      </w:r>
      <w:r>
        <w:rPr>
          <w:rFonts w:ascii="Georgia" w:hAnsi="Georgia"/>
          <w:sz w:val="21"/>
          <w:szCs w:val="21"/>
        </w:rPr>
        <w:t>8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" 3000 " 5000 ........................................ 7</w:t>
      </w:r>
      <w:r>
        <w:rPr>
          <w:rFonts w:ascii="Georgia" w:hAnsi="Georgia"/>
          <w:sz w:val="21"/>
          <w:szCs w:val="21"/>
        </w:rPr>
        <w:t>2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" 5000 " 10000 ........................................ 10</w:t>
      </w:r>
      <w:r>
        <w:rPr>
          <w:rFonts w:ascii="Georgia" w:hAnsi="Georgia"/>
          <w:sz w:val="21"/>
          <w:szCs w:val="21"/>
        </w:rPr>
        <w:t>0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" 10000 " 20000 ........................................ 15</w:t>
      </w:r>
      <w:r>
        <w:rPr>
          <w:rFonts w:ascii="Georgia" w:hAnsi="Georgia"/>
          <w:sz w:val="21"/>
          <w:szCs w:val="21"/>
        </w:rPr>
        <w:t>0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" 20000 ................................................. 20</w:t>
      </w:r>
      <w:r>
        <w:rPr>
          <w:rFonts w:ascii="Georgia" w:hAnsi="Georgia"/>
          <w:sz w:val="21"/>
          <w:szCs w:val="21"/>
        </w:rPr>
        <w:t>0</w:t>
      </w:r>
    </w:p>
    <w:p w:rsidR="00000000" w:rsidRDefault="00DC3E3B">
      <w:pPr>
        <w:pStyle w:val="a3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Примечание - Для мобильных зданий допускается предусматривать кабинеты охраны труда, площадь которых устанавливается с коэффициентом 0,5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Помещения общественных организаци</w:t>
      </w:r>
      <w:r>
        <w:rPr>
          <w:rStyle w:val="a4"/>
          <w:rFonts w:ascii="Georgia" w:hAnsi="Georgia"/>
          <w:sz w:val="21"/>
          <w:szCs w:val="21"/>
        </w:rPr>
        <w:t>й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6.18 Состав и площадь помещений общественных организаций следует принимать по таблице 9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Таблица </w:t>
      </w:r>
      <w:r>
        <w:rPr>
          <w:rFonts w:ascii="Georgia" w:hAnsi="Georgia"/>
          <w:sz w:val="21"/>
          <w:szCs w:val="21"/>
        </w:rPr>
        <w:t>9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3483"/>
        <w:gridCol w:w="1260"/>
        <w:gridCol w:w="1145"/>
        <w:gridCol w:w="1443"/>
        <w:gridCol w:w="1078"/>
        <w:gridCol w:w="1212"/>
      </w:tblGrid>
      <w:tr w:rsidR="00000000">
        <w:trPr>
          <w:divId w:val="1334915163"/>
        </w:trPr>
        <w:tc>
          <w:tcPr>
            <w:tcW w:w="1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</w:t>
            </w:r>
            <w:r>
              <w:rPr>
                <w:rStyle w:val="a4"/>
              </w:rPr>
              <w:t>е</w:t>
            </w:r>
          </w:p>
        </w:tc>
        <w:tc>
          <w:tcPr>
            <w:tcW w:w="2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Площадь, 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при списочной численности работающих на предприятии, чел</w:t>
            </w:r>
            <w:r>
              <w:rPr>
                <w:rStyle w:val="a4"/>
              </w:rPr>
              <w:t>.</w:t>
            </w:r>
          </w:p>
        </w:tc>
      </w:tr>
      <w:tr w:rsidR="00000000">
        <w:trPr>
          <w:divId w:val="1334915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от 100 до 300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301 до 50</w:t>
            </w:r>
            <w:r>
              <w:rPr>
                <w:rStyle w:val="a4"/>
              </w:rPr>
              <w:t>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501 до 100</w:t>
            </w:r>
            <w:r>
              <w:rPr>
                <w:rStyle w:val="a4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1001 до 150</w:t>
            </w:r>
            <w:r>
              <w:rPr>
                <w:rStyle w:val="a4"/>
              </w:rPr>
              <w:t>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150</w:t>
            </w:r>
            <w:r>
              <w:rPr>
                <w:rStyle w:val="a4"/>
              </w:rPr>
              <w:t>1</w:t>
            </w:r>
          </w:p>
        </w:tc>
      </w:tr>
      <w:tr w:rsidR="00000000">
        <w:trPr>
          <w:divId w:val="1334915163"/>
        </w:trPr>
        <w:tc>
          <w:tcPr>
            <w:tcW w:w="181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Профсоюзной организаци</w:t>
            </w:r>
            <w:r>
              <w:t>и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59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  <w:r>
              <w:t>6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5</w:t>
            </w:r>
            <w:r>
              <w:t>4</w:t>
            </w:r>
          </w:p>
        </w:tc>
        <w:tc>
          <w:tcPr>
            <w:tcW w:w="75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</w:tr>
      <w:tr w:rsidR="00000000">
        <w:trPr>
          <w:divId w:val="1334915163"/>
        </w:trPr>
        <w:tc>
          <w:tcPr>
            <w:tcW w:w="181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Молодежных организаци</w:t>
            </w:r>
            <w:r>
              <w:t>й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6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56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7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</w:tr>
      <w:tr w:rsidR="00000000">
        <w:trPr>
          <w:divId w:val="1334915163"/>
        </w:trPr>
        <w:tc>
          <w:tcPr>
            <w:tcW w:w="181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t>Группы народного контрол</w:t>
            </w:r>
            <w:r>
              <w:t>я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6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6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7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</w:tr>
      <w:tr w:rsidR="00000000">
        <w:trPr>
          <w:divId w:val="1334915163"/>
        </w:trPr>
        <w:tc>
          <w:tcPr>
            <w:tcW w:w="181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Методический кабине</w:t>
            </w:r>
            <w:r>
              <w:t>т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6.19 На предприятиях со списочной численностью работающих до 100 чел. для всех общественных организаций следует предусматривать одно помещение площадью 12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6.20 Исключен с 19 февраля 2017 года. - Изменение № 1,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18.08.2016 № 579/п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Таблица 10 исключена с 19 февраля 2017 года. - Изменение № 1,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18.08.2016 № 579/п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6.21 Для мобильных зданий площадь помещений общезаводских и цеховых общественных организаций допускается принимать с коэффициентом 0,5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6.22 На предприятиях со списочной численностью работающих 1000 чел. и более допускается предусматривать методический каб</w:t>
      </w:r>
      <w:r>
        <w:rPr>
          <w:rFonts w:ascii="Georgia" w:hAnsi="Georgia"/>
          <w:sz w:val="21"/>
          <w:szCs w:val="21"/>
        </w:rPr>
        <w:t>инет по руководству спортивными организациями площадью 24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6.23 На предприятиях должны быть предусмотрены помещения информационного назначения в соответствии с таблицей 11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Таблица 1</w:t>
      </w:r>
      <w:r>
        <w:rPr>
          <w:rFonts w:ascii="Georgia" w:hAnsi="Georgia"/>
          <w:sz w:val="21"/>
          <w:szCs w:val="21"/>
        </w:rPr>
        <w:t>1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3483"/>
        <w:gridCol w:w="1260"/>
        <w:gridCol w:w="1145"/>
        <w:gridCol w:w="1443"/>
        <w:gridCol w:w="1078"/>
        <w:gridCol w:w="1212"/>
      </w:tblGrid>
      <w:tr w:rsidR="00000000">
        <w:trPr>
          <w:divId w:val="800151833"/>
        </w:trPr>
        <w:tc>
          <w:tcPr>
            <w:tcW w:w="1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Помещение информационного назначени</w:t>
            </w:r>
            <w:r>
              <w:rPr>
                <w:rStyle w:val="a4"/>
              </w:rPr>
              <w:t>я</w:t>
            </w:r>
          </w:p>
        </w:tc>
        <w:tc>
          <w:tcPr>
            <w:tcW w:w="2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Площадь, 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 xml:space="preserve">, при списочной </w:t>
            </w:r>
            <w:r>
              <w:rPr>
                <w:rStyle w:val="a4"/>
              </w:rPr>
              <w:t>численности работающих на предприятии, чел</w:t>
            </w:r>
            <w:r>
              <w:rPr>
                <w:rStyle w:val="a4"/>
              </w:rPr>
              <w:t>.</w:t>
            </w:r>
          </w:p>
        </w:tc>
      </w:tr>
      <w:tr w:rsidR="00000000">
        <w:trPr>
          <w:divId w:val="8001518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от 100 до 50</w:t>
            </w:r>
            <w:r>
              <w:rPr>
                <w:rStyle w:val="a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501 до 100</w:t>
            </w:r>
            <w:r>
              <w:rPr>
                <w:rStyle w:val="a4"/>
              </w:rPr>
              <w:t>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1001 до 200</w:t>
            </w:r>
            <w:r>
              <w:rPr>
                <w:rStyle w:val="a4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2001 до 400</w:t>
            </w:r>
            <w:r>
              <w:rPr>
                <w:rStyle w:val="a4"/>
              </w:rPr>
              <w:t>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св. 400</w:t>
            </w:r>
            <w:r>
              <w:rPr>
                <w:rStyle w:val="a4"/>
              </w:rPr>
              <w:t>1</w:t>
            </w:r>
          </w:p>
        </w:tc>
      </w:tr>
      <w:tr w:rsidR="00000000">
        <w:trPr>
          <w:divId w:val="800151833"/>
        </w:trPr>
        <w:tc>
          <w:tcPr>
            <w:tcW w:w="181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Читальный за</w:t>
            </w:r>
            <w:r>
              <w:t>л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  <w:r>
              <w:t>6</w:t>
            </w:r>
          </w:p>
        </w:tc>
        <w:tc>
          <w:tcPr>
            <w:tcW w:w="59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4</w:t>
            </w:r>
            <w:r>
              <w:t>8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75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7</w:t>
            </w:r>
            <w:r>
              <w:t>2</w:t>
            </w:r>
          </w:p>
        </w:tc>
      </w:tr>
      <w:tr w:rsidR="00000000">
        <w:trPr>
          <w:divId w:val="800151833"/>
        </w:trPr>
        <w:tc>
          <w:tcPr>
            <w:tcW w:w="181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Хранилище книг, аудио- и видеоинформаци</w:t>
            </w:r>
            <w:r>
              <w:t>и</w:t>
            </w:r>
          </w:p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75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</w:tr>
      <w:tr w:rsidR="00000000">
        <w:trPr>
          <w:divId w:val="800151833"/>
        </w:trPr>
        <w:tc>
          <w:tcPr>
            <w:tcW w:w="181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Кабинет заведующего и консультант</w:t>
            </w:r>
            <w:r>
              <w:t>а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56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Помещения для учебных заняти</w:t>
      </w:r>
      <w:r>
        <w:rPr>
          <w:rStyle w:val="a4"/>
          <w:rFonts w:ascii="Georgia" w:hAnsi="Georgia"/>
          <w:sz w:val="21"/>
          <w:szCs w:val="21"/>
        </w:rPr>
        <w:t>й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6.24 Состав и площади помещений для учебных занятий следует принимать по заданию на проектирование в соответствии с требованиями к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279.132580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и с учетом категории инвалидов, работающих на данном предприятии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lastRenderedPageBreak/>
        <w:t>7 Отопление, вентиляция, кондиционирование воздуха и электроснабжени</w:t>
      </w:r>
      <w:r>
        <w:rPr>
          <w:rStyle w:val="a4"/>
          <w:rFonts w:ascii="Georgia" w:hAnsi="Georgia"/>
          <w:sz w:val="21"/>
          <w:szCs w:val="21"/>
        </w:rPr>
        <w:t>е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7.1 Отопление, вентиляцию и кондиционирование следует проектировать в соответствии со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60.1333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 Системы отопления, ве</w:t>
      </w:r>
      <w:r>
        <w:rPr>
          <w:rFonts w:ascii="Georgia" w:hAnsi="Georgia"/>
          <w:sz w:val="21"/>
          <w:szCs w:val="21"/>
        </w:rPr>
        <w:t>нтиляции, кондиционирования и электроснабжения должны отвечать требованиям [2] - [5],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60.1333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и нормативных документов по пожарной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7.2 Расчетную температуру воздуха и кратность воздухообмена в помещениях в холодный период года рекомендует</w:t>
      </w:r>
      <w:r>
        <w:rPr>
          <w:rFonts w:ascii="Georgia" w:hAnsi="Georgia"/>
          <w:sz w:val="21"/>
          <w:szCs w:val="21"/>
        </w:rPr>
        <w:t>ся принимать по таблице 12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Таблица 1</w:t>
      </w:r>
      <w:r>
        <w:rPr>
          <w:rFonts w:ascii="Georgia" w:hAnsi="Georgia"/>
          <w:sz w:val="21"/>
          <w:szCs w:val="21"/>
        </w:rPr>
        <w:t>2</w:t>
      </w:r>
    </w:p>
    <w:tbl>
      <w:tblPr>
        <w:tblW w:w="5000" w:type="pct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3607"/>
        <w:gridCol w:w="2194"/>
        <w:gridCol w:w="2194"/>
        <w:gridCol w:w="1626"/>
      </w:tblGrid>
      <w:tr w:rsidR="00000000">
        <w:trPr>
          <w:divId w:val="394862046"/>
        </w:trPr>
        <w:tc>
          <w:tcPr>
            <w:tcW w:w="1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Температура в холодный период года, °</w:t>
            </w:r>
            <w:r>
              <w:rPr>
                <w:rStyle w:val="a4"/>
              </w:rPr>
              <w:t>C</w:t>
            </w:r>
          </w:p>
        </w:tc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Кратность в 1 ч или объем воздухообмена, м</w:t>
            </w:r>
            <w:r>
              <w:rPr>
                <w:rStyle w:val="a4"/>
                <w:vertAlign w:val="superscript"/>
              </w:rPr>
              <w:t>3</w:t>
            </w:r>
            <w:r>
              <w:rPr>
                <w:rStyle w:val="a4"/>
              </w:rPr>
              <w:t xml:space="preserve">/ </w:t>
            </w:r>
            <w:r>
              <w:rPr>
                <w:rStyle w:val="a4"/>
              </w:rPr>
              <w:t>ч</w:t>
            </w:r>
          </w:p>
        </w:tc>
      </w:tr>
      <w:tr w:rsidR="00000000">
        <w:trPr>
          <w:divId w:val="3948620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/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прито</w:t>
            </w:r>
            <w:r>
              <w:rPr>
                <w:rStyle w:val="a4"/>
              </w:rPr>
              <w:t>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вытяжк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C3E3B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</w:pPr>
            <w:r>
              <w:t>1 Вестибюл</w:t>
            </w:r>
            <w:r>
              <w:t>и</w:t>
            </w:r>
          </w:p>
        </w:tc>
        <w:tc>
          <w:tcPr>
            <w:tcW w:w="114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140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2 Отапливаемые переход</w:t>
            </w:r>
            <w:r>
              <w:t>ы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Не ниже чем на 6 °C расчетной температуры помещений, соединяемых отапливаемыми переходам</w:t>
            </w:r>
            <w:r>
              <w:t>и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3 Гардеробные уличной одежд</w:t>
            </w:r>
            <w:r>
              <w:t>ы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4 Гардеробные для совместного хранения всех видов одежды с неполным переодеванием работающи</w:t>
            </w:r>
            <w:r>
              <w:t>х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Из расчета компенсации вытяжки из душевых (но не менее однократного воздухообмена в 1 ч</w:t>
            </w:r>
            <w:r>
              <w:t>)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5 Гардеробные при душевых (преддушевые), а также с полным переодеванием работающи</w:t>
            </w:r>
            <w:r>
              <w:t>х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а) гардеробные спецодежд</w:t>
            </w:r>
            <w:r>
              <w:t>ы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3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5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5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б) гардеробные домашней (уличной и домашней) одежд</w:t>
            </w:r>
            <w:r>
              <w:t>ы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3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 xml:space="preserve">Из расчета компенсации вытяжки из душевых (но не </w:t>
            </w:r>
            <w:r>
              <w:lastRenderedPageBreak/>
              <w:t>менее однократного воздухообмена в 1 ч</w:t>
            </w:r>
            <w:r>
              <w:t>)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lastRenderedPageBreak/>
              <w:t>6 Душевы</w:t>
            </w:r>
            <w:r>
              <w:t>е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75 м</w:t>
            </w:r>
            <w:r>
              <w:rPr>
                <w:vertAlign w:val="superscript"/>
              </w:rPr>
              <w:t>3</w:t>
            </w:r>
            <w:r>
              <w:t>/ч на 1 душевую сетк</w:t>
            </w:r>
            <w:r>
              <w:t>у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7 Уборны</w:t>
            </w:r>
            <w:r>
              <w:t>е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>/ч на 1 унитаз и 25 м</w:t>
            </w:r>
            <w:r>
              <w:rPr>
                <w:vertAlign w:val="superscript"/>
              </w:rPr>
              <w:t>3</w:t>
            </w:r>
            <w:r>
              <w:t>/ч на 1 писсуа</w:t>
            </w:r>
            <w:r>
              <w:t>р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8 Умывальные при уборны</w:t>
            </w:r>
            <w:r>
              <w:t>х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394862046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9 Исключено со 2 февраля 2019 года. - Изменение № 2, утв.</w:t>
            </w:r>
            <w:r>
              <w:t xml:space="preserve"> </w:t>
            </w:r>
            <w:r>
              <w:t>Приказом Минстроя России от 01.08.2018 № 475/п</w:t>
            </w:r>
            <w:r>
              <w:t>р</w:t>
            </w:r>
            <w:r>
              <w:t>.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10 Помещения для отдыха, обогрева или охлаждени</w:t>
            </w:r>
            <w:r>
              <w:t>я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2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 (но не менее 30 м</w:t>
            </w:r>
            <w:r>
              <w:rPr>
                <w:vertAlign w:val="superscript"/>
              </w:rPr>
              <w:t>3</w:t>
            </w:r>
            <w:r>
              <w:t>/ч на 1 чел.</w:t>
            </w:r>
            <w:r>
              <w:t>)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11 Помещения для личной гигиены женщи</w:t>
            </w:r>
            <w:r>
              <w:t>н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  <w:r>
              <w:t>3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12 Помещения для ремонта спецодежд</w:t>
            </w:r>
            <w:r>
              <w:t>ы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13 Помещения для ремонта обув</w:t>
            </w:r>
            <w:r>
              <w:t>и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14 Помещения управлений, конструкторских бюро, общественных организаций площадью,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а) не более 3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1,</w:t>
            </w:r>
            <w:r>
              <w:t>5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б) более 3</w:t>
            </w:r>
            <w:r>
              <w:t>6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985" w:type="pct"/>
            <w:gridSpan w:val="2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По расчет</w:t>
            </w:r>
            <w:r>
              <w:t>у</w:t>
            </w:r>
          </w:p>
        </w:tc>
      </w:tr>
      <w:tr w:rsidR="00000000">
        <w:trPr>
          <w:divId w:val="394862046"/>
        </w:trPr>
        <w:tc>
          <w:tcPr>
            <w:tcW w:w="187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>15 Помещения для сушки спецодежд</w:t>
            </w:r>
            <w:r>
              <w:t>ы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По технологическим требованиям в пределах 16 - 33 °</w:t>
            </w:r>
            <w:r>
              <w:t>C</w:t>
            </w:r>
          </w:p>
        </w:tc>
        <w:tc>
          <w:tcPr>
            <w:tcW w:w="1140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По расчет</w:t>
            </w:r>
            <w:r>
              <w:t>у</w:t>
            </w:r>
          </w:p>
        </w:tc>
        <w:tc>
          <w:tcPr>
            <w:tcW w:w="845" w:type="pct"/>
            <w:tcBorders>
              <w:right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394862046"/>
        </w:trPr>
        <w:tc>
          <w:tcPr>
            <w:tcW w:w="187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</w:pPr>
            <w:r>
              <w:t xml:space="preserve">16 Помещения для </w:t>
            </w:r>
            <w:r>
              <w:lastRenderedPageBreak/>
              <w:t>обеспыливания спецодежд</w:t>
            </w:r>
            <w:r>
              <w:t>ы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lastRenderedPageBreak/>
              <w:t>1</w:t>
            </w:r>
            <w:r>
              <w:t>6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pStyle w:val="a3"/>
              <w:jc w:val="center"/>
            </w:pPr>
            <w:r>
              <w:t>То ж</w:t>
            </w:r>
            <w:r>
              <w:t>е</w:t>
            </w:r>
          </w:p>
        </w:tc>
        <w:tc>
          <w:tcPr>
            <w:tcW w:w="845" w:type="pct"/>
            <w:tcBorders>
              <w:bottom w:val="single" w:sz="4" w:space="0" w:color="000000"/>
            </w:tcBorders>
            <w:hideMark/>
          </w:tcPr>
          <w:p w:rsidR="00000000" w:rsidRDefault="00DC3E3B">
            <w:pPr>
              <w:rPr>
                <w:rFonts w:eastAsia="Times New Roman"/>
              </w:rPr>
            </w:pPr>
          </w:p>
        </w:tc>
      </w:tr>
      <w:tr w:rsidR="00000000">
        <w:trPr>
          <w:divId w:val="39486204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C3E3B">
            <w:pPr>
              <w:pStyle w:val="a3"/>
              <w:jc w:val="left"/>
            </w:pPr>
            <w:r>
              <w:lastRenderedPageBreak/>
              <w:t>Примечание - Расчетная температура воздуха в теплый период года и влажность в помещениях не нормируются, кроме указанных в поз. 10 - 13, 14б, в которых расчетную температуру следует принимать в соответствии с указаниями</w:t>
            </w:r>
            <w:r>
              <w:t xml:space="preserve"> </w:t>
            </w:r>
            <w:r>
              <w:t>СП 60.1333</w:t>
            </w:r>
            <w:r>
              <w:t>0</w:t>
            </w:r>
            <w:r>
              <w:t>, а воздухообмен определя</w:t>
            </w:r>
            <w:r>
              <w:t>ть расчетом</w:t>
            </w:r>
            <w:r>
              <w:t>.</w:t>
            </w:r>
          </w:p>
        </w:tc>
      </w:tr>
    </w:tbl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7.3 В холодный период года подачу подогретого приточного воздуха следует предусматривать в верхнюю зону помещений и, при необходимости, в коридор для возмещения объема воздуха, удаляемого из помещений, воздухообмен в которых установлен по вытяжке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7.4 Для </w:t>
      </w:r>
      <w:r>
        <w:rPr>
          <w:rFonts w:ascii="Georgia" w:hAnsi="Georgia"/>
          <w:sz w:val="21"/>
          <w:szCs w:val="21"/>
        </w:rPr>
        <w:t>возмещения воздуха, удаляемого из душевых, приток следует предусматривать в помещениях гардеробных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верхней части стен и перегородок, разделяющих душевые, преддушевые и гардеробные, следует предусматривать установку жалюзийных решеток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7.5 В зданиях обще</w:t>
      </w:r>
      <w:r>
        <w:rPr>
          <w:rFonts w:ascii="Georgia" w:hAnsi="Georgia"/>
          <w:sz w:val="21"/>
          <w:szCs w:val="21"/>
        </w:rPr>
        <w:t>й площадью помещений не более 108 м</w:t>
      </w:r>
      <w:r>
        <w:rPr>
          <w:rFonts w:ascii="Georgia" w:hAnsi="Georgia"/>
          <w:sz w:val="21"/>
          <w:szCs w:val="21"/>
          <w:vertAlign w:val="superscript"/>
        </w:rPr>
        <w:t>2</w:t>
      </w:r>
      <w:r>
        <w:rPr>
          <w:rFonts w:ascii="Georgia" w:hAnsi="Georgia"/>
          <w:sz w:val="21"/>
          <w:szCs w:val="21"/>
        </w:rPr>
        <w:t>, в которых размещено не более двух уборных, в холодный период года допускается предусматривать естественный приток наружного воздуха через окна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7.6 В теплый период года в помещения следует предусматривать естественное </w:t>
      </w:r>
      <w:r>
        <w:rPr>
          <w:rFonts w:ascii="Georgia" w:hAnsi="Georgia"/>
          <w:sz w:val="21"/>
          <w:szCs w:val="21"/>
        </w:rPr>
        <w:t>поступление наружного воздуха через открывающиеся окна. Подачу наружного воздуха системами с механическим побуждением следует предусматривать для помещений без окон, а также при необходимости обработки наружного воздуха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7.7 В районах с расчетной температу</w:t>
      </w:r>
      <w:r>
        <w:rPr>
          <w:rFonts w:ascii="Georgia" w:hAnsi="Georgia"/>
          <w:sz w:val="21"/>
          <w:szCs w:val="21"/>
        </w:rPr>
        <w:t>рой наружного воздуха в теплый период года выше 25 °C (параметр А) в помещениях с постоянным пребыванием людей следует предусматривать установку потолочных вентиляторов для повышения скорости движения воздуха до 0,3 - 0,5 м/с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7.8 Удаление воздуха следует </w:t>
      </w:r>
      <w:r>
        <w:rPr>
          <w:rFonts w:ascii="Georgia" w:hAnsi="Georgia"/>
          <w:sz w:val="21"/>
          <w:szCs w:val="21"/>
        </w:rPr>
        <w:t>предусматривать, как правило, непосредственно из помещений системами с естественным или механическим побуждением. В душевых и уборных при трех санитарных приборах и более системы с естественным побуждением использовать не рекомендуется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7.9 Удаление воздух</w:t>
      </w:r>
      <w:r>
        <w:rPr>
          <w:rFonts w:ascii="Georgia" w:hAnsi="Georgia"/>
          <w:sz w:val="21"/>
          <w:szCs w:val="21"/>
        </w:rPr>
        <w:t>а из гардеробных следует осуществлять через душевые. В случаях когда воздухообмен гардеробной превышает воздухообмен душевой, удаление воздуха рекомендуется выполнять через душевую в установленном для нее объеме, а разницу - непосредственно из гардеробной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7.10 Отдельные системы вытяжной вентиляции рекомендуется предусматривать для помещений фельдшерских и врачебных, здравпунктов, душевых, уборных. Допускается устройство совмещенной вытяжной вентиляции для душевых и уборных при гардеробных по позиции 4, 5а </w:t>
      </w:r>
      <w:r>
        <w:rPr>
          <w:rFonts w:ascii="Georgia" w:hAnsi="Georgia"/>
          <w:sz w:val="21"/>
          <w:szCs w:val="21"/>
        </w:rPr>
        <w:t>таблицы 12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7.11 В гардеробных помещениях по позициям 4, 5 таблицы 12 на 5 чел. и менее, работающих в одной смене, в холодный период допускается принимать однократный воздухообмен, предусматривая естественный приток наружного воздуха через окна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помещени</w:t>
      </w:r>
      <w:r>
        <w:rPr>
          <w:rFonts w:ascii="Georgia" w:hAnsi="Georgia"/>
          <w:sz w:val="21"/>
          <w:szCs w:val="21"/>
        </w:rPr>
        <w:t>ях гардеробных при обосновании допускается предусматривать установку шкафов для сушки спецодежды в нерабочее время, оборудованных вытяжной вентиляцией с естественным побуждением в объеме 10 м</w:t>
      </w:r>
      <w:r>
        <w:rPr>
          <w:rFonts w:ascii="Georgia" w:hAnsi="Georgia"/>
          <w:sz w:val="21"/>
          <w:szCs w:val="21"/>
          <w:vertAlign w:val="superscript"/>
        </w:rPr>
        <w:t>3</w:t>
      </w:r>
      <w:r>
        <w:rPr>
          <w:rFonts w:ascii="Georgia" w:hAnsi="Georgia"/>
          <w:sz w:val="21"/>
          <w:szCs w:val="21"/>
        </w:rPr>
        <w:t>/ч воздуха от каждого шкафа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7.12 Расчетную температуру воздуха </w:t>
      </w:r>
      <w:r>
        <w:rPr>
          <w:rFonts w:ascii="Georgia" w:hAnsi="Georgia"/>
          <w:sz w:val="21"/>
          <w:szCs w:val="21"/>
        </w:rPr>
        <w:t>и воздухообмен в помещениях прачечных, химчисток, столовых (комнат приема пищи - по нормам для столовых), здравпунктов, радиоузлов, телефонных станций, библиотек, архивов, киноаппаратных, студий, торгового и бытового обслуживания, залов собраний и совещани</w:t>
      </w:r>
      <w:r>
        <w:rPr>
          <w:rFonts w:ascii="Georgia" w:hAnsi="Georgia"/>
          <w:sz w:val="21"/>
          <w:szCs w:val="21"/>
        </w:rPr>
        <w:t>й, конференц-залов следует принимать в соответствии со сводами правил по проектированию соответствующих зданий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lastRenderedPageBreak/>
        <w:t>8 Слаботочные систем</w:t>
      </w:r>
      <w:r>
        <w:rPr>
          <w:rStyle w:val="a4"/>
          <w:rFonts w:ascii="Georgia" w:hAnsi="Georgia"/>
          <w:sz w:val="21"/>
          <w:szCs w:val="21"/>
        </w:rPr>
        <w:t>ы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Слаботочные системы следует проектировать по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132.1333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134.1333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с учетом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484.131150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СП 485.131150</w:t>
      </w:r>
      <w:r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Приложение А</w:t>
      </w:r>
      <w:r>
        <w:rPr>
          <w:rFonts w:ascii="Georgia" w:hAnsi="Georgia"/>
          <w:sz w:val="21"/>
          <w:szCs w:val="21"/>
        </w:rPr>
        <w:br/>
        <w:t>(обязательное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divId w:val="1194734650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Нормативные документ</w:t>
      </w:r>
      <w:r>
        <w:rPr>
          <w:rStyle w:val="docuntyped-name"/>
          <w:rFonts w:ascii="Helvetica" w:eastAsia="Times New Roman" w:hAnsi="Helvetica" w:cs="Helvetica"/>
        </w:rPr>
        <w:t>ы</w:t>
      </w:r>
    </w:p>
    <w:p w:rsidR="00000000" w:rsidRDefault="00DC3E3B">
      <w:pPr>
        <w:pStyle w:val="a3"/>
        <w:jc w:val="righ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Приложение А исключено соот 2 февраля 2019 года - Изменение № 2,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Приказом Минстроя России от 01.08.2018 № </w:t>
      </w: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>,</w:t>
      </w:r>
    </w:p>
    <w:p w:rsidR="00000000" w:rsidRDefault="00DC3E3B">
      <w:pPr>
        <w:divId w:val="682515330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Библиографи</w:t>
      </w:r>
      <w:r>
        <w:rPr>
          <w:rStyle w:val="docuntyped-name"/>
          <w:rFonts w:ascii="Helvetica" w:eastAsia="Times New Roman" w:hAnsi="Helvetica" w:cs="Helvetica"/>
        </w:rPr>
        <w:t>я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[1]</w:t>
      </w:r>
      <w:r>
        <w:rPr>
          <w:rFonts w:ascii="Georgia" w:hAnsi="Georgia"/>
          <w:sz w:val="21"/>
          <w:szCs w:val="21"/>
        </w:rPr>
        <w:t xml:space="preserve"> </w:t>
      </w:r>
      <w:hyperlink r:id="rId10" w:anchor="/document/99/902192610/" w:history="1">
        <w:r>
          <w:rPr>
            <w:rStyle w:val="a5"/>
            <w:rFonts w:ascii="Georgia" w:hAnsi="Georgia"/>
            <w:sz w:val="21"/>
            <w:szCs w:val="21"/>
          </w:rPr>
          <w:t>Федеральны</w:t>
        </w:r>
        <w:r>
          <w:rPr>
            <w:rStyle w:val="a5"/>
            <w:rFonts w:ascii="Georgia" w:hAnsi="Georgia"/>
            <w:sz w:val="21"/>
            <w:szCs w:val="21"/>
          </w:rPr>
          <w:t>й закон от 30 декабря 2009 г. № 384-Ф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"Технический регламент о безопасности зданий и сооружений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[2]</w:t>
      </w:r>
      <w:r>
        <w:rPr>
          <w:rFonts w:ascii="Georgia" w:hAnsi="Georgia"/>
          <w:sz w:val="21"/>
          <w:szCs w:val="21"/>
        </w:rPr>
        <w:t xml:space="preserve"> </w:t>
      </w:r>
      <w:hyperlink r:id="rId11" w:anchor="/document/99/902186281/" w:history="1">
        <w:r>
          <w:rPr>
            <w:rStyle w:val="a5"/>
            <w:rFonts w:ascii="Georgia" w:hAnsi="Georgia"/>
            <w:sz w:val="21"/>
            <w:szCs w:val="21"/>
          </w:rPr>
          <w:t>Федеральный закон от 23 ноября 2009 г. № 261-Ф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"Об энергосбережении и о повышении энерге</w:t>
      </w:r>
      <w:r>
        <w:rPr>
          <w:rFonts w:ascii="Georgia" w:hAnsi="Georgia"/>
          <w:sz w:val="21"/>
          <w:szCs w:val="21"/>
        </w:rPr>
        <w:t>тической эффективности в о внесении изменений в отдельные законодательные акты Российской Федерации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[3]</w:t>
      </w:r>
      <w:r>
        <w:rPr>
          <w:rFonts w:ascii="Georgia" w:hAnsi="Georgia"/>
          <w:sz w:val="21"/>
          <w:szCs w:val="21"/>
        </w:rPr>
        <w:t xml:space="preserve"> </w:t>
      </w:r>
      <w:hyperlink r:id="rId12" w:anchor="/document/99/902111644/" w:history="1">
        <w:r>
          <w:rPr>
            <w:rStyle w:val="a5"/>
            <w:rFonts w:ascii="Georgia" w:hAnsi="Georgia"/>
            <w:sz w:val="21"/>
            <w:szCs w:val="21"/>
          </w:rPr>
          <w:t>Федеральный закон от 22 июля 2008 г. № 123-Ф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"Технический регламент о требованиях пож</w:t>
      </w:r>
      <w:r>
        <w:rPr>
          <w:rFonts w:ascii="Georgia" w:hAnsi="Georgia"/>
          <w:sz w:val="21"/>
          <w:szCs w:val="21"/>
        </w:rPr>
        <w:t>арной безопасности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[4] Ссылка исключена с 08.01.2022. - Изменение № 4,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Приказом Минстроя России от 07.12.2021 № 905/п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[5] ПУЭ Правила устройства электроустановок (7-е изд.</w:t>
      </w:r>
      <w:r>
        <w:rPr>
          <w:rFonts w:ascii="Georgia" w:hAnsi="Georgia"/>
          <w:sz w:val="21"/>
          <w:szCs w:val="21"/>
        </w:rPr>
        <w:t>)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[6] Ссылка исключена с 08.01.2022. - Изменение № 4, утв.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Приказом Минстроя </w:t>
      </w:r>
      <w:r>
        <w:rPr>
          <w:rFonts w:ascii="Georgia" w:hAnsi="Georgia"/>
          <w:sz w:val="21"/>
          <w:szCs w:val="21"/>
        </w:rPr>
        <w:t>России от 07.12.2021 № 905/п</w:t>
      </w:r>
      <w:r>
        <w:rPr>
          <w:rFonts w:ascii="Georgia" w:hAnsi="Georgia"/>
          <w:sz w:val="21"/>
          <w:szCs w:val="21"/>
        </w:rPr>
        <w:t>р</w:t>
      </w:r>
      <w:r>
        <w:rPr>
          <w:rFonts w:ascii="Georgia" w:hAnsi="Georgia"/>
          <w:sz w:val="21"/>
          <w:szCs w:val="21"/>
        </w:rPr>
        <w:t>.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[7]</w:t>
      </w:r>
      <w:r>
        <w:rPr>
          <w:rFonts w:ascii="Georgia" w:hAnsi="Georgia"/>
          <w:sz w:val="21"/>
          <w:szCs w:val="21"/>
        </w:rPr>
        <w:t xml:space="preserve"> </w:t>
      </w:r>
      <w:hyperlink r:id="rId13" w:anchor="/document/97/497137/" w:history="1">
        <w:r>
          <w:rPr>
            <w:rStyle w:val="a5"/>
            <w:rFonts w:ascii="Georgia" w:hAnsi="Georgia"/>
            <w:sz w:val="21"/>
            <w:szCs w:val="21"/>
          </w:rPr>
          <w:t>Приказ Федеральной службы по экологическому, технологическому и атомному надзору от 3 июня 2016 г. № 21</w:t>
        </w:r>
        <w:r>
          <w:rPr>
            <w:rStyle w:val="a5"/>
            <w:rFonts w:ascii="Georgia" w:hAnsi="Georgia"/>
            <w:sz w:val="21"/>
            <w:szCs w:val="21"/>
          </w:rPr>
          <w:t>7</w:t>
        </w:r>
      </w:hyperlink>
      <w:r>
        <w:rPr>
          <w:rFonts w:ascii="Georgia" w:hAnsi="Georgia"/>
          <w:sz w:val="21"/>
          <w:szCs w:val="21"/>
        </w:rPr>
        <w:t xml:space="preserve"> "Об утверждении Руководства по безопасности "Методы об</w:t>
      </w:r>
      <w:r>
        <w:rPr>
          <w:rFonts w:ascii="Georgia" w:hAnsi="Georgia"/>
          <w:sz w:val="21"/>
          <w:szCs w:val="21"/>
        </w:rPr>
        <w:t>основания взрывоустойчивости зданий и сооружений при взрывах топливно-воздушных смесей на опасных производственных объектах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[8]</w:t>
      </w:r>
      <w:r>
        <w:rPr>
          <w:rFonts w:ascii="Georgia" w:hAnsi="Georgia"/>
          <w:sz w:val="21"/>
          <w:szCs w:val="21"/>
        </w:rPr>
        <w:t xml:space="preserve"> </w:t>
      </w:r>
      <w:hyperlink r:id="rId14" w:anchor="/document/99/565837297/" w:history="1">
        <w:r>
          <w:rPr>
            <w:rStyle w:val="a5"/>
            <w:rFonts w:ascii="Georgia" w:hAnsi="Georgia"/>
            <w:sz w:val="21"/>
            <w:szCs w:val="21"/>
          </w:rPr>
          <w:t>Постановление Правительства Российской Федерации от 16 сентябр</w:t>
        </w:r>
        <w:r>
          <w:rPr>
            <w:rStyle w:val="a5"/>
            <w:rFonts w:ascii="Georgia" w:hAnsi="Georgia"/>
            <w:sz w:val="21"/>
            <w:szCs w:val="21"/>
          </w:rPr>
          <w:t>я 2020 г. № 147</w:t>
        </w:r>
        <w:r>
          <w:rPr>
            <w:rStyle w:val="a5"/>
            <w:rFonts w:ascii="Georgia" w:hAnsi="Georgia"/>
            <w:sz w:val="21"/>
            <w:szCs w:val="21"/>
          </w:rPr>
          <w:t>9</w:t>
        </w:r>
      </w:hyperlink>
      <w:r>
        <w:rPr>
          <w:rFonts w:ascii="Georgia" w:hAnsi="Georgia"/>
          <w:sz w:val="21"/>
          <w:szCs w:val="21"/>
        </w:rPr>
        <w:t xml:space="preserve"> "Правила противопожарного режима в Российской Федерации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[9]</w:t>
      </w:r>
      <w:r>
        <w:rPr>
          <w:rFonts w:ascii="Georgia" w:hAnsi="Georgia"/>
          <w:sz w:val="21"/>
          <w:szCs w:val="21"/>
        </w:rPr>
        <w:t xml:space="preserve"> </w:t>
      </w:r>
      <w:hyperlink r:id="rId15" w:anchor="/document/99/901919338/" w:history="1">
        <w:r>
          <w:rPr>
            <w:rStyle w:val="a5"/>
            <w:rFonts w:ascii="Georgia" w:hAnsi="Georgia"/>
            <w:sz w:val="21"/>
            <w:szCs w:val="21"/>
          </w:rPr>
          <w:t>Федеральный закон от 29 декабря 2004 г. № 190-Ф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"Градостроительный кодекс Российской Федерации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[10]</w:t>
      </w:r>
      <w:r>
        <w:rPr>
          <w:rFonts w:ascii="Georgia" w:hAnsi="Georgia"/>
          <w:sz w:val="21"/>
          <w:szCs w:val="21"/>
        </w:rPr>
        <w:t xml:space="preserve"> </w:t>
      </w:r>
      <w:hyperlink r:id="rId16" w:anchor="/document/99/901820936/" w:history="1">
        <w:r>
          <w:rPr>
            <w:rStyle w:val="a5"/>
            <w:rFonts w:ascii="Georgia" w:hAnsi="Georgia"/>
            <w:sz w:val="21"/>
            <w:szCs w:val="21"/>
          </w:rPr>
          <w:t>Федеральный закон от 25 июня 2002 г. № 73-Ф</w:t>
        </w:r>
        <w:r>
          <w:rPr>
            <w:rStyle w:val="a5"/>
            <w:rFonts w:ascii="Georgia" w:hAnsi="Georgia"/>
            <w:sz w:val="21"/>
            <w:szCs w:val="21"/>
          </w:rPr>
          <w:t>З</w:t>
        </w:r>
      </w:hyperlink>
      <w:r>
        <w:rPr>
          <w:rFonts w:ascii="Georgia" w:hAnsi="Georgia"/>
          <w:sz w:val="21"/>
          <w:szCs w:val="21"/>
        </w:rPr>
        <w:t xml:space="preserve"> "Об объектах культурного наследия (памятниках истории и культуры) народов Российской Федерации</w:t>
      </w:r>
      <w:r>
        <w:rPr>
          <w:rFonts w:ascii="Georgia" w:hAnsi="Georgia"/>
          <w:sz w:val="21"/>
          <w:szCs w:val="21"/>
        </w:rPr>
        <w:t>"</w:t>
      </w:r>
    </w:p>
    <w:p w:rsidR="00000000" w:rsidRDefault="00DC3E3B">
      <w:pPr>
        <w:pStyle w:val="a3"/>
        <w:jc w:val="left"/>
        <w:divId w:val="100069632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[11]</w:t>
      </w:r>
      <w:r>
        <w:rPr>
          <w:rFonts w:ascii="Georgia" w:hAnsi="Georgia"/>
          <w:sz w:val="21"/>
          <w:szCs w:val="21"/>
        </w:rPr>
        <w:t xml:space="preserve"> </w:t>
      </w:r>
      <w:hyperlink r:id="rId17" w:anchor="/document/99/573200380/" w:history="1">
        <w:r>
          <w:rPr>
            <w:rStyle w:val="a5"/>
            <w:rFonts w:ascii="Georgia" w:hAnsi="Georgia"/>
            <w:sz w:val="21"/>
            <w:szCs w:val="21"/>
          </w:rPr>
          <w:t>Приказ Федеральной службы по экологическому, технологическому и атомному надзору от 15 декабря 2020 г. № 53</w:t>
        </w:r>
        <w:r>
          <w:rPr>
            <w:rStyle w:val="a5"/>
            <w:rFonts w:ascii="Georgia" w:hAnsi="Georgia"/>
            <w:sz w:val="21"/>
            <w:szCs w:val="21"/>
          </w:rPr>
          <w:t>3</w:t>
        </w:r>
      </w:hyperlink>
      <w:r>
        <w:rPr>
          <w:rFonts w:ascii="Georgia" w:hAnsi="Georgia"/>
          <w:sz w:val="21"/>
          <w:szCs w:val="21"/>
        </w:rPr>
        <w:t xml:space="preserve"> "Об утверждении Федеральных норм и правил в области промышленной безопасности "Общие правила взрывобезопасности для взрывопожароопасных хи</w:t>
      </w:r>
      <w:r>
        <w:rPr>
          <w:rFonts w:ascii="Georgia" w:hAnsi="Georgia"/>
          <w:sz w:val="21"/>
          <w:szCs w:val="21"/>
        </w:rPr>
        <w:t>мических, нефтехимических и нефтеперерабатывающих производств</w:t>
      </w:r>
      <w:r>
        <w:rPr>
          <w:rFonts w:ascii="Georgia" w:hAnsi="Georgia"/>
          <w:sz w:val="21"/>
          <w:szCs w:val="21"/>
        </w:rPr>
        <w:t>"</w:t>
      </w:r>
    </w:p>
    <w:p w:rsidR="00DC3E3B" w:rsidRDefault="00DC3E3B">
      <w:pPr>
        <w:divId w:val="636030261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7"/>
          <w:szCs w:val="17"/>
        </w:rPr>
        <w:br/>
        <w:t>https://1otruda.ru</w:t>
      </w:r>
      <w:r>
        <w:rPr>
          <w:rFonts w:ascii="Arial" w:eastAsia="Times New Roman" w:hAnsi="Arial" w:cs="Arial"/>
          <w:sz w:val="17"/>
          <w:szCs w:val="17"/>
        </w:rPr>
        <w:br/>
        <w:t>Дата копирования: 09.11.2023</w:t>
      </w:r>
    </w:p>
    <w:sectPr w:rsidR="00DC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C412F"/>
    <w:rsid w:val="00DC3E3B"/>
    <w:rsid w:val="00D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1"/>
      <w:szCs w:val="21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67"/>
      <w:jc w:val="both"/>
    </w:pPr>
    <w:rPr>
      <w:rFonts w:ascii="Arial" w:hAnsi="Arial" w:cs="Arial"/>
      <w:sz w:val="17"/>
      <w:szCs w:val="17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9"/>
      <w:szCs w:val="19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7"/>
      <w:szCs w:val="17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3"/>
      <w:sz w:val="13"/>
      <w:szCs w:val="13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5"/>
      <w:szCs w:val="35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7"/>
      <w:szCs w:val="3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3"/>
      <w:sz w:val="32"/>
      <w:szCs w:val="32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1"/>
      <w:szCs w:val="31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1"/>
      <w:szCs w:val="21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1"/>
      <w:szCs w:val="31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5"/>
      <w:szCs w:val="25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5"/>
      <w:szCs w:val="15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1"/>
      <w:szCs w:val="21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9"/>
      <w:szCs w:val="19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1"/>
      <w:szCs w:val="21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8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323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1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8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3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4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7346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3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0261">
      <w:marLeft w:val="0"/>
      <w:marRight w:val="0"/>
      <w:marTop w:val="6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10888</Words>
  <Characters>62067</Characters>
  <Application>Microsoft Office Word</Application>
  <DocSecurity>0</DocSecurity>
  <Lines>517</Lines>
  <Paragraphs>145</Paragraphs>
  <ScaleCrop>false</ScaleCrop>
  <Company/>
  <LinksUpToDate>false</LinksUpToDate>
  <CharactersWithSpaces>72810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2023-11-09T09:07:00Z</dcterms:created>
  <dcterms:modified xsi:type="dcterms:W3CDTF">2023-11-09T09:07:00Z</dcterms:modified>
</cp:coreProperties>
</file>