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88C">
      <w:pPr>
        <w:pStyle w:val="printredaction-line"/>
        <w:divId w:val="203222179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AE288C">
      <w:pPr>
        <w:divId w:val="86240340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28.12.2021 № 926</w:t>
      </w:r>
    </w:p>
    <w:p w:rsidR="00000000" w:rsidRDefault="00AE288C">
      <w:pPr>
        <w:pStyle w:val="2"/>
        <w:divId w:val="203222179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Рекомендаций по выбору методов оценки уровней профессиональных рисков и по снижению уровней таких рисков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782MO/" w:history="1">
        <w:r>
          <w:rPr>
            <w:rStyle w:val="a4"/>
            <w:rFonts w:ascii="Georgia" w:hAnsi="Georgia"/>
            <w:sz w:val="19"/>
            <w:szCs w:val="19"/>
          </w:rPr>
          <w:t>статьей 218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и подпунктом 5.2.24(1)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3G2M3/" w:history="1">
        <w:r>
          <w:rPr>
            <w:rStyle w:val="a4"/>
            <w:rFonts w:ascii="Georgia" w:hAnsi="Georgia"/>
            <w:sz w:val="19"/>
            <w:szCs w:val="19"/>
          </w:rPr>
          <w:t>пункта 5 Положения о Министерс</w:t>
        </w:r>
        <w:r>
          <w:rPr>
            <w:rStyle w:val="a4"/>
            <w:rFonts w:ascii="Georgia" w:hAnsi="Georgia"/>
            <w:sz w:val="19"/>
            <w:szCs w:val="19"/>
          </w:rPr>
          <w:t>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Рекомендации</w:t>
      </w:r>
      <w:r>
        <w:rPr>
          <w:rFonts w:ascii="Georgia" w:hAnsi="Georgia"/>
          <w:sz w:val="19"/>
          <w:szCs w:val="19"/>
        </w:rPr>
        <w:t xml:space="preserve"> по выбору методов оценки уровней профессиональных рисков и по снижению уровней таких рисков согласно </w:t>
      </w:r>
      <w:hyperlink r:id="rId7" w:anchor="/document/99/728029758/XA00LVS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</w:t>
      </w:r>
      <w:r>
        <w:rPr>
          <w:rFonts w:ascii="Georgia" w:hAnsi="Georgia"/>
          <w:sz w:val="19"/>
          <w:szCs w:val="19"/>
        </w:rPr>
        <w:t xml:space="preserve">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divId w:val="7991151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pStyle w:val="align-right"/>
        <w:divId w:val="534074629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28 декабря 2021 года № 926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AE288C">
      <w:pPr>
        <w:divId w:val="80624531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выбору методов оценки уровней профессиональных рисков и по снижению уровней таких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divId w:val="17188138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Рекомендации по выбору методов оценки уровней профессиональных рисков и по снижению уровней таких рисков (далее - Рекомендации) разработаны в целях оказания методической и практической помощи руководителям и специалистам по охране труда орг</w:t>
      </w:r>
      <w:r>
        <w:rPr>
          <w:rFonts w:ascii="Georgia" w:hAnsi="Georgia"/>
          <w:sz w:val="19"/>
          <w:szCs w:val="19"/>
        </w:rPr>
        <w:t>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работодателя, в том числе в целях соблюдения требований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правил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методи</w:t>
      </w:r>
      <w:r>
        <w:rPr>
          <w:rFonts w:ascii="Georgia" w:hAnsi="Georgia"/>
          <w:sz w:val="19"/>
          <w:szCs w:val="19"/>
        </w:rPr>
        <w:t>ческих рекомендаций по учету микротравм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положения об особенностях расследования несчастных случаев на производстве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примерного положения о системе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общих требований к организации безопасного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иных федеральных норм и</w:t>
      </w:r>
      <w:r>
        <w:rPr>
          <w:rFonts w:ascii="Georgia" w:hAnsi="Georgia"/>
          <w:sz w:val="19"/>
          <w:szCs w:val="19"/>
        </w:rPr>
        <w:t xml:space="preserve"> правил в области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Рекомендации содержат критерии, которыми работодателю рекомендуется руководствоваться при выборе методов оценки уровней профессиональных рисков, краткое описание применяемых в Российской Федерации и зарубежной практике ме</w:t>
      </w:r>
      <w:r>
        <w:rPr>
          <w:rFonts w:ascii="Georgia" w:hAnsi="Georgia"/>
          <w:sz w:val="19"/>
          <w:szCs w:val="19"/>
        </w:rPr>
        <w:t>тодов оценки уровней профессиональных рисков, процесс и этапы выбора метода оценки уровней профессиональных рисков, а также примеры оценочных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Организации, осуществляющие оценку уровня профессиональных рисков (как сами работодатели, так и экспер</w:t>
      </w:r>
      <w:r>
        <w:rPr>
          <w:rFonts w:ascii="Georgia" w:hAnsi="Georgia"/>
          <w:sz w:val="19"/>
          <w:szCs w:val="19"/>
        </w:rPr>
        <w:t>тные организации, выполняющие оценку на договорной основе), вправе использовать иные способы и методы, кроме указанных в Рекомендациях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Работодатель вправе разработать собственный метод оценки уровня профессиональных рисков, исходя из специфики своей де</w:t>
      </w:r>
      <w:r>
        <w:rPr>
          <w:rFonts w:ascii="Georgia" w:hAnsi="Georgia"/>
          <w:sz w:val="19"/>
          <w:szCs w:val="19"/>
        </w:rPr>
        <w:t>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0358870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(основные) рекомендации по выбору метода оценки уровня профессиональных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При выборе метода оценки уровня профессиональных рисков рекомендуется учитывать, наличие у выбираемого метода следующих свойств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соответствие особенност</w:t>
      </w:r>
      <w:r>
        <w:rPr>
          <w:rFonts w:ascii="Georgia" w:hAnsi="Georgia"/>
          <w:sz w:val="19"/>
          <w:szCs w:val="19"/>
        </w:rPr>
        <w:t>ям (сложности) производственной деятельности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предоставление результаты* в форме, способствующей повышению осведомленности работников о существующих на их рабочих местах опасностях и мерах управления профессиональными рисками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divId w:val="537397338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Текст документ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а соответствует оригиналу.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возможности прослеживания, воспроизводимости и проверки процесса и результатов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Метод оценки уровня профессиональных рисков также рекомендуется выбирать с учетом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основного вида экономической деятельности, в частности, наличия или отсутствия у работодателя производственных процессов, травмоопасного оборудования, вредных производственных факторов, установленных по результатам проведения специальной оценки условий тру</w:t>
      </w:r>
      <w:r>
        <w:rPr>
          <w:rFonts w:ascii="Georgia" w:hAnsi="Georgia"/>
          <w:sz w:val="19"/>
          <w:szCs w:val="19"/>
        </w:rPr>
        <w:t>да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уровня детализации, необходимой для принятия решения о мерах управления или контроля профессиональных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возможных последствий опасного события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простоты и понятности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доступности информации и статистических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потребности в регулярной модифи</w:t>
      </w:r>
      <w:r>
        <w:rPr>
          <w:rFonts w:ascii="Georgia" w:hAnsi="Georgia"/>
          <w:sz w:val="19"/>
          <w:szCs w:val="19"/>
        </w:rPr>
        <w:t>кации/обновлении оценки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Перечень опасных работ, выполняемых работниками, рекомендуется определять с учетом особенностей осуществляемой работодателем производственной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Оценку уровня профессиональных рисков рекомендуется выполнять с</w:t>
      </w:r>
      <w:r>
        <w:rPr>
          <w:rFonts w:ascii="Georgia" w:hAnsi="Georgia"/>
          <w:sz w:val="19"/>
          <w:szCs w:val="19"/>
        </w:rPr>
        <w:t xml:space="preserve"> различной степенью глубины и детализации с использованием одного или нескольких методов разного уровня сложности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Выбор конкретных методов оценки уровней профессиональных рисков осуществляется работодателем самостоятельно, исходя из их приемлемости и п</w:t>
      </w:r>
      <w:r>
        <w:rPr>
          <w:rFonts w:ascii="Georgia" w:hAnsi="Georgia"/>
          <w:sz w:val="19"/>
          <w:szCs w:val="19"/>
        </w:rPr>
        <w:t>ригодности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91878754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к процедуре выбора метода оценки уровня профессиональных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При выборе метода оценки уровня профессиональных рисков рекомендуется учитывать различные факторы, в том числе, доступность ресурсов, характер и степень неопр</w:t>
      </w:r>
      <w:r>
        <w:rPr>
          <w:rFonts w:ascii="Georgia" w:hAnsi="Georgia"/>
          <w:sz w:val="19"/>
          <w:szCs w:val="19"/>
        </w:rPr>
        <w:t>еделенности данных и информации, сложность метода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Доступность ресурсов зависит от следующих данных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 практического опыта, навыков и возможностей группы оценки риска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 ограничений по времени, которым располагает работодатель для реализаци</w:t>
      </w:r>
      <w:r>
        <w:rPr>
          <w:rFonts w:ascii="Georgia" w:hAnsi="Georgia"/>
          <w:sz w:val="19"/>
          <w:szCs w:val="19"/>
        </w:rPr>
        <w:t>и процедуры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 необходимых ресурсов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 доступного бюджета, если необходимы внешние и дополнительные ресурсы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Неопределенность включает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неопределенность относительно достоверности допущений о том, как люди или системы </w:t>
      </w:r>
      <w:r>
        <w:rPr>
          <w:rFonts w:ascii="Georgia" w:hAnsi="Georgia"/>
          <w:sz w:val="19"/>
          <w:szCs w:val="19"/>
        </w:rPr>
        <w:t>могут себя вести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изменчивость параметров, на которых должно основываться решение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отсутствие знаний о чем-либо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непредсказуемость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неспособность распознавать сложные данные, ситуации с долгосрочными последствиями, судить без предвзятости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В целях учет</w:t>
      </w:r>
      <w:r>
        <w:rPr>
          <w:rFonts w:ascii="Georgia" w:hAnsi="Georgia"/>
          <w:sz w:val="19"/>
          <w:szCs w:val="19"/>
        </w:rPr>
        <w:t>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Характер и степень неопределенности информации зависит от каче</w:t>
      </w:r>
      <w:r>
        <w:rPr>
          <w:rFonts w:ascii="Georgia" w:hAnsi="Georgia"/>
          <w:sz w:val="19"/>
          <w:szCs w:val="19"/>
        </w:rPr>
        <w:t>ства, количества и полноты информации о рассматриваемом риске, исходя из достаточности полученной информации о риске, его источниках и причинах, его последствиях для достижения установленных целей. Неопределенность также обуславливается недостатком достове</w:t>
      </w:r>
      <w:r>
        <w:rPr>
          <w:rFonts w:ascii="Georgia" w:hAnsi="Georgia"/>
          <w:sz w:val="19"/>
          <w:szCs w:val="19"/>
        </w:rPr>
        <w:t>рных данных вследствие неприменения на местах эффективных методов сбора данных об идентифицированном риске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Лицам, выполняющим оценку риска, рекомендуется учитывать тип и характер неопределенности и оценивать ее значение для достоверности оценки риска.</w:t>
      </w:r>
      <w:r>
        <w:rPr>
          <w:rFonts w:ascii="Georgia" w:hAnsi="Georgia"/>
          <w:sz w:val="19"/>
          <w:szCs w:val="19"/>
        </w:rPr>
        <w:t xml:space="preserve"> Рекомендуется поддерживать постоянный обмен информацией о риске с лицами, принимающими решение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При оценке риска для сложной системы проводится оценка риска для ее компонентов с учетом их взаимодействия между собой. А также с учетом связи последовател</w:t>
      </w:r>
      <w:r>
        <w:rPr>
          <w:rFonts w:ascii="Georgia" w:hAnsi="Georgia"/>
          <w:sz w:val="19"/>
          <w:szCs w:val="19"/>
        </w:rPr>
        <w:t>ьных действий и риска с целью недопущения ситуации,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При выборе метода оценки профессиональных р</w:t>
      </w:r>
      <w:r>
        <w:rPr>
          <w:rFonts w:ascii="Georgia" w:hAnsi="Georgia"/>
          <w:sz w:val="19"/>
          <w:szCs w:val="19"/>
        </w:rPr>
        <w:t>исков рекомендуется учитывать возможность адаптации и область применения, а также рекомендуется предоставлять требуемую информацию для заинтересованных и причастных сторон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При принятии решения об использовании качественного или количественного метода </w:t>
      </w:r>
      <w:r>
        <w:rPr>
          <w:rFonts w:ascii="Georgia" w:hAnsi="Georgia"/>
          <w:sz w:val="19"/>
          <w:szCs w:val="19"/>
        </w:rPr>
        <w:t>оценки риска рекомендуется учитывать не только достоверность данных, но и форму представления результатов оценки риска с учетом того, что при использовании количественных методов для представления более точных результатов необходимы более достоверные исход</w:t>
      </w:r>
      <w:r>
        <w:rPr>
          <w:rFonts w:ascii="Georgia" w:hAnsi="Georgia"/>
          <w:sz w:val="19"/>
          <w:szCs w:val="19"/>
        </w:rPr>
        <w:t>ные данные, чем при использовании качественных методов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При выборе метода оценки профессионального риска рекомендуется учитывать следующие аспекты области их применения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оценки и их использование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любые нормативные и контрактные требования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значимость решения (например, последствия, если принимается неправильное решение)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любые заданные критерии принятия решений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время, доступное на принятие решения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информация, которая доступна или может быть получена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сложность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имеющийся опыт или </w:t>
      </w:r>
      <w:r>
        <w:rPr>
          <w:rFonts w:ascii="Georgia" w:hAnsi="Georgia"/>
          <w:sz w:val="19"/>
          <w:szCs w:val="19"/>
        </w:rPr>
        <w:t>тот, который может быть получен из открытых источников (публикаций, сайтов, статистических бюллетеней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Методы оценки профессиональных рисков по масштабам применения разделяются на используемые для всей организации в целом, используемые на уровн</w:t>
      </w:r>
      <w:r>
        <w:rPr>
          <w:rFonts w:ascii="Georgia" w:hAnsi="Georgia"/>
          <w:sz w:val="19"/>
          <w:szCs w:val="19"/>
        </w:rPr>
        <w:t>е отдельного проекта или структурного подразделения и используемые на уровне конкретного производственного процесса или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21. Выбор метода оценки риска также зависит от временного диапазона проявления оцениваемого риска: риск краткосрочный (нап</w:t>
      </w:r>
      <w:r>
        <w:rPr>
          <w:rFonts w:ascii="Georgia" w:hAnsi="Georgia"/>
          <w:sz w:val="19"/>
          <w:szCs w:val="19"/>
        </w:rPr>
        <w:t>ример, при выполнении однократных заданий), среднесрочный (например, при внедрении нового оборудования, проходящего апробацию), долгосрочный (например, поэтапное изменение технологической системы) либо, что бывает чаще всего, применимым к любому временному</w:t>
      </w:r>
      <w:r>
        <w:rPr>
          <w:rFonts w:ascii="Georgia" w:hAnsi="Georgia"/>
          <w:sz w:val="19"/>
          <w:szCs w:val="19"/>
        </w:rPr>
        <w:t xml:space="preserve"> диапазону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22. В зависимости от временного диапазона действия риска различаются и уровни принимаемых решений, направленных на реализацию мер управления риском: стратегический уровень (высшее руководство), операционный (уровень структурного подразделения) </w:t>
      </w:r>
      <w:r>
        <w:rPr>
          <w:rFonts w:ascii="Georgia" w:hAnsi="Georgia"/>
          <w:sz w:val="19"/>
          <w:szCs w:val="19"/>
        </w:rPr>
        <w:t>или тактический (сам работник или его непосредственный руководитель)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Методы оценки профессионального риска требуют от специалистов, которые ими пользуются, различного уровня предварительной подготовки и знаний: от самого простого знания и практическог</w:t>
      </w:r>
      <w:r>
        <w:rPr>
          <w:rFonts w:ascii="Georgia" w:hAnsi="Georgia"/>
          <w:sz w:val="19"/>
          <w:szCs w:val="19"/>
        </w:rPr>
        <w:t>о опыта до специального обучения в рамках повышения квалификации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Методы оценки профессиональных рисков различаются по стоимости и продолжительности времени их использования. Для использования некоторых методов оценки риска необходимо специальное прогр</w:t>
      </w:r>
      <w:r>
        <w:rPr>
          <w:rFonts w:ascii="Georgia" w:hAnsi="Georgia"/>
          <w:sz w:val="19"/>
          <w:szCs w:val="19"/>
        </w:rPr>
        <w:t>аммное обеспечение, специальное оборудование или приборы, обеспечивающие выполнение длительных вычислений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 целях оценки риска повреждения здоровья работников могут применяться методы, содержащиеся в национальных стандартах Российской Федерации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36220"/>
            <wp:effectExtent l="19050" t="0" r="0" b="0"/>
            <wp:docPr id="1" name="Рисунок 1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Указанные методы рекомендуется применять в дополнение к законодательным и другим обязательным требованиям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707339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ГОСТ Р 12.0.010-2009. Национальный стандарт Российской Федерации. Система стандартов безопасности труда. Системы управления охран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ой труда. Определение опасностей и оценка рисков. Утвержден и введен в действие приказом Ростехрегулирования от 10 декабря 2009 г. № 680-ст.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Метод(ы) оценки уровня профессиональных рисков рекомендуется выбирать с учётом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 проведения оценки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типа и диапазона анализируемого риска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возможных последствий опасного события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степени необходимых экспертиз, человеческих и других ресурсов (простой правильно примененный метод обеспечивает лучшие результаты, если он соответствует области применения оценк</w:t>
      </w:r>
      <w:r>
        <w:rPr>
          <w:rFonts w:ascii="Georgia" w:hAnsi="Georgia"/>
          <w:sz w:val="19"/>
          <w:szCs w:val="19"/>
        </w:rPr>
        <w:t>и, чем сложная процедура, выполненная с ошибками)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доступности информации и данных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потребности в модификации/обновлении оценки риска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обязательных и иных требований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87327531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Рекомендуемые методы оценки уровня профессиональных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При выборе метода оцен</w:t>
      </w:r>
      <w:r>
        <w:rPr>
          <w:rFonts w:ascii="Georgia" w:hAnsi="Georgia"/>
          <w:sz w:val="19"/>
          <w:szCs w:val="19"/>
        </w:rPr>
        <w:t>ки рисков рекомендуется учитывать размер предприятия, сложность производственных процессов и оборудования, а также особенности объекта оценки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Приведенные ниже методы оценки профессионального риска сгруппированы по следующим основаниям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методы оценки у</w:t>
      </w:r>
      <w:r>
        <w:rPr>
          <w:rFonts w:ascii="Georgia" w:hAnsi="Georgia"/>
          <w:sz w:val="19"/>
          <w:szCs w:val="19"/>
        </w:rPr>
        <w:t>ровня профессиональных рисков, рекомендуемые для предприятий малого и микро-бизнеса - самые простые по использованию, не требующие специальных знаний, позволяющие обеспечить соблюдение базовых требований безопасности при малой численности персонала и колич</w:t>
      </w:r>
      <w:r>
        <w:rPr>
          <w:rFonts w:ascii="Georgia" w:hAnsi="Georgia"/>
          <w:sz w:val="19"/>
          <w:szCs w:val="19"/>
        </w:rPr>
        <w:t>естве рабочих мест и при отсутствии оборудования, способного причинить вред здоровью значительного количества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наиболее распространенные методы оценки профессиональных рисков - простые в использовании и не требующие специальных знаний методы, которые рекомендуется использовать на предприятиях любой </w:t>
      </w:r>
      <w:r>
        <w:rPr>
          <w:rFonts w:ascii="Georgia" w:hAnsi="Georgia"/>
          <w:sz w:val="19"/>
          <w:szCs w:val="19"/>
        </w:rPr>
        <w:lastRenderedPageBreak/>
        <w:t>численности и вида деятельности, и которые наиболее широко использу</w:t>
      </w:r>
      <w:r>
        <w:rPr>
          <w:rFonts w:ascii="Georgia" w:hAnsi="Georgia"/>
          <w:sz w:val="19"/>
          <w:szCs w:val="19"/>
        </w:rPr>
        <w:t>ются в практике предприятий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методы оценки рисков производственных процессов и технологических систем - методы, которые рекомендуется использовать для оценки рисков в отношении отдельных наиболее опасных производственных процессов или </w:t>
      </w:r>
      <w:r>
        <w:rPr>
          <w:rFonts w:ascii="Georgia" w:hAnsi="Georgia"/>
          <w:sz w:val="19"/>
          <w:szCs w:val="19"/>
        </w:rPr>
        <w:t>оборудования (в том числе объединенного в технологическую цепочку)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методы оценки рисков, связанных с безопасностью продукции, оборудования и производственных процессов - методы, используемые для оценки рисков отказа ключевого оборудования и для оценки рис</w:t>
      </w:r>
      <w:r>
        <w:rPr>
          <w:rFonts w:ascii="Georgia" w:hAnsi="Georgia"/>
          <w:sz w:val="19"/>
          <w:szCs w:val="19"/>
        </w:rPr>
        <w:t>ков, связанных с обеспечением безопасности определенного вида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иные методы, применяемые для оценки профессиональных рисков - методы оценки рисков, не связанные с эксплуатацией оборудования и травмированием работников, которые рекомендуется исполь</w:t>
      </w:r>
      <w:r>
        <w:rPr>
          <w:rFonts w:ascii="Georgia" w:hAnsi="Georgia"/>
          <w:sz w:val="19"/>
          <w:szCs w:val="19"/>
        </w:rPr>
        <w:t>зовать для оценки различных аспектов, связанных с обеспечением безопасности и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</w:t>
      </w:r>
      <w:r>
        <w:rPr>
          <w:rFonts w:ascii="Georgia" w:hAnsi="Georgia"/>
          <w:sz w:val="19"/>
          <w:szCs w:val="19"/>
        </w:rPr>
        <w:t>за или сбоя в работе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38071276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Методы оценки уровня профессиональных рисков, рекомендуемые для предприятий малого и микро-бизнес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AE288C">
      <w:pPr>
        <w:divId w:val="167518087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4.1.1.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Контрольные лист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Контрольные листы являются наиболее распространенным методом контроля уровня профессиона</w:t>
      </w:r>
      <w:r>
        <w:rPr>
          <w:rFonts w:ascii="Georgia" w:hAnsi="Georgia"/>
          <w:sz w:val="19"/>
          <w:szCs w:val="19"/>
        </w:rPr>
        <w:t>льных рисков на малых и микропредприятиях. Контрольные листы рекомендуется разрабатывать на основе полученного ранее опыта, включая опыт других аналогичных организаций, а также с учетом установленных государственных нормативных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</w:t>
      </w:r>
      <w:r>
        <w:rPr>
          <w:rFonts w:ascii="Georgia" w:hAnsi="Georgia"/>
          <w:sz w:val="19"/>
          <w:szCs w:val="19"/>
        </w:rPr>
        <w:t xml:space="preserve"> Для разработки контрольного листа рекомендуется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определить производственные процессы или иную деятельность, которые необходимо контролировать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составить перечень требований, предъявляемых к этим процессам или производственной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направить конт</w:t>
      </w:r>
      <w:r>
        <w:rPr>
          <w:rFonts w:ascii="Georgia" w:hAnsi="Georgia"/>
          <w:sz w:val="19"/>
          <w:szCs w:val="19"/>
        </w:rPr>
        <w:t>рольный лист для заполнения работникам, выполняющим данные операции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Списки контрольных вопросов (перечни требований) рекомендуется своевременно актуализировать и вносить в них дополнения с учетом изменений как производственных процессов, так и государ</w:t>
      </w:r>
      <w:r>
        <w:rPr>
          <w:rFonts w:ascii="Georgia" w:hAnsi="Georgia"/>
          <w:sz w:val="19"/>
          <w:szCs w:val="19"/>
        </w:rPr>
        <w:t>ственных нормативных требований охраны труда. К составлению указанных списков рекомендуется привлекать специалистов службы охраны труда (при наличии), которые владеют соответствующей информацией, а также работников, непосредственно связанных с исследуемыми</w:t>
      </w:r>
      <w:r>
        <w:rPr>
          <w:rFonts w:ascii="Georgia" w:hAnsi="Georgia"/>
          <w:sz w:val="19"/>
          <w:szCs w:val="19"/>
        </w:rPr>
        <w:t xml:space="preserve"> производственными процессами на рабочих местах (в рабочих зонах)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Данный метод, не требующий значительных временных и финансовых затрат, а также углублённого обучения использующих его специалистов (в случае необходимости достаточно краткосрочного повы</w:t>
      </w:r>
      <w:r>
        <w:rPr>
          <w:rFonts w:ascii="Georgia" w:hAnsi="Georgia"/>
          <w:sz w:val="19"/>
          <w:szCs w:val="19"/>
        </w:rPr>
        <w:t xml:space="preserve">шения квалификации), рекомендуется применять для оценки рисков на уровне проекта/отдела, а также для конкретного оборудования или процесса. Метод рекомендуется к использованию для принятия решений на любом уровне (от стратегического до операционного), для </w:t>
      </w:r>
      <w:r>
        <w:rPr>
          <w:rFonts w:ascii="Georgia" w:hAnsi="Georgia"/>
          <w:sz w:val="19"/>
          <w:szCs w:val="19"/>
        </w:rPr>
        <w:t>любого временного диапазона наличия профессионального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34. Примеры списков контрольных вопросов по отдельным опасностям и видам работ приведены в </w:t>
      </w:r>
      <w:hyperlink r:id="rId9" w:anchor="/document/99/728029758/XA00MF82O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приложениях № 1</w:t>
        </w:r>
      </w:hyperlink>
      <w:r>
        <w:rPr>
          <w:rFonts w:ascii="Georgia" w:hAnsi="Georgia"/>
          <w:sz w:val="19"/>
          <w:szCs w:val="19"/>
        </w:rPr>
        <w:t>-</w:t>
      </w:r>
      <w:hyperlink r:id="rId10" w:anchor="/document/99/728029758/XA00M8G2N9/" w:tgtFrame="_self" w:history="1">
        <w:r>
          <w:rPr>
            <w:rStyle w:val="a4"/>
            <w:rFonts w:ascii="Georgia" w:hAnsi="Georgia"/>
            <w:sz w:val="19"/>
            <w:szCs w:val="19"/>
          </w:rPr>
          <w:t>8</w:t>
        </w:r>
      </w:hyperlink>
      <w:r>
        <w:rPr>
          <w:rFonts w:ascii="Georgia" w:hAnsi="Georgia"/>
          <w:sz w:val="19"/>
          <w:szCs w:val="19"/>
        </w:rPr>
        <w:t>. Более подробные варианты контрольных листов также размещены в открытом доступе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0980"/>
            <wp:effectExtent l="19050" t="0" r="7620" b="0"/>
            <wp:docPr id="3" name="Рисунок 3" descr="https://1otruda.ru/system/content/image/200/1/28199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81996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40"/>
        <w:divId w:val="9171140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" name="Рисунок 4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https://www.ilo.org/moscow/information-resources/publications/WCM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S_312445/lang--ru/mdex.htm.</w:t>
      </w:r>
    </w:p>
    <w:p w:rsidR="00000000" w:rsidRDefault="00AE288C">
      <w:pPr>
        <w:spacing w:after="240"/>
        <w:divId w:val="200743735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5" name="Рисунок 5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https://www.ilo.org/wcmsp5/groups/public/---europe/---ro-geneva/---sro-moscow/documents/publication/wcms_312452.pdf.</w:t>
      </w:r>
    </w:p>
    <w:p w:rsidR="00000000" w:rsidRDefault="00AE288C">
      <w:pPr>
        <w:divId w:val="185973019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99060" cy="236220"/>
            <wp:effectExtent l="19050" t="0" r="0" b="0"/>
            <wp:docPr id="6" name="Рисунок 6" descr="https://1otruda.ru/system/content/image/200/1/27824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782427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Б.2.2, ГОСТ Р 58771-2019 "Менеджмент риска. Технологии оценки риска" Утвержден и введен в действие приказом Федерального агентства по техническому регулированию и метрологии от 17 декабря 2019 г. № 1405-ст.</w:t>
      </w:r>
    </w:p>
    <w:p w:rsidR="00000000" w:rsidRDefault="00AE288C">
      <w:pPr>
        <w:divId w:val="163486952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4.1.2.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Матричный мето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д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Для соблюде</w:t>
      </w:r>
      <w:r>
        <w:rPr>
          <w:rFonts w:ascii="Georgia" w:hAnsi="Georgia"/>
          <w:sz w:val="19"/>
          <w:szCs w:val="19"/>
        </w:rPr>
        <w:t>ния работодателями -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метод, заключающийся в качественной (описательной, экспертной) оценке пок</w:t>
      </w:r>
      <w:r>
        <w:rPr>
          <w:rFonts w:ascii="Georgia" w:hAnsi="Georgia"/>
          <w:sz w:val="19"/>
          <w:szCs w:val="19"/>
        </w:rPr>
        <w:t>азателей вероятности возникновения опасных событий и тяжести их последствий, который позволяет работодателю провести оценку уровня профессиональных рисков на рабочих местах с наименьшими затратами ресурсов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Данный метод, не требующий значительных време</w:t>
      </w:r>
      <w:r>
        <w:rPr>
          <w:rFonts w:ascii="Georgia" w:hAnsi="Georgia"/>
          <w:sz w:val="19"/>
          <w:szCs w:val="19"/>
        </w:rPr>
        <w:t>нных и финансовых затрат, а также углубленного обучения использующих его специалистов (в случае необходимости достаточно краткосрочного повышения квалификации), рекомендуется применять для оценки рисков на любом уровне: организации в целом, на уровне проек</w:t>
      </w:r>
      <w:r>
        <w:rPr>
          <w:rFonts w:ascii="Georgia" w:hAnsi="Georgia"/>
          <w:sz w:val="19"/>
          <w:szCs w:val="19"/>
        </w:rPr>
        <w:t>та/отдела, а также для конкретного оборудования или процесса. Метод также рекомендуется использовать для принятия решений на любом уровне (от стратегического до операционного), для любого временного диапазона наличия профессионального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Пример мат</w:t>
      </w:r>
      <w:r>
        <w:rPr>
          <w:rFonts w:ascii="Georgia" w:hAnsi="Georgia"/>
          <w:sz w:val="19"/>
          <w:szCs w:val="19"/>
        </w:rPr>
        <w:t>ричного метода оценки уровня рисков, представляющий собой пятишаговую последовательность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7" name="Рисунок 7" descr="https://1otruda.ru/system/content/image/200/1/27824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782428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который рекомендуется применять на микропредприятиях, приведен ниже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21053426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8" name="Рисунок 8" descr="https://1otruda.ru/system/content/image/200/1/27824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782428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Основы оценки рисков. - Бильбао. Испания. Европейское агентство по охране труда (EU OSHA) // переведено на русский язык по заказу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департамента трудовых отношений и государственной гражданской службы Минздравсоцразвития России. М., 2008. - 53 с. (Режим доступа - https://www.ilo.org/moscow/information-resources/publications/WCMS_312445/lang--ru/index.htm).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37.1. Первый шаг - сбор инфо</w:t>
      </w:r>
      <w:r>
        <w:rPr>
          <w:rFonts w:ascii="Georgia" w:hAnsi="Georgia"/>
          <w:sz w:val="19"/>
          <w:szCs w:val="19"/>
        </w:rPr>
        <w:t>рмации о состоянии охраны и условий труда на рабочих местах, включающий данные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расположении рабочего места и/или места проведения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работниках, выполняющих работу, с уделением внимания молодежи, беременным женщинам, работникам с ограниченными воз</w:t>
      </w:r>
      <w:r>
        <w:rPr>
          <w:rFonts w:ascii="Georgia" w:hAnsi="Georgia"/>
          <w:sz w:val="19"/>
          <w:szCs w:val="19"/>
        </w:rPr>
        <w:t>можностями, подрядчикам, посетителям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применяемых оборудовании, материалах и сырье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ранее выявленных опасностях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принятых защитных мерах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зарегистрированных несчастных случаях и профессиональных заболеваниях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результатах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 законодательных и иных требованиях, предъявляемых к рабочим местам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37.2. Второй шаг - формирование перечня (реестра) опасностей по видам работ, рабочим местам, профессиям или структурным подразделениям в з</w:t>
      </w:r>
      <w:r>
        <w:rPr>
          <w:rFonts w:ascii="Georgia" w:hAnsi="Georgia"/>
          <w:sz w:val="19"/>
          <w:szCs w:val="19"/>
        </w:rPr>
        <w:t>ависимости от потребностей работодателя и особенностей производственных процессов конкретного предприятия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37.3. Третий шаг - оценка рисков от выявленных опасностей (оценка вероятности и степени тяжести возможных последствий). На этом этапе рекомендуется о</w:t>
      </w:r>
      <w:r>
        <w:rPr>
          <w:rFonts w:ascii="Georgia" w:hAnsi="Georgia"/>
          <w:sz w:val="19"/>
          <w:szCs w:val="19"/>
        </w:rPr>
        <w:t>пределить критерии степени тяжести и вероятности наступления негативного события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Примеры простых матриц, в том числе применяемых для оценки риска на микропредприятиях, приведены в </w:t>
      </w:r>
      <w:hyperlink r:id="rId16" w:anchor="/document/99/728029758/XA00MBS2MV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приложениях № 9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7" w:anchor="/document/99/728029758/XA00MCU2NT/" w:tgtFrame="_self" w:history="1">
        <w:r>
          <w:rPr>
            <w:rStyle w:val="a4"/>
            <w:rFonts w:ascii="Georgia" w:hAnsi="Georgia"/>
            <w:sz w:val="19"/>
            <w:szCs w:val="19"/>
          </w:rPr>
          <w:t>№ 10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37.4. Четвертый шаг - разработка мер по устранению опасностей и снижению уровней профессиональных рисков. При профессиональном риске экспертно оцененном как высокий, принимаются срочные меры по его снижению. Если профессиональный риск экспертно оценен как </w:t>
      </w:r>
      <w:r>
        <w:rPr>
          <w:rFonts w:ascii="Georgia" w:hAnsi="Georgia"/>
          <w:sz w:val="19"/>
          <w:szCs w:val="19"/>
        </w:rPr>
        <w:t xml:space="preserve">умеренный, рекомендуется сформировать план мероприятий по его снижению. Профессиональные </w:t>
      </w:r>
      <w:r>
        <w:rPr>
          <w:rFonts w:ascii="Georgia" w:hAnsi="Georgia"/>
          <w:sz w:val="19"/>
          <w:szCs w:val="19"/>
        </w:rPr>
        <w:lastRenderedPageBreak/>
        <w:t>риски, оцененные экспертно как низкие или малозначимые не требуют выполнения дополнительных мероприятий, но требуют фиксации действующих мер контроля таких профессиона</w:t>
      </w:r>
      <w:r>
        <w:rPr>
          <w:rFonts w:ascii="Georgia" w:hAnsi="Georgia"/>
          <w:sz w:val="19"/>
          <w:szCs w:val="19"/>
        </w:rPr>
        <w:t>льных рисков, обеспечивающих недопущение повышения их уровня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Разработку мер управления/снижения уровней профессиональных рисков рекомендуется осуществлять с учетом значимости (приоритетности) выявленных рисков, а также эффективности следующих защитных мер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устранение опасности в источнике (например, отказ от опасной технологической операции, либо полная автоматизация опасной ручной операции)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замена опасной работы менее опасной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реализация инженерных (технических) методов ограничения интенсивности воздейст</w:t>
      </w:r>
      <w:r>
        <w:rPr>
          <w:rFonts w:ascii="Georgia" w:hAnsi="Georgia"/>
          <w:sz w:val="19"/>
          <w:szCs w:val="19"/>
        </w:rPr>
        <w:t>вия опасностей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реализация административных методов ограничения времени воздействия опасностей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средств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37.5. Пятый шаг - документирование процедуры оценки уровня профессиональных рисков с со</w:t>
      </w:r>
      <w:r>
        <w:rPr>
          <w:rFonts w:ascii="Georgia" w:hAnsi="Georgia"/>
          <w:sz w:val="19"/>
          <w:szCs w:val="19"/>
        </w:rPr>
        <w:t>ставлением перечня (реестра) всех выявленных опасностей, для каждой из которых фиксируются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оценки уровня профессионального риска, связанного с каждой опасностью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перечень мероприятий, запланированных для снижения уровней высоких и умеренных (по</w:t>
      </w:r>
      <w:r>
        <w:rPr>
          <w:rFonts w:ascii="Georgia" w:hAnsi="Georgia"/>
          <w:sz w:val="19"/>
          <w:szCs w:val="19"/>
        </w:rPr>
        <w:t xml:space="preserve"> экспертным оценкам) профессиональных рисков и недопущения их повышения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действующие предупредительные и защитные меры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44708916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Наиболее распространенные методы оценки риск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AE288C">
      <w:pPr>
        <w:divId w:val="10914373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4.2.1.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Матричный метод на основе балльной оценк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38. Матрица рассматриваемого метода </w:t>
      </w:r>
      <w:r>
        <w:rPr>
          <w:rFonts w:ascii="Georgia" w:hAnsi="Georgia"/>
          <w:sz w:val="19"/>
          <w:szCs w:val="19"/>
        </w:rPr>
        <w:t>оценки риска строится на соотношении вероятности причинения ущерба от выявленной опасности и тяжести последствий ущерба, где вероятность и тяжесть имеют свои весовые коэффициенты (баллы), а уровень риска рассчитывается путем перемножения баллов по показате</w:t>
      </w:r>
      <w:r>
        <w:rPr>
          <w:rFonts w:ascii="Georgia" w:hAnsi="Georgia"/>
          <w:sz w:val="19"/>
          <w:szCs w:val="19"/>
        </w:rPr>
        <w:t xml:space="preserve">лям вероятности и тяжести по каждой идентифицированной опасности, что отличает данный метод от матричного метода на основе экспертных заключений, описанном в </w:t>
      </w:r>
      <w:hyperlink r:id="rId18" w:anchor="/document/99/728029758/XA00MB42NC/" w:tgtFrame="_self" w:history="1">
        <w:r>
          <w:rPr>
            <w:rStyle w:val="a4"/>
            <w:rFonts w:ascii="Georgia" w:hAnsi="Georgia"/>
            <w:sz w:val="19"/>
            <w:szCs w:val="19"/>
          </w:rPr>
          <w:t>разделе 4.1</w:t>
        </w:r>
        <w:r>
          <w:rPr>
            <w:rStyle w:val="a4"/>
            <w:rFonts w:ascii="Georgia" w:hAnsi="Georgia"/>
            <w:sz w:val="19"/>
            <w:szCs w:val="19"/>
          </w:rPr>
          <w:t>.2 Рекомендаций</w:t>
        </w:r>
        <w:r>
          <w:rPr>
            <w:rFonts w:ascii="Georgia" w:hAnsi="Georgia"/>
            <w:noProof/>
            <w:color w:val="0000FF"/>
            <w:sz w:val="19"/>
            <w:szCs w:val="19"/>
          </w:rPr>
          <w:drawing>
            <wp:inline distT="0" distB="0" distL="0" distR="0">
              <wp:extent cx="99060" cy="236220"/>
              <wp:effectExtent l="19050" t="0" r="0" b="0"/>
              <wp:docPr id="9" name="Рисунок 9" descr="https://1otruda.ru/system/content/image/200/1/2782502/">
                <a:hlinkClick xmlns:a="http://schemas.openxmlformats.org/drawingml/2006/main" r:id="rId1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1otruda.ru/system/content/image/200/1/2782502/">
                        <a:hlinkClick r:id="rId1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91084929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0" name="Рисунок 10" descr="https://1otruda.ru/system/content/image/200/1/2782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782502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Б.9.3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кабря 2019 г. № 1405-ст.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Данный метод, не требующий значительных временных и финансовых затрат, а также углублённого обучения использующих его специалистов (в случае необходимости достаточно краткосрочного повышения квалификации), рекомендуется применя</w:t>
      </w:r>
      <w:r>
        <w:rPr>
          <w:rFonts w:ascii="Georgia" w:hAnsi="Georgia"/>
          <w:sz w:val="19"/>
          <w:szCs w:val="19"/>
        </w:rPr>
        <w:t>ть для оценки рисков на любом уровне: организации в целом, на уровне проекта/отдела, а также для конкретного оборудования или процесса. Метод также рекомендуется использовать для принятия решений на любом уровне (от стратегического до операционного), для л</w:t>
      </w:r>
      <w:r>
        <w:rPr>
          <w:rFonts w:ascii="Georgia" w:hAnsi="Georgia"/>
          <w:sz w:val="19"/>
          <w:szCs w:val="19"/>
        </w:rPr>
        <w:t>юбого временного диапазона наличия профессионального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40. Примеры матриц с различной градацией по степени вероятности и тяжести приведены в </w:t>
      </w:r>
      <w:hyperlink r:id="rId21" w:anchor="/document/99/728029758/XA00MCS2NS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приложениях № 11</w:t>
        </w:r>
      </w:hyperlink>
      <w:r>
        <w:rPr>
          <w:rFonts w:ascii="Georgia" w:hAnsi="Georgia"/>
          <w:sz w:val="19"/>
          <w:szCs w:val="19"/>
        </w:rPr>
        <w:t>-</w:t>
      </w:r>
      <w:hyperlink r:id="rId22" w:anchor="/document/99/728029758/XA00MFS2O3/" w:tgtFrame="_self" w:history="1">
        <w:r>
          <w:rPr>
            <w:rStyle w:val="a4"/>
            <w:rFonts w:ascii="Georgia" w:hAnsi="Georgia"/>
            <w:sz w:val="19"/>
            <w:szCs w:val="19"/>
          </w:rPr>
          <w:t>15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43413137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4.2.2.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Анализ "галстук-бабочка" (Bow Tie Analysis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Данный метод оценки риска рекомендуется использовать после того, как все опасности и/или опасные ситуации вместе с и</w:t>
      </w:r>
      <w:r>
        <w:rPr>
          <w:rFonts w:ascii="Georgia" w:hAnsi="Georgia"/>
          <w:sz w:val="19"/>
          <w:szCs w:val="19"/>
        </w:rPr>
        <w:t>х источниками были выявлены, перечислены и расставлены в порядке приоритета, чтобы разработать наиболее эффективные меры управления наиболее значимыми профессиональными рисками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42. Анализ "галстук-бабочка" представляет собой способ описания пути развития </w:t>
      </w:r>
      <w:r>
        <w:rPr>
          <w:rFonts w:ascii="Georgia" w:hAnsi="Georgia"/>
          <w:sz w:val="19"/>
          <w:szCs w:val="19"/>
        </w:rPr>
        <w:t>опасного события от причин до последствий при помощи схемы с указанием барьеров (мер управления и/или контроля) между причинами и опасными событиями, а также опасными событиями и их последствиями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Данный метод оценки риска рекомендуется выполнять групп</w:t>
      </w:r>
      <w:r>
        <w:rPr>
          <w:rFonts w:ascii="Georgia" w:hAnsi="Georgia"/>
          <w:sz w:val="19"/>
          <w:szCs w:val="19"/>
        </w:rPr>
        <w:t>е специалистов работодателя, например, назначенными работниками подразделения, которые владеют информацией об оцениваемой опасной ситуации или выполняемой работе, в том числе с привлечением работников, непосредственно связанных с данной опасностью (опасной</w:t>
      </w:r>
      <w:r>
        <w:rPr>
          <w:rFonts w:ascii="Georgia" w:hAnsi="Georgia"/>
          <w:sz w:val="19"/>
          <w:szCs w:val="19"/>
        </w:rPr>
        <w:t xml:space="preserve"> ситуацией, выполняемой работой) на рабочих местах (в рабочих зонах), с участием службы охраны труда, а также в случае необходимости - с привлечением экспертов сторонних организаций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Метод, описанный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1" name="Рисунок 11" descr="https://1otruda.ru/system/content/image/200/1/2782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78250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рекомендуется реализовывать пошагово с выполнением следующих пр</w:t>
      </w:r>
      <w:r>
        <w:rPr>
          <w:rFonts w:ascii="Georgia" w:hAnsi="Georgia"/>
          <w:sz w:val="19"/>
          <w:szCs w:val="19"/>
        </w:rPr>
        <w:t>оцедур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divId w:val="201202584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2" name="Рисунок 12" descr="https://1otruda.ru/system/content/image/200/1/2782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782503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Б.4.2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опасного события, выбранно</w:t>
      </w:r>
      <w:r>
        <w:rPr>
          <w:rFonts w:ascii="Georgia" w:hAnsi="Georgia"/>
          <w:sz w:val="19"/>
          <w:szCs w:val="19"/>
        </w:rPr>
        <w:t>го для анализа, и отображение его в качестве центрального узла "галстука-бабочки"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составление перечня причин события с помощью исследования источников опасности, опасной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и описание механизма развития опасности до критического события</w:t>
      </w:r>
      <w:r>
        <w:rPr>
          <w:rFonts w:ascii="Georgia" w:hAnsi="Georgia"/>
          <w:sz w:val="19"/>
          <w:szCs w:val="19"/>
        </w:rPr>
        <w:t xml:space="preserve"> (тяжелой травмы, аварии, катастрофы и т.п.)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графическое проведение линии, отделяющей причину от события (центрального узла "галстука-бабочки"), что позволяет сформировать левую сторону диаграммы. Дополнительно могут быть идентифицированы и включены в диа</w:t>
      </w:r>
      <w:r>
        <w:rPr>
          <w:rFonts w:ascii="Georgia" w:hAnsi="Georgia"/>
          <w:sz w:val="19"/>
          <w:szCs w:val="19"/>
        </w:rPr>
        <w:t>грамму факторы, которые могут привести к эскалации (увеличению вероятности наступления события, либо повышению степени тяжести его последствий) опасного события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нанесение на диаграмму при помощи вертикальных линий-преград, соответствующих барьерам, устано</w:t>
      </w:r>
      <w:r>
        <w:rPr>
          <w:rFonts w:ascii="Georgia" w:hAnsi="Georgia"/>
          <w:sz w:val="19"/>
          <w:szCs w:val="19"/>
        </w:rPr>
        <w:t>вленным на пути причин возникновения нежелательного события - определение и описание в правой стороне "бабочки" различных последствий опасного события и проведение линий, соединяющих центральное событие с каждым возможным последствием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графическое изображе</w:t>
      </w:r>
      <w:r>
        <w:rPr>
          <w:rFonts w:ascii="Georgia" w:hAnsi="Georgia"/>
          <w:sz w:val="19"/>
          <w:szCs w:val="19"/>
        </w:rPr>
        <w:t>ние при помощи вертикальных линий-преград барьеров для предотвращения негативных последствий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отображение под диаграммой "галстук-бабочка" вспомогательных функций управления, относящихся к средствам управления (таких как обучение и проверки), и соединение </w:t>
      </w:r>
      <w:r>
        <w:rPr>
          <w:rFonts w:ascii="Georgia" w:hAnsi="Georgia"/>
          <w:sz w:val="19"/>
          <w:szCs w:val="19"/>
        </w:rPr>
        <w:t>их с соответствующим средством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Данный метод, не требующий значительных временных и финансовых затрат, а также углублённого обучения использующих его специалистов (в случае необходимости достаточно краткосрочного повышения квалификации), рек</w:t>
      </w:r>
      <w:r>
        <w:rPr>
          <w:rFonts w:ascii="Georgia" w:hAnsi="Georgia"/>
          <w:sz w:val="19"/>
          <w:szCs w:val="19"/>
        </w:rPr>
        <w:t>омендуется применять для оценки рисков на уровне проекта/отдела, а также для конкретного оборудования или процесса. Метод также рекомендуется использовать для принятия решений на тактическом или операционном уровнях, для рисков, действующих в среднесрочном</w:t>
      </w:r>
      <w:r>
        <w:rPr>
          <w:rFonts w:ascii="Georgia" w:hAnsi="Georgia"/>
          <w:sz w:val="19"/>
          <w:szCs w:val="19"/>
        </w:rPr>
        <w:t xml:space="preserve"> и краткосрочном временном диапазоне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296968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Методы оценки рисков производственных процессов и технологических систе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AE288C">
      <w:pPr>
        <w:divId w:val="7095005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Анализ причинно-следственных связе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Применение этого метода позволяет идентифицировать фактические причины. Информация представля</w:t>
      </w:r>
      <w:r>
        <w:rPr>
          <w:rFonts w:ascii="Georgia" w:hAnsi="Georgia"/>
          <w:sz w:val="19"/>
          <w:szCs w:val="19"/>
        </w:rPr>
        <w:t>ется в виде диаграммы "рыбьего скелета" (метод также называют диаграммой Исикавы, используемой для измерения, оценки, контроля и усовершенствования качества производственных процессов) или в виде древовидной схемы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47. Метод представляет собой сочетание де</w:t>
      </w:r>
      <w:r>
        <w:rPr>
          <w:rFonts w:ascii="Georgia" w:hAnsi="Georgia"/>
          <w:sz w:val="19"/>
          <w:szCs w:val="19"/>
        </w:rPr>
        <w:t>рева отказов и дерева событий, рассматривает как причины, так и последствия нежелательных событий, рекомендуется к применению для идентификации возможных причин нежелательного события и описан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3" name="Рисунок 13" descr="https://1otruda.ru/system/content/image/200/1/2782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782504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88618232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4" name="Рисунок 14" descr="https://1otruda.ru/system/content/image/200/1/2782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782504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Б.5.7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Данный метод, требующий значительных временных и финансовых затрат при использовании, а также углублённого обучения использующих его специалистов, рекомендуется применять для оценки рисков на уровне проекта/отдела, а также для оценки рисков на уровне п</w:t>
      </w:r>
      <w:r>
        <w:rPr>
          <w:rFonts w:ascii="Georgia" w:hAnsi="Georgia"/>
          <w:sz w:val="19"/>
          <w:szCs w:val="19"/>
        </w:rPr>
        <w:t>роекта/отдела, а также для конкретного оборудования или процесса, для любого временного диапазона наличия профессионального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3611298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 анализа сценарие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49. Данный метод рекомендуется использовать для описания и управления рисками с рассмотрением </w:t>
      </w:r>
      <w:r>
        <w:rPr>
          <w:rFonts w:ascii="Georgia" w:hAnsi="Georgia"/>
          <w:sz w:val="19"/>
          <w:szCs w:val="19"/>
        </w:rPr>
        <w:t>возможных событий в будущем и исследования их значимости и последствий. Используемые в методе наборы сценариев, описывающие, например, "лучший случай", "худший случай" и "ожидаемый случай", рекомендуется применять для анализа возможных последствий и их вер</w:t>
      </w:r>
      <w:r>
        <w:rPr>
          <w:rFonts w:ascii="Georgia" w:hAnsi="Georgia"/>
          <w:sz w:val="19"/>
          <w:szCs w:val="19"/>
        </w:rPr>
        <w:t>оятности для каждого сценария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Метод определяет возможные сценарии на основе возможных событий или их моделирования с последующей оценкой рисков для каждого из сценариев. Для эффективного применения данного метода рекомендуется наличие группы специалис</w:t>
      </w:r>
      <w:r>
        <w:rPr>
          <w:rFonts w:ascii="Georgia" w:hAnsi="Georgia"/>
          <w:sz w:val="19"/>
          <w:szCs w:val="19"/>
        </w:rPr>
        <w:t>тов, обладающих необходимыми компетенциями применительно к исследуемым явлениям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51. Данный метод, не требующий значительных временных и финансовых затрат, но краткосрочного повышения квалификации от исполнителей, рекомендуется применять для оценки рисков </w:t>
      </w:r>
      <w:r>
        <w:rPr>
          <w:rFonts w:ascii="Georgia" w:hAnsi="Georgia"/>
          <w:sz w:val="19"/>
          <w:szCs w:val="19"/>
        </w:rPr>
        <w:t>на любом управленческом уровне: предприятия, проекта/отдела, а также для конкретного оборудования или процесса, для рисков, действующих в среднесрочном и краткосрочном временном диапазоне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Метод рекомендуется применять при планировании будущих стратеги</w:t>
      </w:r>
      <w:r>
        <w:rPr>
          <w:rFonts w:ascii="Georgia" w:hAnsi="Georgia"/>
          <w:sz w:val="19"/>
          <w:szCs w:val="19"/>
        </w:rPr>
        <w:t>й, а также при рассмотрении существующих видов деятельности, его описание приведено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5" name="Рисунок 15" descr="https://1otruda.ru/system/content/image/200/1/27825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782573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2882414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6" name="Рисунок 16" descr="https://1otruda.ru/system/content/image/200/1/27825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782573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Б.2.5. ГОСТ Р 58771-2019 "Менеджмент риска. Технологии оценки риска". Утвержден и введен в действие приказом Федеральн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ого агентства по техническому регулированию и метрологии от 17 декабря 2019 г. № 1405-ст.</w:t>
      </w:r>
    </w:p>
    <w:p w:rsidR="00000000" w:rsidRDefault="00AE288C">
      <w:pPr>
        <w:divId w:val="159405264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4.3.3.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 анализа "дерева решений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53. В методе используется древовидное моделирование возможных решений и их последствий, а результаты обычно выражаются в денежном выражении или в форме выбранного наиболее выгодного решения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Метод позволяет последовательно представить альтернативные ва</w:t>
      </w:r>
      <w:r>
        <w:rPr>
          <w:rFonts w:ascii="Georgia" w:hAnsi="Georgia"/>
          <w:sz w:val="19"/>
          <w:szCs w:val="19"/>
        </w:rPr>
        <w:t>рианты решений с их выходными данными с учетом соответствующей неопределенности и описан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75260" cy="236220"/>
            <wp:effectExtent l="19050" t="0" r="0" b="0"/>
            <wp:docPr id="17" name="Рисунок 17" descr="https://1otruda.ru/system/content/image/200/1/27825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78257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Анализ начинается с заданного исходного события или принятого решения, далее проводится прогнозирование развития событий, определяются результаты при реализации этих событ</w:t>
      </w:r>
      <w:r>
        <w:rPr>
          <w:rFonts w:ascii="Georgia" w:hAnsi="Georgia"/>
          <w:sz w:val="19"/>
          <w:szCs w:val="19"/>
        </w:rPr>
        <w:t>ий, и различные решения, которые могут быть приняты в целях управлениями этими событиями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87696086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18" name="Рисунок 18" descr="https://1otruda.ru/system/content/image/200/1/27825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78257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Метод "дерева решений" рекомендуется применять в упр</w:t>
      </w:r>
      <w:r>
        <w:rPr>
          <w:rFonts w:ascii="Georgia" w:hAnsi="Georgia"/>
          <w:sz w:val="19"/>
          <w:szCs w:val="19"/>
        </w:rPr>
        <w:t>авлении риском проектных решений и в случаях, когда необходимо выбрать наилучший способ действий в ситуации неопределенности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56. Данный метод, не требующий значительных временных и финансовых затрат, а также углубленного обучения использующих его специали</w:t>
      </w:r>
      <w:r>
        <w:rPr>
          <w:rFonts w:ascii="Georgia" w:hAnsi="Georgia"/>
          <w:sz w:val="19"/>
          <w:szCs w:val="19"/>
        </w:rPr>
        <w:t>стов (в случае необходимости - краткосрочное повышение квалификации), рекомендуется применять для оценки рисков на любом управленческом уровне: предприятия, проекта/отдела, оборудования или процесса, а также для любого временного диапазона наличия професси</w:t>
      </w:r>
      <w:r>
        <w:rPr>
          <w:rFonts w:ascii="Georgia" w:hAnsi="Georgia"/>
          <w:sz w:val="19"/>
          <w:szCs w:val="19"/>
        </w:rPr>
        <w:t>онального риска, а также рекомендуется применять для решения операционных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69557456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4 Метод анализа уровней защиты (LOPA- Layers of Protection Analysis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Метод основан на выборе пар причин и последствий и выявлении уровней защиты, которые могут предотвратить причину, приводящую к нежелательному последствию. Для определения адекватности мер снижения риска до допустимого уровня проводится расчет последств</w:t>
      </w:r>
      <w:r>
        <w:rPr>
          <w:rFonts w:ascii="Georgia" w:hAnsi="Georgia"/>
          <w:sz w:val="19"/>
          <w:szCs w:val="19"/>
        </w:rPr>
        <w:t>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Метод описан в национальных стандартах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9" name="Рисунок 19" descr="https://1otruda.ru/system/content/image/200/1/27825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78257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рекомендуется к использованию в качестве метода исследования уровней защиты между опасностью или причинным событием и результа</w:t>
      </w:r>
      <w:r>
        <w:rPr>
          <w:rFonts w:ascii="Georgia" w:hAnsi="Georgia"/>
          <w:sz w:val="19"/>
          <w:szCs w:val="19"/>
        </w:rPr>
        <w:t>том ("анализ барьеров"), а также позволяет оценить средства и меры управления, а также их эффективность для автоматизированных систем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35661436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37160" cy="220980"/>
            <wp:effectExtent l="19050" t="0" r="0" b="0"/>
            <wp:docPr id="20" name="Рисунок 20" descr="https://1otruda.ru/system/content/image/200/1/27825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782575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Б.4.4 ГОСТ Р 58771-2019 "Менеджмент риска. Технологии оценки риска". Утвержден и введен в действие приказом Федерально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го агентства по техническому регулированию и метрологии от 17 декабря 2019 г. № 1405-ст; МЭК 61508-2012 (все части). "Функциональная безопасность систем электрических, электронных, программируемых электронных, связанных с безопасностью"; МЭК 61511-2011 "Бе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зопасность функциональная. Система безопасности, обеспечиваемая приборами для сектора обрабатывающей отрасли промышленности".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Данный метод, требующий значительных финансовых и временных затрат, а также повышения квалификации использующих его специалист</w:t>
      </w:r>
      <w:r>
        <w:rPr>
          <w:rFonts w:ascii="Georgia" w:hAnsi="Georgia"/>
          <w:sz w:val="19"/>
          <w:szCs w:val="19"/>
        </w:rPr>
        <w:t>ов, рекомендуется использовать для оценки рисков конкретного оборудования/процесса, он применим для любого временного диапазона наличия профессионального риска, для решения операционных или тактических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81063826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4.3.5.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 технического обслуживания, направл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енный на обеспечение надежност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Данный метод рекомендуется использовать для обеспечения эффективного технического обслуживания и применять на этапе проектирования и разработки, а затем внедрять на этапе производства и технического обслуживания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Мет</w:t>
      </w:r>
      <w:r>
        <w:rPr>
          <w:rFonts w:ascii="Georgia" w:hAnsi="Georgia"/>
          <w:sz w:val="19"/>
          <w:szCs w:val="19"/>
        </w:rPr>
        <w:t>од описан в национальных стандартах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1" name="Рисунок 21" descr="https://1otruda.ru/system/content/image/200/1/27825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2782576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позволяет установить задачи в области технического обслуживани</w:t>
      </w:r>
      <w:r>
        <w:rPr>
          <w:rFonts w:ascii="Georgia" w:hAnsi="Georgia"/>
          <w:sz w:val="19"/>
          <w:szCs w:val="19"/>
        </w:rPr>
        <w:t>я, такие как мониторинг технического состояния, плановые ремонт и замена, обнаружение отказов или текущее техническое обслуживание используемого оборудования. Дополнительные действия, которые рекомендуется реализовать по результатам применения рассматривае</w:t>
      </w:r>
      <w:r>
        <w:rPr>
          <w:rFonts w:ascii="Georgia" w:hAnsi="Georgia"/>
          <w:sz w:val="19"/>
          <w:szCs w:val="19"/>
        </w:rPr>
        <w:t>мого метода, включают в себя модернизацию используемого оборудования, внесение изменений в эксплуатационные документы и процедуры технического обслуживания этого оборудования, а также проведение дополнительного обучения работников, эксплуатирующих это обор</w:t>
      </w:r>
      <w:r>
        <w:rPr>
          <w:rFonts w:ascii="Georgia" w:hAnsi="Georgia"/>
          <w:sz w:val="19"/>
          <w:szCs w:val="19"/>
        </w:rPr>
        <w:t>удование. В рамках анализа рекомендуется идентифицировать периодичность выполнения задач и требуемые ресурсы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64805029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2" name="Рисунок 22" descr="https://1otruda.ru/system/content/image/200/1/27825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782576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Б.8.5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1405-ст; IEC 60300-3-11 Управление общей надежн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остью. Часть 3-11. Руководство по применению. Техническое обслуживание, направленное на обеспечение надежности.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Данный метод, требующий значительных временных и финансовых затрат, а также повышения квалификации использующих его специалистов, рекомендуе</w:t>
      </w:r>
      <w:r>
        <w:rPr>
          <w:rFonts w:ascii="Georgia" w:hAnsi="Georgia"/>
          <w:sz w:val="19"/>
          <w:szCs w:val="19"/>
        </w:rPr>
        <w:t>тся использовать для оценки рисков на уровне проекта/отдела, а также конкретного оборудования или процесса, для рисков, действующих в среднесрочном и краткосрочном временном диапазоне, для решения операционных или тактических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40510874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4.4.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Методы оценки риск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ов, связанных с безопасностью продукции, оборудования и производственных процессо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divId w:val="13264754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4.4.1.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Анализ опасности и критических контрольных точе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к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63. Метод анализа опасности и критических контрольных точек (НАССР - Hazard Analysis and Critical Control Points) исп</w:t>
      </w:r>
      <w:r>
        <w:rPr>
          <w:rFonts w:ascii="Georgia" w:hAnsi="Georgia"/>
          <w:sz w:val="19"/>
          <w:szCs w:val="19"/>
        </w:rPr>
        <w:t>ользуют организации пищевой промышленности для управления риском физического, химического или биологического загрязнения пищевых продуктов. Основной целью НАССР является минимизация риска путем применения средств управления в процессе производства, а не то</w:t>
      </w:r>
      <w:r>
        <w:rPr>
          <w:rFonts w:ascii="Georgia" w:hAnsi="Georgia"/>
          <w:sz w:val="19"/>
          <w:szCs w:val="19"/>
        </w:rPr>
        <w:t>лько при контроле качества конечной продукции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Метод реализуется пошагово с выполнением следующих процедур: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описание сырья и готовой продукции для выявления возможных опасностей, которые могут содержаться в ингредиентах или материалах упаковки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</w:t>
      </w:r>
      <w:r>
        <w:rPr>
          <w:rFonts w:ascii="Georgia" w:hAnsi="Georgia"/>
          <w:sz w:val="19"/>
          <w:szCs w:val="19"/>
        </w:rPr>
        <w:t>ление наиболее вероятного способа использования продукта с последующим определением срока и условиями хранения приготовленной пищи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и документирование факторов, угрожающих безопасности пищевой продукции, которые возможны для данного типа продук</w:t>
      </w:r>
      <w:r>
        <w:rPr>
          <w:rFonts w:ascii="Georgia" w:hAnsi="Georgia"/>
          <w:sz w:val="19"/>
          <w:szCs w:val="19"/>
        </w:rPr>
        <w:t>ции, процесса и фактически имеющихся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критических контрольных точек (ККТ): стадии, этапа или процесса, к которым можно применить меры управления для предотвращения, устранения или уменьшения до допустимого уровня потенциальных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азработка системы мониторинга для каждой ККТ, плана корректирующих действий на случай возникновения отклонений параметров процесса от критических пределов, реализация процедур проверки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Данный метод, требующий временных и финансовых затрат, а также кра</w:t>
      </w:r>
      <w:r>
        <w:rPr>
          <w:rFonts w:ascii="Georgia" w:hAnsi="Georgia"/>
          <w:sz w:val="19"/>
          <w:szCs w:val="19"/>
        </w:rPr>
        <w:t>ткосрочного повышения квалификации использующих его специалистов, описан в национальных стандартах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3" name="Рисунок 23" descr="https://1otruda.ru/system/content/image/200/1/2782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782444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его рекомендуется использовать для оценки рисков на уровне проекта/отдела, а также конкретного оборудования или процесса, для рисков, действующих в среднесрочном и краткосрочном временном ди</w:t>
      </w:r>
      <w:r>
        <w:rPr>
          <w:rFonts w:ascii="Georgia" w:hAnsi="Georgia"/>
          <w:sz w:val="19"/>
          <w:szCs w:val="19"/>
        </w:rPr>
        <w:t>апазоне, для решения операционных или тактических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81085458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4" name="Рисунок 24" descr="https://1otruda.ru/system/content/image/200/1/2782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782444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Б.4.3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1405-ст; ГОСТ Р ИСО 22000-2007 "Национальный ст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андарт Российской Федерации. Системы менеджмента безопасности пищевой продукции. Требования к организациям, участвующим в цепи создания пищевой продукции". Утверждён и введен в действие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0" w:anchor="/document/99/902045441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Федерального агентства по техническому регулированию и метрологии от 17 апреля 2007 г. № 66-ст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AE288C">
      <w:pPr>
        <w:divId w:val="185041169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4.4.2.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Исследование HAZO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P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Метод HAZOP (Hazard and Operability Study) основан на использовании управляющих слов, которые помогают понять, поче</w:t>
      </w:r>
      <w:r>
        <w:rPr>
          <w:rFonts w:ascii="Georgia" w:hAnsi="Georgia"/>
          <w:sz w:val="19"/>
          <w:szCs w:val="19"/>
        </w:rPr>
        <w:t>му цели проектирования или условия функционирования не достигаются на каждом этапе проекта, процесса, процедуры или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При проведении исследования HAZOP рассматриваются нежелательные результаты и отклонения от намеченных результатов и условий в ц</w:t>
      </w:r>
      <w:r>
        <w:rPr>
          <w:rFonts w:ascii="Georgia" w:hAnsi="Georgia"/>
          <w:sz w:val="19"/>
          <w:szCs w:val="19"/>
        </w:rPr>
        <w:t>елях поиска возможных причин и видов отказа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68. Метод рекомендуется реализовывать пошагово с выполнением следующих процедур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целей и области применения исследования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установление набора ключевых и управляющих слов для исследования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формировани</w:t>
      </w:r>
      <w:r>
        <w:rPr>
          <w:rFonts w:ascii="Georgia" w:hAnsi="Georgia"/>
          <w:sz w:val="19"/>
          <w:szCs w:val="19"/>
        </w:rPr>
        <w:t>е группы HAZOP из экспертов по основным и смежным дисциплинам, проектировщиков и производственного персонала, способных провести необходимую техническую экспертизу и оценить воздействие отклонений от намеченного или существующего проекта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и сбор необходимой документации, чертежей и описаний технологического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анализ каждой основной единицы оборудования и всего вспомогательного оборудования и контрольно-измерительной аппаратуры с использованием документов, собранных на пр</w:t>
      </w:r>
      <w:r>
        <w:rPr>
          <w:rFonts w:ascii="Georgia" w:hAnsi="Georgia"/>
          <w:sz w:val="19"/>
          <w:szCs w:val="19"/>
        </w:rPr>
        <w:t>едыдущем этапе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документальное подтверждение любого отклонения от нормы и соответствующих состояний; выявление способов обнаружения и/или предупреждения отклонения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69. Данный метод, требующий временных и финансовых затрат, а также повышения квалификации и</w:t>
      </w:r>
      <w:r>
        <w:rPr>
          <w:rFonts w:ascii="Georgia" w:hAnsi="Georgia"/>
          <w:sz w:val="19"/>
          <w:szCs w:val="19"/>
        </w:rPr>
        <w:t>спользующих его специалистов, описан в национальных стандартах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5" name="Рисунок 25" descr="https://1otruda.ru/system/content/image/200/1/278244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782445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рекомендуется к использованию для оценки рисков на уровне конкретного оборудования или процесса, для рисков, действующих в среднесрочном и долгосрочном временном диапазоне, для решения опера</w:t>
      </w:r>
      <w:r>
        <w:rPr>
          <w:rFonts w:ascii="Georgia" w:hAnsi="Georgia"/>
          <w:sz w:val="19"/>
          <w:szCs w:val="19"/>
        </w:rPr>
        <w:t>ционных или тактических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81187531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6" name="Рисунок 26" descr="https://1otruda.ru/system/content/image/200/1/278244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782445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Технология Б.2.4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1405-ст; ГОСТ Р 51901.11-2005 (МЭК 61882:2001)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"Менеджмент риска. Исследование опасности и работоспособности. Прикладное руководство". Утвержден и введен в действие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2" w:anchor="/document/99/901955185/Z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приказом Федерального агентства по техническому регулированию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и метрологии от 30 сентября 2005 г. № 235-ст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; А1 Приложение А ГОСТ Р 51901.1-2002 "Менеджмент риска. Анализ риска технологических систем". Принят и введен в действие Постановлением Госстандарта России от 7 июня 2002 г. № 236-ст.</w:t>
      </w:r>
    </w:p>
    <w:p w:rsidR="00000000" w:rsidRDefault="00AE288C">
      <w:pPr>
        <w:divId w:val="3802070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Иные методы, применяемые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для оценки профессиональных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E288C">
      <w:pPr>
        <w:divId w:val="6608132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5.1.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Структурированный метод "Что, если?" (SWIFT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Этот метод рекомендуется применять к системам, процессам, процедурам и организациям в целом, для изучения последствий изменений и измененного или созданного риска, пр</w:t>
      </w:r>
      <w:r>
        <w:rPr>
          <w:rFonts w:ascii="Georgia" w:hAnsi="Georgia"/>
          <w:sz w:val="19"/>
          <w:szCs w:val="19"/>
        </w:rPr>
        <w:t>и этом используются как положительные, так и отрицательные результаты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Метод, требующий минимальной подготовки команды, а также не требующий дополнительных финансовых и временных затрат, описан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7" name="Рисунок 27" descr="https://1otruda.ru/system/content/image/200/1/27824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782446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и его рекомендуется применять ко всем формам физической установки или системы, ситуации или обстоятельства, организации или деятельности, метод является относительно быстрым в применении, быс</w:t>
      </w:r>
      <w:r>
        <w:rPr>
          <w:rFonts w:ascii="Georgia" w:hAnsi="Georgia"/>
          <w:sz w:val="19"/>
          <w:szCs w:val="19"/>
        </w:rPr>
        <w:t>тро выявляет основные риски и источники риска, рекомендуется к использованию для выявления возможностей улучшения работы процессов и систем, рекомендуется к использованию для определения действий, которые приводят к повышению вероятности успеха, а также дл</w:t>
      </w:r>
      <w:r>
        <w:rPr>
          <w:rFonts w:ascii="Georgia" w:hAnsi="Georgia"/>
          <w:sz w:val="19"/>
          <w:szCs w:val="19"/>
        </w:rPr>
        <w:t>я создания реестра рисков и плана снижения риска с меньшими усилиями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61741939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8" name="Рисунок 28" descr="https://1otruda.ru/system/content/image/200/1/27824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782446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Б.2.6 ГОСТ Р 58771-2019 "Менеджмент риска. Технологии оценки риска". Утвержден и введен в действие приказом Федерального агентства по техническому регулированию и метрологии от 17 декабря 2019 г. № 1405-ст.</w:t>
      </w:r>
    </w:p>
    <w:p w:rsidR="00000000" w:rsidRDefault="00AE288C">
      <w:pPr>
        <w:divId w:val="133918918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5.2.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 анализа влияния человеческо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го фактора (HRA - Human Reliability Assessment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Данный метод обеспечивает формализованный способ исследования ошибок оператора при оценке риска для систем, работа которых существенно зависит от действий персонала. Оценка действий персонала позволяет вы</w:t>
      </w:r>
      <w:r>
        <w:rPr>
          <w:rFonts w:ascii="Georgia" w:hAnsi="Georgia"/>
          <w:sz w:val="19"/>
          <w:szCs w:val="19"/>
        </w:rPr>
        <w:t>явить ошибки, которые могут отрицательно влиять на производительность, и определить способы устранения данных ошибок, а также других причин отказа систем, в том числе технических и программных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Метод описан в национальных стандартах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9" name="Рисунок 29" descr="https://1otruda.ru/system/content/image/200/1/2782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2782447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рекомендуется для оценки влияния действий работника, в том числе ошибок оператора, на работу рассматриваемой системы, а также рекомендуется к использованию в целях качественной оценки действий оператора, а также идентификации его возможных ошибок и их пр</w:t>
      </w:r>
      <w:r>
        <w:rPr>
          <w:rFonts w:ascii="Georgia" w:hAnsi="Georgia"/>
          <w:sz w:val="19"/>
          <w:szCs w:val="19"/>
        </w:rPr>
        <w:t>ичин, что позволяет снизить как количество таких ошибок, так и влияние последствий таких ошибок на работу рассматриваемой системы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63113227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0" name="Рисунок 30" descr="https://1otruda.ru/system/content/image/200/1/27824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2782447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Б.5.8 ГОСТ Р 58771-2019 "Менеджмент риска. Технологии оценки риска" Утвержден и введен в действие приказом Федерального агентства по техническом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у регулированию и метрологии от 17 декабря 2019 г. № 1405-ст; ГОСТ Р МЭК 62508-2014 "Менеджмент риска. Анализ влияния на надежность человеческого фактора" Утвержден приказом Федерального агентства по техническому регулированию и метрологии от 17 октября 20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14 г. № 1350-ст; ГОСТ Р 51901.1-2002 "Менеджмент риска. Анализ риска технологических систем" (А.6 Приложение А). Принят и введен в действие постановлением Госстандарта Российской Федерации от 7 июня 2002 г. № 236-ст.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Предлагаемый метод рекомендуется ис</w:t>
      </w:r>
      <w:r>
        <w:rPr>
          <w:rFonts w:ascii="Georgia" w:hAnsi="Georgia"/>
          <w:sz w:val="19"/>
          <w:szCs w:val="19"/>
        </w:rPr>
        <w:t>пользовать для получения количественных данных об отказах, связанных с ошибками оператора, а также в качестве исходных данных для применения других методов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75. Данный метод, требующий значительных временных и финансовых затрат, а также повышения квалифика</w:t>
      </w:r>
      <w:r>
        <w:rPr>
          <w:rFonts w:ascii="Georgia" w:hAnsi="Georgia"/>
          <w:sz w:val="19"/>
          <w:szCs w:val="19"/>
        </w:rPr>
        <w:t>ции использующих его специалистов, рекомендуется использовать для оценки рисков на уровне конкретного оборудования или процесса, для рисков, действующих в среднесрочном и долгосрочном временном диапазоне, для решения операционных или тактических задач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62229827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5.3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риска получения профессионального заболевани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(или) опасных факторов производственной среды и трудового процесса. Полученные в результ</w:t>
      </w:r>
      <w:r>
        <w:rPr>
          <w:rFonts w:ascii="Georgia" w:hAnsi="Georgia"/>
          <w:sz w:val="19"/>
          <w:szCs w:val="19"/>
        </w:rPr>
        <w:t>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77. Оценка риска получения профессионального заболевания </w:t>
      </w:r>
      <w:r>
        <w:rPr>
          <w:rFonts w:ascii="Georgia" w:hAnsi="Georgia"/>
          <w:sz w:val="19"/>
          <w:szCs w:val="19"/>
        </w:rPr>
        <w:t>работником осуществляется на основе результатов специальной оценки условий труда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499067392/XA00M8G2N9/" w:history="1">
        <w:r>
          <w:rPr>
            <w:rStyle w:val="a4"/>
            <w:rFonts w:ascii="Georgia" w:hAnsi="Georgia"/>
            <w:sz w:val="19"/>
            <w:szCs w:val="19"/>
          </w:rPr>
          <w:t>статьей 14 Федерального закона "О специальной оценке условий труда"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1" name="Рисунок 31" descr="https://1otruda.ru/system/content/image/200/1/2782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782448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В качестве дополнительного метода может и</w:t>
      </w:r>
      <w:r>
        <w:rPr>
          <w:rFonts w:ascii="Georgia" w:hAnsi="Georgia"/>
          <w:sz w:val="19"/>
          <w:szCs w:val="19"/>
        </w:rPr>
        <w:t>спользоваться метод, описанный в акте Минздрава России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2" name="Рисунок 32" descr="https://1otruda.ru/system/content/image/200/1/27824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782449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предназначенный для применения специалистами центров государственного санитарно-эпидемиологического надзора и научно-исследовательских организаций и центров медицины труда. При этом указанный метод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3" name="Рисунок 33" descr="https://1otruda.ru/system/content/image/200/1/2782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782448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его результаты не применяются для решения вопросов занятости конкретного работника или иных целей, влияющих на уровень его социальной защиты, а также в целях отбора персонала для выполнения отдельных работ или иных действий, противоречащих требованиям</w:t>
      </w:r>
      <w:r>
        <w:rPr>
          <w:rFonts w:ascii="Georgia" w:hAnsi="Georgia"/>
          <w:sz w:val="19"/>
          <w:szCs w:val="19"/>
        </w:rPr>
        <w:t xml:space="preserve"> </w:t>
      </w:r>
      <w:hyperlink r:id="rId38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>, в том числе способствующих возникновению или усилению социального неравенства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40"/>
        <w:divId w:val="135865644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4" name="Рисунок 34" descr="https://1otruda.ru/system/content/image/200/1/2782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782448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 2013, № 52, ст.6991; 2016, № 18, ст.2512.</w:t>
      </w:r>
    </w:p>
    <w:p w:rsidR="00000000" w:rsidRDefault="00AE288C">
      <w:pPr>
        <w:divId w:val="33032829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5" name="Рисунок 35" descr="https://1otruda.ru/system/content/image/200/1/27824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782449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anchor="/document/99/90190205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 2.2.1766-03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Гигиена труда. "Руководство по оценке профессионального риска для здоровья работников. Организационно-методические основы, принципы и критерии оценки", утвержденное Главным государственным санитарным врачом, Первым заместителем Министра здравоохранения Р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оссийской Федерации Г.Г.Онищенко 24 июня 2003 г.</w:t>
      </w:r>
    </w:p>
    <w:p w:rsidR="00000000" w:rsidRDefault="00AE288C">
      <w:pPr>
        <w:divId w:val="44342099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5.4.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Анализ эффективности затрат (анализ "затрат и выгод"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Данный метод оценки риска рекомендуется использовать при выборе мер управления профессиональными рисками после оценки их уровня. Анализ эффектив</w:t>
      </w:r>
      <w:r>
        <w:rPr>
          <w:rFonts w:ascii="Georgia" w:hAnsi="Georgia"/>
          <w:sz w:val="19"/>
          <w:szCs w:val="19"/>
        </w:rPr>
        <w:t xml:space="preserve">ности затрат рекомендуется использовать при сравнении общих ожидаемых затрат с общими ожидаемыми выгодами (доходами и преимуществами) в целях выбора лучшего или наиболее выгодного варианта решения. Данный метод является неявной частью многих систем оценки </w:t>
      </w:r>
      <w:r>
        <w:rPr>
          <w:rFonts w:ascii="Georgia" w:hAnsi="Georgia"/>
          <w:sz w:val="19"/>
          <w:szCs w:val="19"/>
        </w:rPr>
        <w:t>риска и описан в национальном стандарте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6" name="Рисунок 36" descr="https://1otruda.ru/system/content/image/200/1/27824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782450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97297351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7" name="Рисунок 37" descr="https://1otruda.ru/system/content/image/200/1/27824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782450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Технология Б.7.2 ГОСТ Р 58771-2019 "Менеджмент риска. Технологии оценки риска". Утвержден и введен в действие приказом Федерально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го агентства по техническому регулированию и метрологии от 17 декабря 2019 г. № 1405-ст.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- принципа ALARP. Этот принцип разделяет риск на три уровня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уровень, выше которого риск н</w:t>
      </w:r>
      <w:r>
        <w:rPr>
          <w:rFonts w:ascii="Georgia" w:hAnsi="Georgia"/>
          <w:sz w:val="19"/>
          <w:szCs w:val="19"/>
        </w:rPr>
        <w:t>едопустим и приемлем только в экстраординарных обстоятельствах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уровень, ниже которого риск незначителен, и достаточно проводить мониторинг для поддержания низкого риска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центральная зона, где риск рекомендуется удерживать настолько низким, насколько это в</w:t>
      </w:r>
      <w:r>
        <w:rPr>
          <w:rFonts w:ascii="Georgia" w:hAnsi="Georgia"/>
          <w:sz w:val="19"/>
          <w:szCs w:val="19"/>
        </w:rPr>
        <w:t>озможно (As Low As it Reasonably Possible, ALARP)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Анализ эффективности затрат рекомендуется использовать для выбора между различными решениями, связанными с мерами управления рисками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81. В начале процесса определяются все заинтересованные стороны, которые понесут затраты или получат выгоды, в полный анализ эффективности затрат включают все заинтересованные стороны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Далее определяют прямые и косвенные выгоды и затраты всех соответст</w:t>
      </w:r>
      <w:r>
        <w:rPr>
          <w:rFonts w:ascii="Georgia" w:hAnsi="Georgia"/>
          <w:sz w:val="19"/>
          <w:szCs w:val="19"/>
        </w:rPr>
        <w:t>вующих заинтересованных сторон, связанных с оцениваемым риском. К затратам рекомендуется относить планируемые, дополнительные, и неокупаемые затраты, такие как потеря рентабельности, потеря времени высшего руководства организации или отвлечение капитала от</w:t>
      </w:r>
      <w:r>
        <w:rPr>
          <w:rFonts w:ascii="Georgia" w:hAnsi="Georgia"/>
          <w:sz w:val="19"/>
          <w:szCs w:val="19"/>
        </w:rPr>
        <w:t xml:space="preserve"> других инвестиций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Прямые выгоды - это выгоды, полученные непосредственно от предпринятых действий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Косвенные (или дополнительные) выгоды носят случайный характер, но способны оказывать существенное влияние на решение задачи. Примерами косвенных в</w:t>
      </w:r>
      <w:r>
        <w:rPr>
          <w:rFonts w:ascii="Georgia" w:hAnsi="Georgia"/>
          <w:sz w:val="19"/>
          <w:szCs w:val="19"/>
        </w:rPr>
        <w:t>ыгод могут быть повышение репутации, удовлетворенность персонала и улучшение психологического климата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Результатом применения метода является информация об относительных затратах и выгодах при различных вариантах решений или действий. Выходные данные в</w:t>
      </w:r>
      <w:r>
        <w:rPr>
          <w:rFonts w:ascii="Georgia" w:hAnsi="Georgia"/>
          <w:sz w:val="19"/>
          <w:szCs w:val="19"/>
        </w:rPr>
        <w:t>ыражаются количественно в виде чистой приведенной стоимости, внутреннего коэффициента рентабельности или в виде отношения приведенной стоимости выгод к приведенной стоимости затрат. Качественно выходные данные обычно выражаются в форме таблицы, в которой с</w:t>
      </w:r>
      <w:r>
        <w:rPr>
          <w:rFonts w:ascii="Georgia" w:hAnsi="Georgia"/>
          <w:sz w:val="19"/>
          <w:szCs w:val="19"/>
        </w:rPr>
        <w:t>опоставляют различные типы затрат и выгод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Данный метод, требующий дополнительные временные и финансовые затраты для его использования, а также повышения квалификации использующих его специалистов, рекомендуется применять для сравнения целесообразности</w:t>
      </w:r>
      <w:r>
        <w:rPr>
          <w:rFonts w:ascii="Georgia" w:hAnsi="Georgia"/>
          <w:sz w:val="19"/>
          <w:szCs w:val="19"/>
        </w:rPr>
        <w:t xml:space="preserve"> внедрения тех или иных технических или управленческих решений, а также для оценки рисков на любом уровне: организации в целом, на уровне проекта/отдела, а также для конкретного оборудования или процесса, для рисков, действующих в среднесрочном и краткосро</w:t>
      </w:r>
      <w:r>
        <w:rPr>
          <w:rFonts w:ascii="Georgia" w:hAnsi="Georgia"/>
          <w:sz w:val="19"/>
          <w:szCs w:val="19"/>
        </w:rPr>
        <w:t>чном временном диапазоне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19633406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разработке и реализации мер управления профессиональными рискам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В целях разработки и реализации мер по управлению профессиональными рисками рекомендуется приведенная ниже пошаговая процедура разработки и р</w:t>
      </w:r>
      <w:r>
        <w:rPr>
          <w:rFonts w:ascii="Georgia" w:hAnsi="Georgia"/>
          <w:sz w:val="19"/>
          <w:szCs w:val="19"/>
        </w:rPr>
        <w:t>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88. Шаг 1. По результатам оценки уровня профессиональных рисков оформляется перечень (реестр) рисков</w:t>
      </w:r>
      <w:r>
        <w:rPr>
          <w:rFonts w:ascii="Georgia" w:hAnsi="Georgia"/>
          <w:sz w:val="19"/>
          <w:szCs w:val="19"/>
        </w:rPr>
        <w:t>, ранжированный в зависимости от оцененного уровня каждого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Шаг 2. Рассматриваются меры управления профессиональными рисками (меры снижения уровня профессиональных рисков или контроля уровня профессиональных рисков)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формировании мер управлен</w:t>
      </w:r>
      <w:r>
        <w:rPr>
          <w:rFonts w:ascii="Georgia" w:hAnsi="Georgia"/>
          <w:sz w:val="19"/>
          <w:szCs w:val="19"/>
        </w:rPr>
        <w:t>ия профессиональными рисками рекомендуется рассматривать с учетом их значимости (приоритетности), а также эффективности представленных защитных мер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исключение опасной или вредной работы (процедуры, процесса, сырья, материалов, оборудования и т.п.)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замена</w:t>
      </w:r>
      <w:r>
        <w:rPr>
          <w:rFonts w:ascii="Georgia" w:hAnsi="Georgia"/>
          <w:sz w:val="19"/>
          <w:szCs w:val="19"/>
        </w:rPr>
        <w:t xml:space="preserve"> опасной работы (процедуры, процесса, сырья, материалов, оборудования и т.п.) менее опасной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реализация инженерных (технических) методов ограничения риска воздействия опасностей на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реализация административных методов;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средств инд</w:t>
      </w:r>
      <w:r>
        <w:rPr>
          <w:rFonts w:ascii="Georgia" w:hAnsi="Georgia"/>
          <w:sz w:val="19"/>
          <w:szCs w:val="19"/>
        </w:rPr>
        <w:t>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89.1. Исключение опасной работы (например, автоматизация производственных процессов и операций), а также устранение источника опасности является приоритетной мерой. Например, устранить возможность падения, предоставив исключающие наступ</w:t>
      </w:r>
      <w:r>
        <w:rPr>
          <w:rFonts w:ascii="Georgia" w:hAnsi="Georgia"/>
          <w:sz w:val="19"/>
          <w:szCs w:val="19"/>
        </w:rPr>
        <w:t>ление данного события пространство для безопасного доступа и безопасную площадку для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89.2. Замена опасной работы менее опасной означает использование материалов, веществ, процессов, выполняющих те же функции, но менее опасных для здоровья работнико</w:t>
      </w:r>
      <w:r>
        <w:rPr>
          <w:rFonts w:ascii="Georgia" w:hAnsi="Georgia"/>
          <w:sz w:val="19"/>
          <w:szCs w:val="19"/>
        </w:rPr>
        <w:t xml:space="preserve">в. Например, замена красок, произведенных на основе растворителей, на аналогичные на водной основе; чистка резервуаров с использованием воды или пара под давлением вместо легковоспламеняющегося растворителя; </w:t>
      </w:r>
      <w:r>
        <w:rPr>
          <w:rFonts w:ascii="Georgia" w:hAnsi="Georgia"/>
          <w:sz w:val="19"/>
          <w:szCs w:val="19"/>
        </w:rPr>
        <w:lastRenderedPageBreak/>
        <w:t>использование инструментов с приводом от сжатого</w:t>
      </w:r>
      <w:r>
        <w:rPr>
          <w:rFonts w:ascii="Georgia" w:hAnsi="Georgia"/>
          <w:sz w:val="19"/>
          <w:szCs w:val="19"/>
        </w:rPr>
        <w:t xml:space="preserve"> воздуха вместо электричества или использовать оборудование и инструменты с более низким напряжением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89.3. Реализация инженерных (технических) методов снижения или ограничения профессиональных рисков направлена на изолирование людей от источников опасност</w:t>
      </w:r>
      <w:r>
        <w:rPr>
          <w:rFonts w:ascii="Georgia" w:hAnsi="Georgia"/>
          <w:sz w:val="19"/>
          <w:szCs w:val="19"/>
        </w:rPr>
        <w:t>и, например, изоляция токопроводящих частей электрических кабелей и другого оборудования, установка звукопоглощающих кожухов вокруг оборудования, являющегося источником шума, осуществление перемещения опасных веществ внутри трубопроводов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89.4. Реализация </w:t>
      </w:r>
      <w:r>
        <w:rPr>
          <w:rFonts w:ascii="Georgia" w:hAnsi="Georgia"/>
          <w:sz w:val="19"/>
          <w:szCs w:val="19"/>
        </w:rPr>
        <w:t>административных методов, в том числе постоянного и периодического административного контроля, а также самоконтроля, уменьшает вероятность возникновения опасных ситуаций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Примерами таких методов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ограничение времени воздействия вредного (опасного)</w:t>
      </w:r>
      <w:r>
        <w:rPr>
          <w:rFonts w:ascii="Georgia" w:hAnsi="Georgia"/>
          <w:sz w:val="19"/>
          <w:szCs w:val="19"/>
        </w:rPr>
        <w:t xml:space="preserve"> фактора на работника за счет сокращения продолжительности рабочего времени, предоставления регламентированных перерывов в течение рабочего дня (смены), ротации работников, выполняющих вредные операции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оформление нарядов-допусков на выполнение работ повыш</w:t>
      </w:r>
      <w:r>
        <w:rPr>
          <w:rFonts w:ascii="Georgia" w:hAnsi="Georgia"/>
          <w:sz w:val="19"/>
          <w:szCs w:val="19"/>
        </w:rPr>
        <w:t>енной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уменьшение количества работников, подвергающихся риску травмирования, путем более эффективного планирования производства работ, планирования путей движения работников, исключающих заход в опасные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производственный контроль соблюдения </w:t>
      </w:r>
      <w:r>
        <w:rPr>
          <w:rFonts w:ascii="Georgia" w:hAnsi="Georgia"/>
          <w:sz w:val="19"/>
          <w:szCs w:val="19"/>
        </w:rPr>
        <w:t>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применение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дополнение к перечисленным мерам разрабатываются инструкции по охране труда и безопасному выполнению работ, формируются планы работы, реализуются мероприятия на основе практического опыта и оценки </w:t>
      </w:r>
      <w:r>
        <w:rPr>
          <w:rFonts w:ascii="Georgia" w:hAnsi="Georgia"/>
          <w:sz w:val="19"/>
          <w:szCs w:val="19"/>
        </w:rPr>
        <w:t>рисков, требований правил охраны труда и промышленной безопасности, стандартов, действующей у работодателя системы допусков на объекты и т.д. Требования указанных документов рекомендуется доводить до сведения каждого работника, выполняющего опасные работы,</w:t>
      </w:r>
      <w:r>
        <w:rPr>
          <w:rFonts w:ascii="Georgia" w:hAnsi="Georgia"/>
          <w:sz w:val="19"/>
          <w:szCs w:val="19"/>
        </w:rPr>
        <w:t xml:space="preserve"> а также работы, связанные с воздействием вредных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работ, например, обязательного использования газовых анализаторов при работе в замкнутых</w:t>
      </w:r>
      <w:r>
        <w:rPr>
          <w:rFonts w:ascii="Georgia" w:hAnsi="Georgia"/>
          <w:sz w:val="19"/>
          <w:szCs w:val="19"/>
        </w:rPr>
        <w:t xml:space="preserve"> пространствах и емкостях,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89.5. Применение средств индивидуальной защиты (СИЗ) выполняется в случаях</w:t>
      </w:r>
      <w:r>
        <w:rPr>
          <w:rFonts w:ascii="Georgia" w:hAnsi="Georgia"/>
          <w:sz w:val="19"/>
          <w:szCs w:val="19"/>
        </w:rPr>
        <w:t>, когда опасности/риски не могут быть ограничены иными вышеперечисленными мерами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работников СИЗ осуществляется работодателем на основании единых Типовых норм выдачи средств индивидуальной защиты и смывающих средств с учетом результатов специал</w:t>
      </w:r>
      <w:r>
        <w:rPr>
          <w:rFonts w:ascii="Georgia" w:hAnsi="Georgia"/>
          <w:sz w:val="19"/>
          <w:szCs w:val="19"/>
        </w:rPr>
        <w:t>ьной оценки условий труда, результатов оценки профессиональных рисков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90. Шаг 3. Разработка мер управления профессиональными рисками и составление плана мероприятий по управлению профессиональными рисками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После определения величины и уровня профессиональ</w:t>
      </w:r>
      <w:r>
        <w:rPr>
          <w:rFonts w:ascii="Georgia" w:hAnsi="Georgia"/>
          <w:sz w:val="19"/>
          <w:szCs w:val="19"/>
        </w:rPr>
        <w:t xml:space="preserve">ного риска от каждой выявленной (идентифицированной) опасности, с учетом приоритетности снижения воздействия опасностей рекомендуется разработать план мероприятий по управлению профессиональными рисками, рекомендуемая форма которого предусмотрена </w:t>
      </w:r>
      <w:hyperlink r:id="rId41" w:anchor="/document/99/728029758/XA00MJG2OJ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16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Шаг 4. Повторная оценка уровня профессиональных рисков после реализации указанных в предыдущем шаге мероприятий по управлению профессиональными рисками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</w:t>
      </w:r>
      <w:r>
        <w:rPr>
          <w:rFonts w:ascii="Georgia" w:hAnsi="Georgia"/>
          <w:sz w:val="19"/>
          <w:szCs w:val="19"/>
        </w:rPr>
        <w:t xml:space="preserve"> После реализации мер, направленных на снижение уровня профессиональных рисков, рекомендуется провести повторную оценку уровней профессиональных рисков, в отношении которых были реализованы указанные защитные меры с учетом того, что соблюдение работодателя</w:t>
      </w:r>
      <w:r>
        <w:rPr>
          <w:rFonts w:ascii="Georgia" w:hAnsi="Georgia"/>
          <w:sz w:val="19"/>
          <w:szCs w:val="19"/>
        </w:rPr>
        <w:t>ми нормативных правовых актов, содержащих государственные нормативные требования охраны труда, обеспечивает снижение профессиональных рисков до приемлемого уровня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93. Если уровень профессионального риска превышает допустимый (например, установленный норма</w:t>
      </w:r>
      <w:r>
        <w:rPr>
          <w:rFonts w:ascii="Georgia" w:hAnsi="Georgia"/>
          <w:sz w:val="19"/>
          <w:szCs w:val="19"/>
        </w:rPr>
        <w:t>тивным правовым актом предельно допустимый уровень или предельно допустимую концентрацию вредного производственного фактора) или остается высоким (по экспертным оценкам или по результатам произведенных расчётов), рекомендуется разработать и реализовать доп</w:t>
      </w:r>
      <w:r>
        <w:rPr>
          <w:rFonts w:ascii="Georgia" w:hAnsi="Georgia"/>
          <w:sz w:val="19"/>
          <w:szCs w:val="19"/>
        </w:rPr>
        <w:t>олнительные мероприятия по его снижению в случае, когда это представляется практически возможным, и проводится повторная оценка. Если по результатам указанной оценки уровень профессионального риска сохраняется высоким или в случае невозможности его снижени</w:t>
      </w:r>
      <w:r>
        <w:rPr>
          <w:rFonts w:ascii="Georgia" w:hAnsi="Georgia"/>
          <w:sz w:val="19"/>
          <w:szCs w:val="19"/>
        </w:rPr>
        <w:t>я, предусматриваются дополнительные указанные выше меры контроля и (или) применение СИЗ, которые снижают вероятность причинения вреда здоровью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</w:t>
      </w:r>
      <w:r>
        <w:rPr>
          <w:rFonts w:ascii="Georgia" w:hAnsi="Georgia"/>
          <w:sz w:val="19"/>
          <w:szCs w:val="19"/>
        </w:rPr>
        <w:t>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32089083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Скользкие поверхност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36"/>
        <w:gridCol w:w="840"/>
        <w:gridCol w:w="719"/>
      </w:tblGrid>
      <w:tr w:rsidR="00000000">
        <w:trPr>
          <w:divId w:val="189145956"/>
        </w:trPr>
        <w:tc>
          <w:tcPr>
            <w:tcW w:w="961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на полу неровные участки, шероховатости, выбоины, зазубрины и т.д.?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Бывают ли полы скользкими, например, при влажной уборке, вследствие разлива жидкостей, из-за дождя или грязи, а также пыли, образующейся в ходе производственного процесса?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пороги или другие выступы?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Проложены ли по полу кабели?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Могут ли работники поскользнуться или упасть из-за особенностей обуви?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Содержатся ли полы в чистоте?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Остаются ли на рабочем месте какие-либо объекты или препятствия, затрудняющие передвижение (за исключением стационарных)?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Обозначены ли должным образом стационарные препятствия, затрудняющие передвижение?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Обозначены ли маршруты движения транспорта?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9145956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Достаточно ли освещены полы, а также маршруты движения транспорта?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Примеры предупредительных ме</w:t>
      </w:r>
      <w:r>
        <w:rPr>
          <w:rFonts w:ascii="Georgia" w:hAnsi="Georgia"/>
          <w:sz w:val="19"/>
          <w:szCs w:val="19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Отбор напольных покрытий, особенно, в случаях, когда пол становится мокрым или пыльным вследствие производ</w:t>
      </w:r>
      <w:r>
        <w:rPr>
          <w:rFonts w:ascii="Georgia" w:hAnsi="Georgia"/>
          <w:sz w:val="19"/>
          <w:szCs w:val="19"/>
        </w:rPr>
        <w:t>ственных процессов; обеспечение сухости поверхностей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Выполнение, при необходимости, химической обработки скользких поверхностей; использование исключающих образование скользких поверхностей способов очистки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Регулярная проверка состояния пола и покрытия т</w:t>
      </w:r>
      <w:r>
        <w:rPr>
          <w:rFonts w:ascii="Georgia" w:hAnsi="Georgia"/>
          <w:sz w:val="19"/>
          <w:szCs w:val="19"/>
        </w:rPr>
        <w:t>ранспортных путей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Устранение пробоин, трещин, замена изношенных ковров и ковровых покрытий и т.д.; расчистка полов и маршрутов движения транспорта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Устранение порогов или уменьшение их высоты; улучшение их видимости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Снабжение работников специальной обувь</w:t>
      </w:r>
      <w:r>
        <w:rPr>
          <w:rFonts w:ascii="Georgia" w:hAnsi="Georgia"/>
          <w:sz w:val="19"/>
          <w:szCs w:val="19"/>
        </w:rPr>
        <w:t>ю, защищающей от скольжения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Маркировка полов и маршрутов движения транспорта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Достаточное освещение полов и маршрутов движения транспорта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Расстановка оборудования таким образом, чтобы избежать пересечения кабелей с пешеходными маршрутами; использование обшивки, позволяющей плотно прикрепить кабели к поверхностям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нескользких и легко очищаемых материалов на полу и в зоне маршрут</w:t>
      </w:r>
      <w:r>
        <w:rPr>
          <w:rFonts w:ascii="Georgia" w:hAnsi="Georgia"/>
          <w:sz w:val="19"/>
          <w:szCs w:val="19"/>
        </w:rPr>
        <w:t>ов движения транспорта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стока жидкостей с поверхностей пола и транспортных путей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труда </w:t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71180467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Подвижные части оборудовани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42"/>
        <w:gridCol w:w="692"/>
        <w:gridCol w:w="861"/>
      </w:tblGrid>
      <w:tr w:rsidR="00000000">
        <w:trPr>
          <w:divId w:val="611130401"/>
        </w:trPr>
        <w:tc>
          <w:tcPr>
            <w:tcW w:w="979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какие-либо потенциально опасные подвижные части промышленных установок, не оборудованные знаками безопасности и средствами обеспечения безопасности?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Обеспечивают ли средства обеспечения безопасности, которыми оборудованы промышленные установ</w:t>
            </w:r>
            <w:r>
              <w:t>ки, предохранение кистей, рук и других частей тела работников от контакта с опасными подвижными частями?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Все ли средства обеспечения безопасности закреплены и не могут быть легко демонтированы?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Могут ли посторонние предметы попасть в подвижные части оборудования?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Затрудняют ли средства обеспечения безопасности работу с оборудованием?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Можно ли проводить обслуживание установки (например, смазку) без демонтажа средств обеспечения безопасности?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Можно ли демонтировать средства обеспечения безопасности без </w:t>
            </w:r>
            <w:r>
              <w:lastRenderedPageBreak/>
              <w:t>остановки работы механизма?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Есть ли незащищенные от контакта зубчатые за</w:t>
            </w:r>
            <w:r>
              <w:t>цепления, цепные шестерни, шкивы или маховики?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наружные приводные ремни или цепи?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незащищенные стопорные болты, пазы, гребни и т.д.?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Может ли оператор установки без затруднений дотянуться до главного выключателя ВКЛ/ВЫКЛ?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11130401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Используется ли только один пульт управления установкой, когда на ней работают два оператора?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 к работе с установками только обученных безопасным приемам выполнения работ и имеющих на это право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Оборудование установок необходимыми и функционирующими средствами обеспечения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плакатов и знаков безопасности д</w:t>
      </w:r>
      <w:r>
        <w:rPr>
          <w:rFonts w:ascii="Georgia" w:hAnsi="Georgia"/>
          <w:sz w:val="19"/>
          <w:szCs w:val="19"/>
        </w:rPr>
        <w:t>ля напоминания работникам о необходимости использовать средства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Проверка наличия на рабочих местах всех необходимых средств защиты до запуска любых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Поддержание чистоты и свободных проходов в зонах размещения промышленных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</w:t>
      </w:r>
      <w:r>
        <w:rPr>
          <w:rFonts w:ascii="Georgia" w:hAnsi="Georgia"/>
          <w:sz w:val="19"/>
          <w:szCs w:val="19"/>
        </w:rPr>
        <w:t>ечение достаточного пространства для свободного передвижения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и обязательное применение необходимых средств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Оборудование промышленных установок и зон вокруг них осветительным оборудованием, обеспечивающим соотв</w:t>
      </w:r>
      <w:r>
        <w:rPr>
          <w:rFonts w:ascii="Georgia" w:hAnsi="Georgia"/>
          <w:sz w:val="19"/>
          <w:szCs w:val="19"/>
        </w:rPr>
        <w:t>етствующую нормативам освещенность в зоне работы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системы знаков безопасности и предупреждений для предотвращения случайного пуска неисправных установок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своевременного технического обслуживания и оперативного устране</w:t>
      </w:r>
      <w:r>
        <w:rPr>
          <w:rFonts w:ascii="Georgia" w:hAnsi="Georgia"/>
          <w:sz w:val="19"/>
          <w:szCs w:val="19"/>
        </w:rPr>
        <w:t>ния неисправностей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достаточного для прохода пространства между подвижными частями оборудования и стационарными установками, находящимися в непосредственной близости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</w:t>
      </w:r>
      <w:r>
        <w:rPr>
          <w:rFonts w:ascii="Georgia" w:hAnsi="Georgia"/>
          <w:sz w:val="19"/>
          <w:szCs w:val="19"/>
        </w:rPr>
        <w:t>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8873802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Шу</w:t>
      </w:r>
      <w:r>
        <w:rPr>
          <w:rStyle w:val="docsupplement-name"/>
          <w:rFonts w:ascii="Georgia" w:eastAsia="Times New Roman" w:hAnsi="Georgia"/>
          <w:sz w:val="19"/>
          <w:szCs w:val="19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35"/>
        <w:gridCol w:w="695"/>
        <w:gridCol w:w="865"/>
      </w:tblGrid>
      <w:tr w:rsidR="00000000">
        <w:trPr>
          <w:divId w:val="350692927"/>
        </w:trPr>
        <w:tc>
          <w:tcPr>
            <w:tcW w:w="961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Могут ли в ходе производственных процессов возникать шумы высокого уровня (например, при соприкосновении металлических поверхностей, вследствие работы двигателей)?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Могут ли возникать шумы высокого уровня в рабочей зоне вследствие проникновения в зда</w:t>
            </w:r>
            <w:r>
              <w:t>ния внешних шумов?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Может ли производственный шум заглушать сигналы тревоги?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Является ли шум настолько сильным, что Вам приходится повышать голос при разговоре с другими людьми на Вашем рабочем месте?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350692927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Повышаете ли Вы непроизвольно голос при разговоре с другими людьми, после того как покидаете рабочее место?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Установление уровня воздействия шума на работников; проверка соответствия уровня шума установленным нормам (производ</w:t>
      </w:r>
      <w:r>
        <w:rPr>
          <w:rFonts w:ascii="Georgia" w:hAnsi="Georgia"/>
          <w:sz w:val="19"/>
          <w:szCs w:val="19"/>
        </w:rPr>
        <w:t>ственный контроль)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Внедрение инженерных решений, позволяющих снизить шумовое воздействие (например, оснащение вытяжек шумоглушителями)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Размещение источников шума на большем расстоянии от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Временные ограничения по продолжительности работы в зон</w:t>
      </w:r>
      <w:r>
        <w:rPr>
          <w:rFonts w:ascii="Georgia" w:hAnsi="Georgia"/>
          <w:sz w:val="19"/>
          <w:szCs w:val="19"/>
        </w:rPr>
        <w:t>ах с повышенным уровнем шума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Экранирование промышленных установок для снижения шума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Установка барьеров или экранов, препятствующих прямому распространению шума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Определение зон, где необходимо защищать органы слуха и обозначение подобных зон плакатами и </w:t>
      </w:r>
      <w:r>
        <w:rPr>
          <w:rFonts w:ascii="Georgia" w:hAnsi="Georgia"/>
          <w:sz w:val="19"/>
          <w:szCs w:val="19"/>
        </w:rPr>
        <w:t>знаками о необходимости работы в наушниках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работников средствами защиты органов слуха (в том числе, после консультаций с работниками или их представителями)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средств индивидуальной защиты органов слуха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эффективного п</w:t>
      </w:r>
      <w:r>
        <w:rPr>
          <w:rFonts w:ascii="Georgia" w:hAnsi="Georgia"/>
          <w:sz w:val="19"/>
          <w:szCs w:val="19"/>
        </w:rPr>
        <w:t>рименения средств индивидуальной защиты органов слуха, контроль эффективности их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Информирование, инструктирование и обучение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Регулярные проверки слуха всех работников, подвергающихся высоким уровням шума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70760686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Вибраци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40"/>
        <w:gridCol w:w="693"/>
        <w:gridCol w:w="862"/>
      </w:tblGrid>
      <w:tr w:rsidR="00000000">
        <w:trPr>
          <w:divId w:val="1855605034"/>
        </w:trPr>
        <w:tc>
          <w:tcPr>
            <w:tcW w:w="979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55605034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Во</w:t>
            </w:r>
            <w:r>
              <w:t xml:space="preserve">просы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1855605034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Производится ли работа (регулярно или в течение длительных периодов) в условиях явно ощущаемой вибрации в положении стоя или сидя?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55605034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Производится ли работа (регулярно или в течение длительных периодов) с использованием ручных электрических инструментов и оборудования, вызывающих вибрацию?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Определение воздействия вибрации на отдельных сотрудников; проверка соответствия уровня вибрации установленным нормам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Изоляция рабочих мест (сидений, полов) от вибрации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Отказ от использования оборудования и инструментов, вызывающих вибрацию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Ограничение </w:t>
      </w:r>
      <w:r>
        <w:rPr>
          <w:rFonts w:ascii="Georgia" w:hAnsi="Georgia"/>
          <w:sz w:val="19"/>
          <w:szCs w:val="19"/>
        </w:rPr>
        <w:t>времени работы с инструментами (оборудованием), вызывающими воздействие вибрации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инструментов (оборудованных защищенными или щадящими рукоятками и т.д.) и их регулярное обслуживание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Соблюдение положений инструкций по использованию оборудования и инструментов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Обучение безопасным приемам выполнения работ и информирование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Предоставление защитных рукавиц для защиты от локальной вибрации кистей и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Поддержание защитных рукавиц в рабоч</w:t>
      </w:r>
      <w:r>
        <w:rPr>
          <w:rFonts w:ascii="Georgia" w:hAnsi="Georgia"/>
          <w:sz w:val="19"/>
          <w:szCs w:val="19"/>
        </w:rPr>
        <w:t>ем состоянии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Содержание тела, особенно рук, в тепле, выполнение упражнений для рук при выполнении работ, связанных с локальной вибрацией, на открытой территории в холодный период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работников теплой и сухой специальной одеждой при выполнен</w:t>
      </w:r>
      <w:r>
        <w:rPr>
          <w:rFonts w:ascii="Georgia" w:hAnsi="Georgia"/>
          <w:sz w:val="19"/>
          <w:szCs w:val="19"/>
        </w:rPr>
        <w:t>ии работ, связанных с локальной вибрацией, на открытой территории в холодный период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Регулярные медицинские осмотры работников, подвергающихся воздействию вибрации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уровня профессионального риска </w:t>
      </w:r>
      <w:r>
        <w:rPr>
          <w:rFonts w:ascii="Georgia" w:hAnsi="Georgia"/>
          <w:sz w:val="19"/>
          <w:szCs w:val="19"/>
        </w:rPr>
        <w:t>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36748763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5. </w:t>
      </w:r>
      <w:r>
        <w:rPr>
          <w:rStyle w:val="docsupplement-name"/>
          <w:rFonts w:ascii="Georgia" w:eastAsia="Times New Roman" w:hAnsi="Georgia"/>
          <w:sz w:val="19"/>
          <w:szCs w:val="19"/>
        </w:rPr>
        <w:t>Стрессы на работ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619"/>
        <w:gridCol w:w="975"/>
        <w:gridCol w:w="1001"/>
      </w:tblGrid>
      <w:tr w:rsidR="00000000">
        <w:trPr>
          <w:divId w:val="1832745930"/>
        </w:trPr>
        <w:tc>
          <w:tcPr>
            <w:tcW w:w="924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1832745930"/>
        </w:trPr>
        <w:tc>
          <w:tcPr>
            <w:tcW w:w="1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Требования по работе</w:t>
            </w: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Работают ли сотрудники (регулярно или эпизодически) в условиях напряжения (например, при быстром темпе работы, наличии жестких требований по времени выполнения работы)?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Работают ли сотрудники (регулярно или эпизодически) в режиме </w:t>
            </w:r>
            <w:r>
              <w:lastRenderedPageBreak/>
              <w:t>ненормированного рабочего дня?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Выполняется ли (регулярно или эпизодически) работниками большой объем работы?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Существует ли баланс между требованиями к физическому и умственному сост</w:t>
            </w:r>
            <w:r>
              <w:t>оянию работников, необходимых для выполнения порученной им работы, с реальными возможностями и способностями работников к выполнению этой работы?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Присутствует ли при выполнении работы монотонность нагрузки?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Существуют ли риски иной, не связанной с человеческим фактором природы - физические, химические (напр. шум, температура, хим. вещества и т.д.)?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Ознакомлены ли работники со своими трудовыми обязанностями?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Наблюдается ли социальная изоляция сотрудников при выполнении ими работы?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1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Управление рабочим процессом</w:t>
            </w: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Оказывают ли работники влияние на способы (методы) выполнения порученной им работы?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Оказывают ли работники влияние на содержание выполняемой ими работы?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Имеют ли работники при выполнении порученной им работы возможность планировать свою работу, принимать решения и брать на себя ответственность?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Наблюдается ли при постановке задачи ее дробление на отдельные задания настолько, что работники не представляют себе конечную цель поставленной задачи?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Планируется ли заранее график (состав) рабочих смен на заданный период работы (месяц, квартал, год)?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Планируется ли график (состав) рабочих смен на заданный период работы (месяц, квартал, год) с учетом мнения работников?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Работают ли сотрудник</w:t>
            </w:r>
            <w:r>
              <w:t>и в режиме гибкого графика рабочего дня (смены)?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1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    </w:t>
            </w:r>
            <w:r>
              <w:t> </w:t>
            </w:r>
            <w:r>
              <w:rPr>
                <w:i/>
                <w:iCs/>
              </w:rPr>
              <w:t>Социальный климат</w:t>
            </w: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Наблюдается ли напряженный социальный климат на рабочих местах?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Наблюдается ли слабое взаимодействие между различными группами работников (или различными структурными подразделениями)?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Наблюдаются ли межличностные конфликты или конфликты между группами работников?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Наблюдаются ли неразрешенные противоречия и конфликты между работниками и руководителями?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Присутствует ли жесткая конкуренция между работниками внутри одного структурного подразделения?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Наблюдаются ли агрессия или сексуальные домогательства?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Существует ли риск насилия в отношении работников со стороны других лиц (оскорбления, угрозы, физическое насилие)?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1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Поддержка</w:t>
            </w: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Получают ли работники поддержку со стороны руководителей и коллег?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Получают ли сотрудники отзывы (положительные или отрицательные) на свою работу?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Отмечаются ли или поощряются сотрудники за успешно выполненную работу?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Организуются ли стажировки и наставничество на рабочем месте для вновь поступивших работник</w:t>
            </w:r>
            <w:r>
              <w:t>ов?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327459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Получают ли работники поддержку при структурных изменениях на предприятии (или в случаях неясности относительно перспектив предприятия и т.д.) с целью снижения их беспокойства?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Требования по работ</w:t>
      </w:r>
      <w:r>
        <w:rPr>
          <w:rFonts w:ascii="Georgia" w:hAnsi="Georgia"/>
          <w:i/>
          <w:iCs/>
          <w:sz w:val="19"/>
          <w:szCs w:val="19"/>
        </w:rPr>
        <w:t>е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Обеспечивать работников необходимыми ресурсами, доступными как в обычном, так и в напряженном режиме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рабочие процессы, исключающие "пиковые" перегрузки, насколько это возможно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Заблаговременно предупреждать о производственных планах и возможных предстоящих периодах, в которые режим труда будет более напряженным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Контролировать рабочую нагрузку, проводить систематические проверки физического и психологического состояния работников</w:t>
      </w:r>
      <w:r>
        <w:rPr>
          <w:rFonts w:ascii="Georgia" w:hAnsi="Georgia"/>
          <w:sz w:val="19"/>
          <w:szCs w:val="19"/>
        </w:rPr>
        <w:t xml:space="preserve"> в течение периодов повышенной рабочей нагрузки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Иметь резерв времени для минимальных и согласованных видов "временных компенсаций" работникам после периодов напряженной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Обеспечивать необходимый уровень квалификации работников для выполнения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Обеспечивать учет способностей и возможностей работника при установлении требований к выполнению порученной работнику работы, а также исключить случаи "недогрузки" и "перегрузки"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Обеспечивать проведение регулярного обучения работников умениям </w:t>
      </w:r>
      <w:r>
        <w:rPr>
          <w:rFonts w:ascii="Georgia" w:hAnsi="Georgia"/>
          <w:sz w:val="19"/>
          <w:szCs w:val="19"/>
        </w:rPr>
        <w:t>управлять ходом выполнения своих заданий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Поощрять работников, которые постоянно развивают свои навыки и умения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Повышать разнообразие выполняемых работ, использовать метод выполнения работ или заданий "по кругу"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Проводить оценку и предотвращение рисков н</w:t>
      </w:r>
      <w:r>
        <w:rPr>
          <w:rFonts w:ascii="Georgia" w:hAnsi="Georgia"/>
          <w:sz w:val="19"/>
          <w:szCs w:val="19"/>
        </w:rPr>
        <w:t>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Определять роли, функции и ответственность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работу таким образом, чтобы сотрудник работал как минимум с одним коллегой. Способствовать развитию форм взаимодействия сотрудников, как на работе, так и вне ее посредст</w:t>
      </w:r>
      <w:r>
        <w:rPr>
          <w:rFonts w:ascii="Georgia" w:hAnsi="Georgia"/>
          <w:sz w:val="19"/>
          <w:szCs w:val="19"/>
        </w:rPr>
        <w:t>вом неформальных встреч, проведения социальных и иных мероприятий, улучшающих взаимодействия в коллективе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Управление рабочим процессо</w:t>
      </w:r>
      <w:r>
        <w:rPr>
          <w:rFonts w:ascii="Georgia" w:hAnsi="Georgia"/>
          <w:i/>
          <w:iCs/>
          <w:sz w:val="19"/>
          <w:szCs w:val="19"/>
        </w:rPr>
        <w:t>м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Проводить консультации с работниками и их представителями относительно организации, содержания и целей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Делегиров</w:t>
      </w:r>
      <w:r>
        <w:rPr>
          <w:rFonts w:ascii="Georgia" w:hAnsi="Georgia"/>
          <w:sz w:val="19"/>
          <w:szCs w:val="19"/>
        </w:rPr>
        <w:t>ать работникам ответственность и задачи поиска путей решения проблем, признавать их навыки и компетентность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Наблюдать и оценивать, насколько работники довольны своей работой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Повышать чувство ответственности работников за свой участок работы путем акцента</w:t>
      </w:r>
      <w:r>
        <w:rPr>
          <w:rFonts w:ascii="Georgia" w:hAnsi="Georgia"/>
          <w:sz w:val="19"/>
          <w:szCs w:val="19"/>
        </w:rPr>
        <w:t xml:space="preserve"> на их достижения в работе, отмечать их вклад в конечный результат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Планировать и заблаговременно информировать сотрудников о графике рабочих смен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Проводить консультации с работниками относительно графика рабочих смен, установить, по возможности, специаль</w:t>
      </w:r>
      <w:r>
        <w:rPr>
          <w:rFonts w:ascii="Georgia" w:hAnsi="Georgia"/>
          <w:sz w:val="19"/>
          <w:szCs w:val="19"/>
        </w:rPr>
        <w:t>ное время в течение рабочего дня (смены), которое работники могут использовать для собственных нужд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Предоставить возможность работникам с учетом особенностей организации производства самостоятельно планировать свой график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Ввести гибкий график рабочего вр</w:t>
      </w:r>
      <w:r>
        <w:rPr>
          <w:rFonts w:ascii="Georgia" w:hAnsi="Georgia"/>
          <w:sz w:val="19"/>
          <w:szCs w:val="19"/>
        </w:rPr>
        <w:t>емени и организовать условия труда для работников, имеющих семьи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Социальный клима</w:t>
      </w:r>
      <w:r>
        <w:rPr>
          <w:rFonts w:ascii="Georgia" w:hAnsi="Georgia"/>
          <w:i/>
          <w:iCs/>
          <w:sz w:val="19"/>
          <w:szCs w:val="19"/>
        </w:rPr>
        <w:t>т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Развивать и внедрять способы разрешения конфликтов и противоречий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собрания работников и обсуждать существующие проблемы. Содействовать рабо</w:t>
      </w:r>
      <w:r>
        <w:rPr>
          <w:rFonts w:ascii="Georgia" w:hAnsi="Georgia"/>
          <w:sz w:val="19"/>
          <w:szCs w:val="19"/>
        </w:rPr>
        <w:t>тникам в самостоятельном определении источников проблем и путей их решений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Обеспечивать наличие в группах или командах работников со сходными типами личности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Проводить тренинги по предотвращению межличностных конфликтов с обращением внимания на развитие </w:t>
      </w:r>
      <w:r>
        <w:rPr>
          <w:rFonts w:ascii="Georgia" w:hAnsi="Georgia"/>
          <w:sz w:val="19"/>
          <w:szCs w:val="19"/>
        </w:rPr>
        <w:t>умений и навыков управления у руководителей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Содействовать развитию культуры взаимного уважения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Обеспечивать поддержку отдельных категорий работников (например, молодых работников)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Развитие и внедрение политики противодействия агрессивному поведению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Избегать выполнения работ в одиночку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рабочие места так, чтобы исключить возможность насилия в отношении работников, например, путем установки специальных ограждений, системы слежения и других мер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Сформировать и реализовывать политику предо</w:t>
      </w:r>
      <w:r>
        <w:rPr>
          <w:rFonts w:ascii="Georgia" w:hAnsi="Georgia"/>
          <w:sz w:val="19"/>
          <w:szCs w:val="19"/>
        </w:rPr>
        <w:t>твращения насилия в отношении работников с доведением до сведения работников о недопустимости насилия и о мерах, предпринимаемых компанией по защите своих работников от насилия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Создать эффективную систему связи для оперативного прохождения информации об и</w:t>
      </w:r>
      <w:r>
        <w:rPr>
          <w:rFonts w:ascii="Georgia" w:hAnsi="Georgia"/>
          <w:sz w:val="19"/>
          <w:szCs w:val="19"/>
        </w:rPr>
        <w:t>мевшихся инцидентах и возможных проблемах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Обучать персонал приемам поведения в случае угрозы насилия (распознавание возможности насилия, возможного распространения насилия, получение помощи, другим действиям по предотвращению и нераспространению насилия)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Поддержк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Обучать руководителей вопросам изучения мнения работников, способам поощрения и поддержки деятельности своих подчиненных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стажировку на рабочих местах для новых работников, привлекать опытных работников для проведения инструктажа,</w:t>
      </w:r>
      <w:r>
        <w:rPr>
          <w:rFonts w:ascii="Georgia" w:hAnsi="Georgia"/>
          <w:sz w:val="19"/>
          <w:szCs w:val="19"/>
        </w:rPr>
        <w:t xml:space="preserve"> непосредственного руководства и наблюдения за новыми работниками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Организовывать открытое обсуждение с работниками и их представителями всех планируемых изменений (до, в течение и после изменений), связанных с работой (включая вопросы высвобождения работн</w:t>
      </w:r>
      <w:r>
        <w:rPr>
          <w:rFonts w:ascii="Georgia" w:hAnsi="Georgia"/>
          <w:sz w:val="19"/>
          <w:szCs w:val="19"/>
        </w:rPr>
        <w:t>иков)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Предоставлять работникам возможность обсуждать и оказывать влияние на возможные изменения, связанные с работой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Организовать для работников, подлежащих сокращению, специальное обучение и консультации по вопросам их будущего трудоустройства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</w:t>
      </w:r>
      <w:r>
        <w:rPr>
          <w:rFonts w:ascii="Georgia" w:hAnsi="Georgia"/>
          <w:sz w:val="19"/>
          <w:szCs w:val="19"/>
        </w:rPr>
        <w:t>ие № 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29583538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6. </w:t>
      </w:r>
      <w:r>
        <w:rPr>
          <w:rStyle w:val="docsupplement-name"/>
          <w:rFonts w:ascii="Georgia" w:eastAsia="Times New Roman" w:hAnsi="Georgia"/>
          <w:sz w:val="19"/>
          <w:szCs w:val="19"/>
        </w:rPr>
        <w:t>Работа в офис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39"/>
        <w:gridCol w:w="838"/>
        <w:gridCol w:w="718"/>
      </w:tblGrid>
      <w:tr w:rsidR="00000000">
        <w:trPr>
          <w:divId w:val="830025688"/>
        </w:trPr>
        <w:tc>
          <w:tcPr>
            <w:tcW w:w="961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Обстановка на рабочем месте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Содержится ли напольное покрытие в безопасном состоянии (без углублений и предметов, препятствующих передвижению)?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Соответствует ли микроклимат (температура, влажность и проветривание) установленным нормам, учитывает ли рекомендации специалистов или сотрудников)?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Соответствует ли размер помещения количеству сотрудников, работающих </w:t>
            </w:r>
            <w:r>
              <w:lastRenderedPageBreak/>
              <w:t>в нем, с учетом установленных н</w:t>
            </w:r>
            <w:r>
              <w:t>орм?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Имеется ли в помещении естественное освещение?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Оборудованы ли окна экранами, козырьками или шторами для устранения (или ограничения) светового потока, попадающего на мониторы?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Отбрасывают ли источники света, окна, двери, лакированная мебель или стены блики на компьютерные мониторы?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Отвлекает ли внимание и мешает ли устному общению посторонний шум?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Ограничивают ли проложенные в помещении провода и кабели свободное перемещение сотрудников, создают ли они опасность падения?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Достаточно ли у сотрудников рабочего пространства для свободной смены рабочей позы?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Обеспечиваются ли регулярная убо</w:t>
            </w:r>
            <w:r>
              <w:t>рка и обслуживание помещения?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Есть ли в наличии в помещении набор для оказания первой помощи, и обучены ли сотрудники его применению?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Обозначены ли маршруты эвакуации и запасные выходы и поддерживаются ли они свободными для доступа?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Устройства визуального отображения (мониторы) и компьютерная техника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Являются ли изображения на мониторах четкими, хорошо различимыми, достаточного размера с достаточным расстоянием между строк?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Сохраняют ли изображения на мониторах стабильность, не вибрируют, не размыты и не дрожат?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Может ли пользователь самостоятельно отрегулировать яркость и контрастность монитора?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Можно ли отрегулировать расположение монитора в соответствии с индивидуальными предпочтениями пользователя, например, наклонить и закрепить в этом положении?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Обеспечивает ли общее и местное освещение необходимую освещенность в помещении и достаточну</w:t>
            </w:r>
            <w:r>
              <w:t>ю контрастность монитора и фона экрана?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Размещен ли монитор на расстоянии от глаз пользователя на расстоянии 50-80 см?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Защищен ли монитор от попадания на него бликов и иного отраженного света, способного ухудшить восприятие информации?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Отделена ли клавиатура от монитора? Может ли пользователь удобно расположить кисти рук, руки и туловище при работе?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Достаточно ли места перед клавиатурой и мышью для удобного расположения кистей рук?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Располагаются ли клавиатура и мышь в непосредственной близости друг от друга?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Находятся ли клавиатура и мышь на одном уровне?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Является ли поверхность клавиатуры матовой для предотвращения бликов?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Легко ли различимы символы на клавишах клавиатуры?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Легко ли читаются символы на клавишах клавиатуры при правильной рабочей позе?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Оборудование рабочего места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Устойчив ли рабочий стул? Обеспечивает ли он свободное передвижение и удобное ра</w:t>
            </w:r>
            <w:r>
              <w:t>сположение тела?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Легко ли регулируется высота стула?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Регулируется ли высота спинки стула?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Имеются ли подлокотники, если они необходимы?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Имеется ли подставка для ног, если она необходима?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Можно ли дотянуться до оборудования и других часто используемых предметов, не поворачивая головы и туловища?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Обеспечивает ли высота рабочего стола подвижность ног, включая бедра?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Регулируется ли подставка для документов?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Можно ли закрепить подставку для документов в удобной для сотрудника позиции?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Работа человека с машиной (эргономика программного обеспечения)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Соответствует ли программное обеспечение задачам, стоящим перед сотрудниками?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Можно ли настроить уровень программного обеспечения под начинающего пользователя?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Предоставляется ли сотрудникам программное обеспечение с руководством пользователя и системой справки на родном языке пользователя?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Предоставляет ли программное обеспечение информацию в виде, адаптированном под конкретного пользователя?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Предоставляется ли пользователю техническая поддержка при возникновении сложностей, связанных с использованием программного обеспечения?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Организация рабочего процесса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Может ли сотрудник делать необходимые перерывы или менять вид работы при длительной работе с компьютером?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Превышает ли реальное время работы с компьютером шести часов в день?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Получают ли сотрудники различные по типу задания?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Могут ли сотрудники сами определять порядок, в котором они выполняют порученные им задания?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Предоставляет ли работодатель необходимую информацию и обучение, проводит ли обсуждение перед ос</w:t>
            </w:r>
            <w:r>
              <w:t>нащением, переоснащением или совершенствованием рабочих мест, на которых используется компьютерная техника?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i/>
                <w:iCs/>
              </w:rPr>
              <w:t>Снижение опасности для здоровья</w:t>
            </w: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Уделяется ли достаточное внимание жалобам сотрудников на ухудшение зрения?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Проводится ли систематическая проверка зрения сотрудников (в соответствии с требованиями национального законодательства)?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Если в результате осмотра офтальмологом выясняется, что очки или контактные линзы сотрудника не подходят для работы с мониторами, </w:t>
            </w:r>
            <w:r>
              <w:lastRenderedPageBreak/>
              <w:t>предоставляются ли сотруднику очки, обеспечивающие хорошую видимость?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3002568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Если сотрудники жалуются на боли в области опорно</w:t>
            </w:r>
            <w:r>
              <w:t>-двигательного аппарата (в шее, спине, плечах, ногах), осуществляется ли эргономическая оценка рабочих мест?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Обстановка на рабочем мест</w:t>
      </w:r>
      <w:r>
        <w:rPr>
          <w:rFonts w:ascii="Georgia" w:hAnsi="Georgia"/>
          <w:i/>
          <w:iCs/>
          <w:sz w:val="19"/>
          <w:szCs w:val="19"/>
        </w:rPr>
        <w:t>е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Регулярная оценка рисков опасностей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Консультации с сотрудниками по вопросам необходимых изменений обстановки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Измерение и мониторинг основных параметров рабочей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Привлечение специалистов для консультаций по планированию или изменению обстановки на рабочих местах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Устро</w:t>
      </w:r>
      <w:r>
        <w:rPr>
          <w:rFonts w:ascii="Georgia" w:hAnsi="Georgia"/>
          <w:i/>
          <w:iCs/>
          <w:sz w:val="19"/>
          <w:szCs w:val="19"/>
        </w:rPr>
        <w:t>йства визуального отображения (мониторы) и компьютерная техник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соответствующего оборудования для каждого вида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эргономических факторов при проектировании (или переоснащении)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Оборудование рабочего мест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Регулярное техни</w:t>
      </w:r>
      <w:r>
        <w:rPr>
          <w:rFonts w:ascii="Georgia" w:hAnsi="Georgia"/>
          <w:sz w:val="19"/>
          <w:szCs w:val="19"/>
        </w:rPr>
        <w:t>ческое обслуживание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Перепланировка рабочих мест (с учетом эргономических факторов)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Работа человека с машиной (эргономика программного обеспечения</w:t>
      </w:r>
      <w:r>
        <w:rPr>
          <w:rFonts w:ascii="Georgia" w:hAnsi="Georgia"/>
          <w:i/>
          <w:iCs/>
          <w:sz w:val="19"/>
          <w:szCs w:val="19"/>
        </w:rPr>
        <w:t>)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Обучение сотрудников работе с программным обеспечением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результатов технического</w:t>
      </w:r>
      <w:r>
        <w:rPr>
          <w:rFonts w:ascii="Georgia" w:hAnsi="Georgia"/>
          <w:sz w:val="19"/>
          <w:szCs w:val="19"/>
        </w:rPr>
        <w:t xml:space="preserve"> прогресса (регулярное обновление и дополнение программного обеспечения) с дополнительным обучением сотрудников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Организация рабочего процесс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Инструктаж сотрудников по вопросам охраны труда на рабочем месте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Консультации с сотрудниками по решениям, касающ</w:t>
      </w:r>
      <w:r>
        <w:rPr>
          <w:rFonts w:ascii="Georgia" w:hAnsi="Georgia"/>
          <w:sz w:val="19"/>
          <w:szCs w:val="19"/>
        </w:rPr>
        <w:t>имся организации рабочего процесса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Контроль влияния распорядка рабочего дня на состояние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Снижение опасности для здоровь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Совершенствование эргономических параметров оборудования рабочего места, особенно в отношении расстояний между монитором, рабочим столом и стулом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Улучшение освещения, устранение отражений и бликов, падающих на мониторы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Периодические медицинские осмотры с</w:t>
      </w:r>
      <w:r>
        <w:rPr>
          <w:rFonts w:ascii="Georgia" w:hAnsi="Georgia"/>
          <w:sz w:val="19"/>
          <w:szCs w:val="19"/>
        </w:rPr>
        <w:t>отрудников, особенно в целях проверки зрения и состояния опорно-двигательного аппарата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7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</w:t>
      </w:r>
      <w:r>
        <w:rPr>
          <w:rFonts w:ascii="Georgia" w:hAnsi="Georgia"/>
          <w:sz w:val="19"/>
          <w:szCs w:val="19"/>
        </w:rPr>
        <w:t>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98566680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7. </w:t>
      </w:r>
      <w:r>
        <w:rPr>
          <w:rStyle w:val="docsupplement-name"/>
          <w:rFonts w:ascii="Georgia" w:eastAsia="Times New Roman" w:hAnsi="Georgia"/>
          <w:sz w:val="19"/>
          <w:szCs w:val="19"/>
        </w:rPr>
        <w:t>Строительств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о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040"/>
        <w:gridCol w:w="837"/>
        <w:gridCol w:w="718"/>
      </w:tblGrid>
      <w:tr w:rsidR="00000000">
        <w:trPr>
          <w:divId w:val="1167406282"/>
        </w:trPr>
        <w:tc>
          <w:tcPr>
            <w:tcW w:w="961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Вопросы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Да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Нет </w:t>
            </w: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Могут ли работники безопасно добраться до своего рабочего места?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Огорожена ли строительная площадка, чтобы предотвратить проникновение посторонних?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Предприняты ли меры защиты других людей, например, прохожих?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Являются ли свободными и освещенными маршруты движения транспорта?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Оборудованы ли транспортные средства звуковыми сигналами, включающимися при движении задним ходом?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Содержится ли строительная площадка в чистоте? Соблюдены ли требования безопасности при ее планировке?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Достаточно ли освещена строительная площадка?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Установлены ли необходимые знаки безопасности (такие как "маршрут движения транспорта", "только для персонала")?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Достаточно ли вспомогательных помещений для размещения работников (раздевалок, душевых комнат и т.д.)?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Оборудованы ли помещения для приема пищи (столовая и т.д.)?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Оборудованы ли помещения для оказания первой помощи?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Проинструктированы ли работники и обучены ли безопасным приемам проведения погрузки вручную?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Имеется и применяется ли соответствующее грузоподъемное оборудование для подъема тяжелых грузов?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Обозначены ли линии электропередачи (скрытые и назем</w:t>
            </w:r>
            <w:r>
              <w:t>ные)?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Налажена ли система работы с существующими линиями электропередачи под напряжением?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Предприняты ли меры по обеспечению обслуживания и регулярной проверки электрических систем и оборудования компетентными </w:t>
            </w:r>
            <w:r>
              <w:lastRenderedPageBreak/>
              <w:t>специалистами?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Проводится ли работа с лесами при строительстве, переоснащении, разборке специалистами, прошедшими специальную подготовку?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Осуществляют ли работники периодическую проверку состояния лесов?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Ознакомлены ли работники с правилами безопасной установки и использования приставных лестниц?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Везде ли рабочая зона лесов шире установленного минимума, равного 60 см?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Производится ли монтаж, установка и проверка лифтов и лебедок компетентными специалистами?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Используют ли работники необходимые средства защиты от падения с высоты при выполнении работы на высоте?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Предприняты ли меры для предотвращения падения с высоты людей и предметов?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Используют ли все люди, находящиеся на строительной площадке, средства индивидуальной защиты, например, специальную одежду, обувь, каски?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Предприняты ли меры для защиты от воздействия пыли, например, древесной, цементной или кварцевой?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Предприняты ли меры для защиты от воздействия шума и вибрации?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Поддерживается ли производственное оборудование, включая строительную технику, в безопасном состоянии?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Функционируют ли системы.. обеспечения безопасности рабочего оборудования, н</w:t>
            </w:r>
            <w:r>
              <w:t>апример, звуковые сигналы, средства блокировки и защиты?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Применяется ли средства защиты при проведении земляных работ для снижения рисков падения работников в траншею, яму, котлован?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Проведено ли обучение операторов транспортных средств и производственных установок безопасному выполнению работ?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16740628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Получают ли все работники понятную информацию о потенциальных рисках на рабочих местах (рабочих зонах) и предупредительных мерах на поня</w:t>
            </w:r>
            <w:r>
              <w:t>тном им языке?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Примеры предупредительных ме</w:t>
      </w:r>
      <w:r>
        <w:rPr>
          <w:rFonts w:ascii="Georgia" w:hAnsi="Georgia"/>
          <w:sz w:val="19"/>
          <w:szCs w:val="19"/>
          <w:u w:val="single"/>
        </w:rPr>
        <w:t>р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Этап проектировани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Учет требований охраны труда и здоровья в архитектурном проектировании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Устранение рисков падения путем использования лестниц необходимой длины, соответствующих предусмотренному углу наклон</w:t>
      </w:r>
      <w:r>
        <w:rPr>
          <w:rFonts w:ascii="Georgia" w:hAnsi="Georgia"/>
          <w:sz w:val="19"/>
          <w:szCs w:val="19"/>
        </w:rPr>
        <w:t>а и зафиксированных для предотвращения неожиданных перемещений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Проектирование и обустройство безопасных путей выхода на крышу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Использование подъемных механизмов и приспособлений (включая их компоненты, вспомогательные детали, опоры и стойки) только соответствующей выполняемым работам конструкции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правильной установки и использования подъемных механизмов и приспособлен</w:t>
      </w:r>
      <w:r>
        <w:rPr>
          <w:rFonts w:ascii="Georgia" w:hAnsi="Georgia"/>
          <w:sz w:val="19"/>
          <w:szCs w:val="19"/>
        </w:rPr>
        <w:t>ий (включая их компоненты, вспомогательные детали, опоры и стойки), поддержание их в исправном состоянии,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</w:t>
      </w:r>
      <w:r>
        <w:rPr>
          <w:rFonts w:ascii="Georgia" w:hAnsi="Georgia"/>
          <w:sz w:val="19"/>
          <w:szCs w:val="19"/>
        </w:rPr>
        <w:t>етствующего обучения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достаточного освещения каждого рабочего места, лестниц и других мест на строительной площадке, где могут проходить работники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Планирование и проведение работ по разбору конструкций только под наблюдением квалифицированных </w:t>
      </w:r>
      <w:r>
        <w:rPr>
          <w:rFonts w:ascii="Georgia" w:hAnsi="Georgia"/>
          <w:sz w:val="19"/>
          <w:szCs w:val="19"/>
        </w:rPr>
        <w:t>специалистов. Обеспечение своевременного и регулярного удаления строительного мусора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Соблюдение мер предосторожности при работе с асбестом при обслуживании или разборке здания. Обеспечение достаточного количества санузлов, душевых комнат, помещений для пр</w:t>
      </w:r>
      <w:r>
        <w:rPr>
          <w:rFonts w:ascii="Georgia" w:hAnsi="Georgia"/>
          <w:sz w:val="19"/>
          <w:szCs w:val="19"/>
        </w:rPr>
        <w:t>иема пищи и укрытий на строительной площадке в случае приостановки работы из-за погодных условий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Организационный эта</w:t>
      </w:r>
      <w:r>
        <w:rPr>
          <w:rFonts w:ascii="Georgia" w:hAnsi="Georgia"/>
          <w:i/>
          <w:iCs/>
          <w:sz w:val="19"/>
          <w:szCs w:val="19"/>
        </w:rPr>
        <w:t>п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Изменение графика работы с целью снижения рисков, если это необходимо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Организация рабочего процесса таким образом, чтобы виды работ, пре</w:t>
      </w:r>
      <w:r>
        <w:rPr>
          <w:rFonts w:ascii="Georgia" w:hAnsi="Georgia"/>
          <w:sz w:val="19"/>
          <w:szCs w:val="19"/>
        </w:rPr>
        <w:t>дусматривающие одинаковые защитные действия, выполнялись одновременно с наиболее эффективным использованием коллективных средств защиты. Ознакомление всех работников, вне зависимости от их уровня знания языка, с потенциальными рисками, сопряженными с работ</w:t>
      </w:r>
      <w:r>
        <w:rPr>
          <w:rFonts w:ascii="Georgia" w:hAnsi="Georgia"/>
          <w:sz w:val="19"/>
          <w:szCs w:val="19"/>
        </w:rPr>
        <w:t>ой на строительной площадке, мерами безопасности и ответственностью работников по обеспечению соблюдения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работников средствами индивидуальной защиты: касками, рукавицами, масками, специальной обувью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строите</w:t>
      </w:r>
      <w:r>
        <w:rPr>
          <w:rFonts w:ascii="Georgia" w:hAnsi="Georgia"/>
          <w:sz w:val="19"/>
          <w:szCs w:val="19"/>
        </w:rPr>
        <w:t>льной площадки медицинскими аптечками для оказания первой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Этап выполнения рабо</w:t>
      </w:r>
      <w:r>
        <w:rPr>
          <w:rFonts w:ascii="Georgia" w:hAnsi="Georgia"/>
          <w:i/>
          <w:iCs/>
          <w:sz w:val="19"/>
          <w:szCs w:val="19"/>
        </w:rPr>
        <w:t>т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Назначение ответственным за соблюдение требований охраны труда специалиста, прошедшего необходимое обучение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Ежедневная проверка лесов до начала работы </w:t>
      </w:r>
      <w:r>
        <w:rPr>
          <w:rFonts w:ascii="Georgia" w:hAnsi="Georgia"/>
          <w:sz w:val="19"/>
          <w:szCs w:val="19"/>
        </w:rPr>
        <w:t>на строительной площадке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Запрет на разбор лесов или какой-либо их части до завершения всех работ на лесах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ширины рабочей зоны лесов не менее 60 см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Запрет на подъем по лесам, применение для подъема и спуска только лестниц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Установка приставны</w:t>
      </w:r>
      <w:r>
        <w:rPr>
          <w:rFonts w:ascii="Georgia" w:hAnsi="Georgia"/>
          <w:sz w:val="19"/>
          <w:szCs w:val="19"/>
        </w:rPr>
        <w:t>х лестниц необходимой длины и под предусмотренным углом наклона таким образом, чтобы верх лестницы был выше поверхности, на которую взбирается работник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Использование лестниц со ступеньками, обработанными противоскользящим материалом, и не имеющими дефекто</w:t>
      </w:r>
      <w:r>
        <w:rPr>
          <w:rFonts w:ascii="Georgia" w:hAnsi="Georgia"/>
          <w:sz w:val="19"/>
          <w:szCs w:val="19"/>
        </w:rPr>
        <w:t>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Запрет использования отдельных лестниц высотой более 6 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Осуществление подъема и спуска по приставной лестнице лицом к лестнице, держась за лестницу обеими руками. Размещение инструментов при подъеме по лестнице только во вспомогательном ранце на поясе</w:t>
      </w:r>
      <w:r>
        <w:rPr>
          <w:rFonts w:ascii="Georgia" w:hAnsi="Georgia"/>
          <w:sz w:val="19"/>
          <w:szCs w:val="19"/>
        </w:rPr>
        <w:t>, подъем и спуск строительных материалов только с помощью грузоподъемных приспособлений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Поддержание туловища в строго вертикальном положении при работе на приставной лестнице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 допускать производства работ на крыше при неблагоприятных погодных условиях,</w:t>
      </w:r>
      <w:r>
        <w:rPr>
          <w:rFonts w:ascii="Georgia" w:hAnsi="Georgia"/>
          <w:sz w:val="19"/>
          <w:szCs w:val="19"/>
        </w:rPr>
        <w:t xml:space="preserve"> создающих опасные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Использовать защитные приспособления от падения с высоты при работе на высоте, включая работу на крыше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 допускать перемещения на высоте по поверхностям, покрытым хрупким материалом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Ежедневная проверка главного выключателя э</w:t>
      </w:r>
      <w:r>
        <w:rPr>
          <w:rFonts w:ascii="Georgia" w:hAnsi="Georgia"/>
          <w:sz w:val="19"/>
          <w:szCs w:val="19"/>
        </w:rPr>
        <w:t>лектропитания строительной площадки, кабелей и приборов под напряжением, расположенных под площадкой, над площадкой или на площадке. Запрет выполнения всех видов работ до завершения проведения такой проверки компетентным специалистом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Осуществление хранени</w:t>
      </w:r>
      <w:r>
        <w:rPr>
          <w:rFonts w:ascii="Georgia" w:hAnsi="Georgia"/>
          <w:sz w:val="19"/>
          <w:szCs w:val="19"/>
        </w:rPr>
        <w:t>я ядовитых, опасных и взрывоопасных материалов под постоянным контролем и с нанесением соответствующей маркировки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Соблюдение санитарных требований и требований охраны труда и промышленной безопасности на строительной площадке в течение всего времени прове</w:t>
      </w:r>
      <w:r>
        <w:rPr>
          <w:rFonts w:ascii="Georgia" w:hAnsi="Georgia"/>
          <w:sz w:val="19"/>
          <w:szCs w:val="19"/>
        </w:rPr>
        <w:t>дения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Расчистка и устранение препятствий на всех проходах и лестницах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8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17665583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8. </w:t>
      </w:r>
      <w:r>
        <w:rPr>
          <w:rStyle w:val="docsupplement-name"/>
          <w:rFonts w:ascii="Georgia" w:eastAsia="Times New Roman" w:hAnsi="Georgia"/>
          <w:sz w:val="19"/>
          <w:szCs w:val="19"/>
        </w:rPr>
        <w:t>Оценка рисков, связанных с опасностями спотыкания, скольжения и падени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p w:rsidR="00000000" w:rsidRDefault="00AE288C">
      <w:pPr>
        <w:pStyle w:val="align-center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Опасность поскальзывани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Поскальзывания происходят от недостаточного трения между обувью и поверхностью пола. Вероятность поскальзывания определяется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типом напольного покрытия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наличием на полу загрязнений, воды, масла или пыли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типом обуви и состоянием ее подошвы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физическими фа</w:t>
      </w:r>
      <w:r>
        <w:rPr>
          <w:rFonts w:ascii="Georgia" w:hAnsi="Georgia"/>
          <w:sz w:val="19"/>
          <w:szCs w:val="19"/>
        </w:rPr>
        <w:t>кторами, такими как, например, достаточность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физическим состоянием человека, который может поскользнуться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center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Опасность спотыкани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Опасность спотыкания связана с потерей равновесия при контакте ноги с тем или иным объектом при движении. Источниками</w:t>
      </w:r>
      <w:r>
        <w:rPr>
          <w:rFonts w:ascii="Georgia" w:hAnsi="Georgia"/>
          <w:sz w:val="19"/>
          <w:szCs w:val="19"/>
        </w:rPr>
        <w:t xml:space="preserve"> опасности спотыкания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внезапное изменение качества поверхности, внезапный перепад высот на поверхности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наличие висячих кабелей, неубранных проводов и иных предметов по пути следования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тип обуви и состояние ее подошвы (особенно опасна </w:t>
      </w:r>
      <w:r>
        <w:rPr>
          <w:rFonts w:ascii="Georgia" w:hAnsi="Georgia"/>
          <w:sz w:val="19"/>
          <w:szCs w:val="19"/>
        </w:rPr>
        <w:t>при спотыкании обувь на высоком каблуке)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физические факторы, такие как, например, достаточность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физическое состояние человека, который может запнуться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Тяжесть последствий, связанных с опасностью спотыкания, будет возрастать в зависимости от ок</w:t>
      </w:r>
      <w:r>
        <w:rPr>
          <w:rFonts w:ascii="Georgia" w:hAnsi="Georgia"/>
          <w:sz w:val="19"/>
          <w:szCs w:val="19"/>
        </w:rPr>
        <w:t>ружающей обстановки (наличия мебели с острыми углами и т.п.). Если человек споткнулся и потерял равновесие, он может получить травму при попытке предотвратить падение, держась за предметы окружающей обстановки, что приводит к травмам в виде ушибов, перелом</w:t>
      </w:r>
      <w:r>
        <w:rPr>
          <w:rFonts w:ascii="Georgia" w:hAnsi="Georgia"/>
          <w:sz w:val="19"/>
          <w:szCs w:val="19"/>
        </w:rPr>
        <w:t>ов, вывихов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center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Опасность падени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Падения обычно являются результатом потери равновесия вследствие поскальзывания или спотыкания, а также другим причинам, в том числе из-за неправильного использования лестниц или строительных лесов. Существует два основных ти</w:t>
      </w:r>
      <w:r>
        <w:rPr>
          <w:rFonts w:ascii="Georgia" w:hAnsi="Georgia"/>
          <w:sz w:val="19"/>
          <w:szCs w:val="19"/>
        </w:rPr>
        <w:t>па падений: падения на поверхности одного уровня и падения с высоты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pStyle w:val="align-center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Как предотвратить опасности поскользнуться, споткнуться и упаст</w:t>
      </w:r>
      <w:r>
        <w:rPr>
          <w:rFonts w:ascii="Georgia" w:hAnsi="Georgia"/>
          <w:i/>
          <w:iCs/>
          <w:sz w:val="19"/>
          <w:szCs w:val="19"/>
        </w:rPr>
        <w:t>ь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Выявление проблемных зон</w:t>
      </w:r>
      <w:r>
        <w:rPr>
          <w:rFonts w:ascii="Georgia" w:hAnsi="Georgia"/>
          <w:sz w:val="19"/>
          <w:szCs w:val="19"/>
        </w:rPr>
        <w:t xml:space="preserve"> - это первый шаг. Обеспечивается регулярным проведением осмотров рабочих мест с учетом состояния </w:t>
      </w:r>
      <w:r>
        <w:rPr>
          <w:rFonts w:ascii="Georgia" w:hAnsi="Georgia"/>
          <w:sz w:val="19"/>
          <w:szCs w:val="19"/>
        </w:rPr>
        <w:t>пола (качеству поверхности или загрязнениям) и лестниц (поверхность и перила), а также их освещения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После установления наличия проблемных зон, определяются </w:t>
      </w:r>
      <w:r>
        <w:rPr>
          <w:rFonts w:ascii="Georgia" w:hAnsi="Georgia"/>
          <w:i/>
          <w:iCs/>
          <w:sz w:val="19"/>
          <w:szCs w:val="19"/>
        </w:rPr>
        <w:t>уровни риска</w:t>
      </w:r>
      <w:r>
        <w:rPr>
          <w:rFonts w:ascii="Georgia" w:hAnsi="Georgia"/>
          <w:sz w:val="19"/>
          <w:szCs w:val="19"/>
        </w:rPr>
        <w:t>, связанные с ними, и приоритетные меры по их снижению или контролю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Меры по снижению у</w:t>
      </w:r>
      <w:r>
        <w:rPr>
          <w:rFonts w:ascii="Georgia" w:hAnsi="Georgia"/>
          <w:sz w:val="19"/>
          <w:szCs w:val="19"/>
        </w:rPr>
        <w:t>ровней рисков рекомендуется рассматривать в соответствии с уже описанными приоритетами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u w:val="single"/>
        </w:rPr>
        <w:t>Устранение опасностей</w:t>
      </w:r>
      <w:r>
        <w:rPr>
          <w:rFonts w:ascii="Georgia" w:hAnsi="Georgia"/>
          <w:sz w:val="19"/>
          <w:szCs w:val="19"/>
        </w:rPr>
        <w:t xml:space="preserve"> обеспечивается предотвращением загрязнения поверхностей, переводом персонала, производящего уборку помещений и наиболее подверженных этим рискам, </w:t>
      </w:r>
      <w:r>
        <w:rPr>
          <w:rFonts w:ascii="Georgia" w:hAnsi="Georgia"/>
          <w:sz w:val="19"/>
          <w:szCs w:val="19"/>
        </w:rPr>
        <w:t>с ночной на дневную работу для снижения утомляемости; размещением проводов и кабелей в лючки или каналы, установкой дополнительных розеток с целью уменьшения количества висящих проводов кабелей; выравниванием неровных полов; заменой материала пола на менее</w:t>
      </w:r>
      <w:r>
        <w:rPr>
          <w:rFonts w:ascii="Georgia" w:hAnsi="Georgia"/>
          <w:sz w:val="19"/>
          <w:szCs w:val="19"/>
        </w:rPr>
        <w:t xml:space="preserve"> скользкий или размещением на наиболее опасных участках ковровых покрытий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устранение опасностей невозможно, рекомендуется, например, предоставление персоналу, осуществляющему уборку, беспроводных чистящих машин (с питанием от батареи) или использован</w:t>
      </w:r>
      <w:r>
        <w:rPr>
          <w:rFonts w:ascii="Georgia" w:hAnsi="Georgia"/>
          <w:sz w:val="19"/>
          <w:szCs w:val="19"/>
        </w:rPr>
        <w:t>ием альтернативных методов уборки, например, сухой чистки пола с сокращением использования воды и швабры, использованием для мытья полов материалов из микроволокна, сокращающих потребление воды и дезинфицирующих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и этих мер недостаточно, реком</w:t>
      </w:r>
      <w:r>
        <w:rPr>
          <w:rFonts w:ascii="Georgia" w:hAnsi="Georgia"/>
          <w:sz w:val="19"/>
          <w:szCs w:val="19"/>
        </w:rPr>
        <w:t>ендуется применять организационные меры контроля, например, ограничение доступа в зоны повышенного риска, использование ограждений или предупреждающих знаков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качестве дополнительной меры рекомендуется выдавать средства индивидуальной защиты, например, п</w:t>
      </w:r>
      <w:r>
        <w:rPr>
          <w:rFonts w:ascii="Georgia" w:hAnsi="Georgia"/>
          <w:sz w:val="19"/>
          <w:szCs w:val="19"/>
        </w:rPr>
        <w:t>ротивоскользящую обувь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Рекомендуется осуществлять регулярный </w:t>
      </w:r>
      <w:r>
        <w:rPr>
          <w:rFonts w:ascii="Georgia" w:hAnsi="Georgia"/>
          <w:i/>
          <w:iCs/>
          <w:sz w:val="19"/>
          <w:szCs w:val="19"/>
        </w:rPr>
        <w:t>контроль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применения разработанных мер управления рисками и оценивать их эффективность, основным показателем которой является снижение количества или отсутствие травм, связанных с падениями, поскальзыванием и запинаниями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Оценку рисков рекомендуется проводить </w:t>
      </w:r>
      <w:r>
        <w:rPr>
          <w:rFonts w:ascii="Georgia" w:hAnsi="Georgia"/>
          <w:i/>
          <w:iCs/>
          <w:sz w:val="19"/>
          <w:szCs w:val="19"/>
        </w:rPr>
        <w:t>в кажд</w:t>
      </w:r>
      <w:r>
        <w:rPr>
          <w:rFonts w:ascii="Georgia" w:hAnsi="Georgia"/>
          <w:i/>
          <w:iCs/>
          <w:sz w:val="19"/>
          <w:szCs w:val="19"/>
        </w:rPr>
        <w:t>ом случае использования новых материалов</w:t>
      </w:r>
      <w:r>
        <w:rPr>
          <w:rFonts w:ascii="Georgia" w:hAnsi="Georgia"/>
          <w:sz w:val="19"/>
          <w:szCs w:val="19"/>
        </w:rPr>
        <w:t>, оборудования или технологий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качестве меры профилактики травмирования персонала, обусловленного перечисленными опасностями, рекомендуется, чтобы работники, производящие уборку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были хорошо знакомы со своими рабоч</w:t>
      </w:r>
      <w:r>
        <w:rPr>
          <w:rFonts w:ascii="Georgia" w:hAnsi="Georgia"/>
          <w:sz w:val="19"/>
          <w:szCs w:val="19"/>
        </w:rPr>
        <w:t>ими местами или зонами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прошли обучение безопасным приемам выполнения своей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были проинформированы об опасностях, рисках и мерах по их контролю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Результаты оценки рисков </w:t>
      </w:r>
      <w:r>
        <w:rPr>
          <w:rFonts w:ascii="Georgia" w:hAnsi="Georgia"/>
          <w:i/>
          <w:iCs/>
          <w:sz w:val="19"/>
          <w:szCs w:val="19"/>
        </w:rPr>
        <w:t>рекомендуется</w:t>
      </w:r>
      <w:r>
        <w:rPr>
          <w:rFonts w:ascii="Georgia" w:hAnsi="Georgia"/>
          <w:sz w:val="19"/>
          <w:szCs w:val="19"/>
        </w:rPr>
        <w:t xml:space="preserve"> оформлять следующим образом</w:t>
      </w:r>
      <w:r>
        <w:rPr>
          <w:rFonts w:ascii="Georgia" w:hAnsi="Georgia"/>
          <w:sz w:val="19"/>
          <w:szCs w:val="19"/>
        </w:rPr>
        <w:t>: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pStyle w:val="align-center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 карты записи результ</w:t>
      </w:r>
      <w:r>
        <w:rPr>
          <w:rFonts w:ascii="Georgia" w:hAnsi="Georgia"/>
          <w:sz w:val="19"/>
          <w:szCs w:val="19"/>
        </w:rPr>
        <w:t xml:space="preserve">атов оценки рисков, связанных с опасностями поскальзывания, спотыкания или падения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413"/>
        <w:gridCol w:w="990"/>
        <w:gridCol w:w="1562"/>
        <w:gridCol w:w="1467"/>
        <w:gridCol w:w="1807"/>
        <w:gridCol w:w="1297"/>
        <w:gridCol w:w="1059"/>
      </w:tblGrid>
      <w:tr w:rsidR="00000000">
        <w:trPr>
          <w:divId w:val="2026248539"/>
        </w:trPr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262485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Шаг 1: Выявление</w:t>
            </w:r>
            <w:r>
              <w:br/>
            </w:r>
            <w:r>
              <w:t xml:space="preserve">опасностей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Шаг 2: Оценка уровня риска </w:t>
            </w:r>
          </w:p>
        </w:tc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Шаг 3: Дополнительные меры контроля </w:t>
            </w:r>
            <w:r>
              <w:br/>
            </w:r>
            <w:r>
              <w:t>(в случае необходимости)</w:t>
            </w:r>
          </w:p>
        </w:tc>
      </w:tr>
      <w:tr w:rsidR="00000000">
        <w:trPr>
          <w:divId w:val="20262485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Какие существуют опасности?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Кто может пострадать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Принимаемые меры контроля</w:t>
            </w:r>
            <w:r>
              <w:br/>
            </w:r>
            <w:r>
              <w:t>(Что уже делается?)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Уровень риска</w:t>
            </w:r>
            <w:r>
              <w:br/>
            </w:r>
            <w:r>
              <w:t>(Оценка уровня</w:t>
            </w:r>
            <w:r>
              <w:br/>
            </w:r>
            <w:r>
              <w:t>оставшегося риска с</w:t>
            </w:r>
            <w:r>
              <w:br/>
            </w:r>
            <w:r>
              <w:t>учетом уже</w:t>
            </w:r>
            <w:r>
              <w:br/>
            </w:r>
            <w:r>
              <w:t>предпринимаемых мер контроля. Например,</w:t>
            </w:r>
            <w:r>
              <w:br/>
            </w:r>
            <w:r>
              <w:t>низкий, средний или</w:t>
            </w:r>
            <w:r>
              <w:br/>
            </w:r>
            <w:r>
              <w:t>высокий)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Необходимые</w:t>
            </w:r>
            <w:r>
              <w:br/>
            </w:r>
            <w:r>
              <w:t xml:space="preserve">дополнительные </w:t>
            </w:r>
            <w:r>
              <w:t>меры</w:t>
            </w:r>
            <w:r>
              <w:br/>
            </w:r>
            <w:r>
              <w:t>контроля</w:t>
            </w:r>
            <w:r>
              <w:br/>
            </w:r>
            <w:r>
              <w:t>(Дальнейшие действия по</w:t>
            </w:r>
            <w:r>
              <w:br/>
            </w:r>
            <w:r>
              <w:t>снижению оставшегося до</w:t>
            </w:r>
            <w:r>
              <w:br/>
            </w:r>
            <w:r>
              <w:t>максимально низкого уровня)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Ответственный, сроки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Отметка о выполнении</w:t>
            </w:r>
          </w:p>
        </w:tc>
      </w:tr>
      <w:tr w:rsidR="00000000">
        <w:trPr>
          <w:divId w:val="20262485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Опасность спотыкания, поскальзываиия , падения </w:t>
            </w:r>
            <w:r>
              <w:br/>
            </w:r>
            <w:r>
              <w:br/>
            </w:r>
            <w:r>
              <w:t>Может привести к серьезным травмам, например, к переломам или травмам головы.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Все - работники и посетители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Проходы (включая входы и выходы) содержатся в чистоте, свободны для передвижения, не захламлены</w:t>
            </w:r>
            <w:r>
              <w:br/>
            </w:r>
            <w:r>
              <w:br/>
            </w:r>
            <w:r>
              <w:t>- Обеспечено освещение, необходимое и достаточн</w:t>
            </w:r>
            <w:r>
              <w:t>ое для выполняемой работы.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Изменения уровней пола отсутствуют, а в случае их наличия/возникновения обозначаются соответствующим образом. </w:t>
            </w:r>
            <w:r>
              <w:br/>
            </w:r>
            <w:r>
              <w:br/>
            </w:r>
            <w:r>
              <w:t xml:space="preserve">- Кабели и провода перекладываются, убираются или закрепляются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26248539"/>
        </w:trPr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Для уборки разлитой на полу</w:t>
            </w:r>
            <w:r>
              <w:t xml:space="preserve"> жидкости доступны абсорбирующие материалы и обеспечено наличие предупреждающих знаков</w:t>
            </w:r>
            <w:r>
              <w:br/>
            </w:r>
            <w:r>
              <w:br/>
            </w:r>
            <w:r>
              <w:t>- Разлитая жидкость немедленно убирается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26248539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Коврики правильно расположены, уложены и закреплены</w:t>
            </w:r>
            <w:r>
              <w:br/>
            </w:r>
            <w:r>
              <w:br/>
            </w:r>
            <w:r>
              <w:t>- Применяются передовые методы уборки помещений</w:t>
            </w:r>
            <w:r>
              <w:br/>
            </w:r>
            <w:r>
              <w:br/>
            </w:r>
            <w:r>
              <w:t xml:space="preserve">- Противоскользящая обувь выдается и используется кухонным персоналом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9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63290722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9. </w:t>
      </w:r>
      <w:r>
        <w:rPr>
          <w:rStyle w:val="docsupplement-name"/>
          <w:rFonts w:ascii="Georgia" w:eastAsia="Times New Roman" w:hAnsi="Georgia"/>
          <w:sz w:val="19"/>
          <w:szCs w:val="19"/>
        </w:rPr>
        <w:t>Матрица 3x3 Европейского комитета по охране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Таблица 9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3905677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Критерии определения тяжести последстви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77"/>
        <w:gridCol w:w="7418"/>
      </w:tblGrid>
      <w:tr w:rsidR="00000000">
        <w:trPr>
          <w:divId w:val="635254775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3525477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Уровень тяжести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Последствия </w:t>
            </w:r>
          </w:p>
        </w:tc>
      </w:tr>
      <w:tr w:rsidR="00000000">
        <w:trPr>
          <w:divId w:val="63525477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Умеренный вред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Несчастные случаи (микротравмы) и заболевания, не вызывающие длительных последствий (такие как небольшие порезы, раздражения слизистой оболочки глаз, головные боли и т.д.).</w:t>
            </w:r>
          </w:p>
        </w:tc>
      </w:tr>
      <w:tr w:rsidR="00000000">
        <w:trPr>
          <w:divId w:val="63525477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вред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Несчастные случаи и заболевания, вызывающие умеренные, но длительные и периодически возникающие расстройства здоровья (такие как раны, простые переломы, ожоги второй степени на ограниченных участках кожи, кожные аллергии и т.д.).</w:t>
            </w:r>
          </w:p>
        </w:tc>
      </w:tr>
      <w:tr w:rsidR="00000000">
        <w:trPr>
          <w:divId w:val="63525477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Тяжелый вред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Несчаст</w:t>
            </w:r>
            <w:r>
              <w:t>ные случаи и заболевания, вызывающие тяжелые и постоянные нарушения здоровья и/или смерть (например, ампутация, сложные переломы, ведущие к потере трудоспособности, рак, ожоги второй или третьей степени на больших участках кожи, и т.д.).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9.1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61027904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Крите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рии определения вероятност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39"/>
        <w:gridCol w:w="7356"/>
      </w:tblGrid>
      <w:tr w:rsidR="00000000">
        <w:trPr>
          <w:divId w:val="1042022832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0420228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 события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Критерии вероятности </w:t>
            </w:r>
          </w:p>
        </w:tc>
      </w:tr>
      <w:tr w:rsidR="00000000">
        <w:trPr>
          <w:divId w:val="10420228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Маловероятно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Опасность не должна возникнуть за все время профессиональной деятельности сотрудника.</w:t>
            </w:r>
          </w:p>
        </w:tc>
      </w:tr>
      <w:tr w:rsidR="00000000">
        <w:trPr>
          <w:divId w:val="10420228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Вероятно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Опасность может возникнуть лишь в определенные периоды профессиональной деятельности сотрудника.</w:t>
            </w:r>
          </w:p>
        </w:tc>
      </w:tr>
      <w:tr w:rsidR="00000000">
        <w:trPr>
          <w:divId w:val="104202283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Высокая вероятность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Опасность может возникать постоянно в течение профессиональной деятельности работника.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9.2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6504522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Матрица оценки уровня риско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14"/>
        <w:gridCol w:w="2583"/>
        <w:gridCol w:w="2427"/>
        <w:gridCol w:w="2571"/>
      </w:tblGrid>
      <w:tr w:rsidR="00000000">
        <w:trPr>
          <w:divId w:val="1651324985"/>
        </w:trPr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65132498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 </w:t>
            </w: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Последствия </w:t>
            </w:r>
          </w:p>
        </w:tc>
      </w:tr>
      <w:tr w:rsidR="00000000">
        <w:trPr>
          <w:divId w:val="165132498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Умеренный вред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вред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Тяжелый вред </w:t>
            </w:r>
          </w:p>
        </w:tc>
      </w:tr>
      <w:tr w:rsidR="00000000">
        <w:trPr>
          <w:divId w:val="165132498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 xml:space="preserve">Маловероятно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Малозначимый риск (1)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Малый риск (2)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Умеренный риск (3)</w:t>
            </w:r>
          </w:p>
        </w:tc>
      </w:tr>
      <w:tr w:rsidR="00000000">
        <w:trPr>
          <w:divId w:val="165132498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Вероятно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Малый риск (2)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Умеренный риск (3)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Значительный риск (4)</w:t>
            </w:r>
          </w:p>
        </w:tc>
      </w:tr>
      <w:tr w:rsidR="00000000">
        <w:trPr>
          <w:divId w:val="165132498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Высокая вероятность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Умеренный риск (3)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Значительный риск (4)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Недопустимый риск (5)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9.3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59108738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Значимость риска и меры контроля/снижения уровня риск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63"/>
        <w:gridCol w:w="7332"/>
      </w:tblGrid>
      <w:tr w:rsidR="00000000">
        <w:trPr>
          <w:divId w:val="578830393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Степень риска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Необходимые мероприятия </w:t>
            </w: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Малозначимый риск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Специальных мероприятий не требуется. Риск необходимо контролировать.</w:t>
            </w: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Малый риск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Мероприятия не обязательны, но желательны </w:t>
            </w: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Умеренный риск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Мероприятия для уменьшения риска необходимы, но их проведение необходимо спланировать и провести по графику </w:t>
            </w: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Значительный риск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Мероприятия по снижению уровня риска обязательны и их проведение необходимо начать срочно </w:t>
            </w:r>
          </w:p>
        </w:tc>
      </w:tr>
      <w:tr w:rsidR="00000000">
        <w:trPr>
          <w:divId w:val="57883039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Недопустимый риск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Мероприятия по снижению уровня риска обязательны и их проведение необходимо начать незамедлительно. Работа в условиях риска должна быть прекращена, и её возобновление можно начинать только после принятия мер по снижению уровня риска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10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</w:t>
      </w:r>
      <w:r>
        <w:rPr>
          <w:rFonts w:ascii="Georgia" w:hAnsi="Georgia"/>
          <w:sz w:val="19"/>
          <w:szCs w:val="19"/>
        </w:rPr>
        <w:t>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74110122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10. </w:t>
      </w:r>
      <w:r>
        <w:rPr>
          <w:rStyle w:val="docsupplement-name"/>
          <w:rFonts w:ascii="Georgia" w:eastAsia="Times New Roman" w:hAnsi="Georgia"/>
          <w:sz w:val="19"/>
          <w:szCs w:val="19"/>
        </w:rPr>
        <w:t>Матрица 3x3 Технологического университета Тампере (Финляндия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10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21650565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Матрица "3x3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02"/>
        <w:gridCol w:w="2524"/>
        <w:gridCol w:w="2515"/>
        <w:gridCol w:w="2554"/>
      </w:tblGrid>
      <w:tr w:rsidR="00000000">
        <w:trPr>
          <w:divId w:val="420490527"/>
        </w:trPr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204905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Возможность </w:t>
            </w: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Последствия риска </w:t>
            </w:r>
          </w:p>
        </w:tc>
      </w:tr>
      <w:tr w:rsidR="00000000">
        <w:trPr>
          <w:divId w:val="420490527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риска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Мало опасен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Опасен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Очень опасен </w:t>
            </w:r>
          </w:p>
        </w:tc>
      </w:tr>
      <w:tr w:rsidR="00000000">
        <w:trPr>
          <w:divId w:val="4204905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 xml:space="preserve">Невозможен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Незначительный риск (I)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Приемлемый риск (II)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Терпимый риск (III)</w:t>
            </w:r>
          </w:p>
        </w:tc>
      </w:tr>
      <w:tr w:rsidR="00000000">
        <w:trPr>
          <w:divId w:val="4204905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Маловероятен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Приемлемый риск (II)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Терпимый риск (III)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Значительный риск (IV)</w:t>
            </w:r>
          </w:p>
        </w:tc>
      </w:tr>
      <w:tr w:rsidR="00000000">
        <w:trPr>
          <w:divId w:val="42049052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Возможен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Терпимый риск (III)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Значительный риск (IV)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Недопустимый риск (V)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10.1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5714300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Значимость риска и меры контроля/снижения уровня риск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849"/>
        <w:gridCol w:w="6746"/>
      </w:tblGrid>
      <w:tr w:rsidR="00000000">
        <w:trPr>
          <w:divId w:val="1612081714"/>
        </w:trPr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8316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Степень риска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Необходимые мероприятия </w:t>
            </w: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Незначительный риск I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Специальные мероприятия не нужны. Документировать риски необязательно </w:t>
            </w: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Приемлемый риск II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Специальные мероприятия для уменьшения риска не нужны, но рекомендуется оценить, какие мероприятия могли бы быть реализованы с минимальными затратами. Риск всё же необходимо контролировать </w:t>
            </w: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Допустимый риск III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Необходимы мероприятия для уменьшения риска, но их необязательно реализовывать немедленно, необходимо принимать во внимание экономические соображения. Мероприятия необходимо проводить по крайней мере в течение 3-5 месяцев после оценки риска </w:t>
            </w: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Значительн</w:t>
            </w:r>
            <w:r>
              <w:t xml:space="preserve">ый риск IV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Работу нельзя продолжать, пока не приняты меры для уменьшения или устранения риска. Если работу невозможно прервать, то мероприятия (коллективные) необходимо принять в течение 1-3 месяцев, в зависимости от количества работников, подверженных р</w:t>
            </w:r>
            <w:r>
              <w:t xml:space="preserve">иску. Необходимо своевременно приобрести средства индивидуальной защиты </w:t>
            </w:r>
          </w:p>
        </w:tc>
      </w:tr>
      <w:tr w:rsidR="00000000">
        <w:trPr>
          <w:divId w:val="161208171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Недопустимый риск V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Уменьшение риска обязательно. Если нет возможности осуществить превентивные мероприятия, то работа в опасной зоне категорически запрещается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25431910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11. </w:t>
      </w:r>
      <w:r>
        <w:rPr>
          <w:rStyle w:val="docsupplement-name"/>
          <w:rFonts w:ascii="Georgia" w:eastAsia="Times New Roman" w:hAnsi="Georgia"/>
          <w:sz w:val="19"/>
          <w:szCs w:val="19"/>
        </w:rPr>
        <w:t>Матрица "3x5</w:t>
      </w:r>
      <w:r>
        <w:rPr>
          <w:rStyle w:val="docsupplement-name"/>
          <w:rFonts w:ascii="Georgia" w:eastAsia="Times New Roman" w:hAnsi="Georgia"/>
          <w:sz w:val="19"/>
          <w:szCs w:val="19"/>
        </w:rPr>
        <w:t>"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11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67746083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lastRenderedPageBreak/>
        <w:t>Матрица "3x5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48"/>
        <w:gridCol w:w="514"/>
        <w:gridCol w:w="3280"/>
        <w:gridCol w:w="869"/>
        <w:gridCol w:w="908"/>
        <w:gridCol w:w="1876"/>
      </w:tblGrid>
      <w:tr w:rsidR="00000000">
        <w:trPr>
          <w:divId w:val="438842088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Последствия, </w:t>
            </w:r>
            <w:r>
              <w:rPr>
                <w:i/>
                <w:iCs/>
              </w:rPr>
              <w:t>p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X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Вероятность, </w:t>
            </w:r>
            <w:r>
              <w:rPr>
                <w:i/>
                <w:iCs/>
              </w:rPr>
              <w:t>Q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=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Риск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Небольшие - 1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X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маловероятно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Малый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редко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Малый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Средняя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Малый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Большая - возможно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Малый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Большая - почти наверняка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Малый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Средние - 2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X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маловероятно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Малый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редко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Малый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Средняя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Большая - возможно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Большая - почти наверняка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Средний 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Большие - 3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X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маловероятно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Малый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Малая - редко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Средний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Средняя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Средний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Большая - возможно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Высокий</w:t>
            </w:r>
          </w:p>
        </w:tc>
      </w:tr>
      <w:tr w:rsidR="00000000">
        <w:trPr>
          <w:divId w:val="438842088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Большая - почти наверняка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15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Высокий </w:t>
            </w: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Оценка риска: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1-5 (низкий)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6-10 (средний)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11-15 (высокий</w:t>
      </w:r>
      <w:r>
        <w:rPr>
          <w:rFonts w:ascii="Georgia" w:hAnsi="Georgia"/>
          <w:sz w:val="19"/>
          <w:szCs w:val="19"/>
        </w:rPr>
        <w:t>)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30574690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12. </w:t>
      </w:r>
      <w:r>
        <w:rPr>
          <w:rStyle w:val="docsupplement-name"/>
          <w:rFonts w:ascii="Georgia" w:eastAsia="Times New Roman" w:hAnsi="Georgia"/>
          <w:sz w:val="19"/>
          <w:szCs w:val="19"/>
        </w:rPr>
        <w:t>Матрица "5x4</w:t>
      </w:r>
      <w:r>
        <w:rPr>
          <w:rStyle w:val="docsupplement-name"/>
          <w:rFonts w:ascii="Georgia" w:eastAsia="Times New Roman" w:hAnsi="Georgia"/>
          <w:sz w:val="19"/>
          <w:szCs w:val="19"/>
        </w:rPr>
        <w:t>"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2201698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Матрица "5x4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63"/>
        <w:gridCol w:w="2258"/>
        <w:gridCol w:w="1799"/>
        <w:gridCol w:w="1640"/>
        <w:gridCol w:w="2035"/>
      </w:tblGrid>
      <w:tr w:rsidR="00000000">
        <w:trPr>
          <w:divId w:val="1391343563"/>
        </w:trPr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Частота 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Категория опасности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происшествий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Катастрофическая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Значительная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Допустимая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Незначительная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A - часто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13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B - возможно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16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C - редко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18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D - маловероятно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19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E - невозможно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17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20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Индекс риска 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Рекомендуемый критерий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1-5 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Недопустимый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6-9 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Нежелательный 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10-17 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Допустимый с аттестацией (анализ, документирование)</w:t>
            </w:r>
          </w:p>
        </w:tc>
      </w:tr>
      <w:tr w:rsidR="00000000">
        <w:trPr>
          <w:divId w:val="139134356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18-20 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Допустимый, без документирования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12.1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3496803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степени тяжести последстви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324"/>
        <w:gridCol w:w="1552"/>
        <w:gridCol w:w="5719"/>
      </w:tblGrid>
      <w:tr w:rsidR="00000000">
        <w:trPr>
          <w:divId w:val="644243163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4424316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Характеристика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Определение происшествия </w:t>
            </w:r>
          </w:p>
        </w:tc>
      </w:tr>
      <w:tr w:rsidR="00000000">
        <w:trPr>
          <w:divId w:val="64424316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Катастрофические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Смерть человека или полное разрушение системы </w:t>
            </w:r>
          </w:p>
        </w:tc>
      </w:tr>
      <w:tr w:rsidR="00000000">
        <w:trPr>
          <w:divId w:val="64424316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Значительные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Серьёзное повреждение, профессиональное заболевание, частичное повреждение системы </w:t>
            </w:r>
          </w:p>
        </w:tc>
      </w:tr>
      <w:tr w:rsidR="00000000">
        <w:trPr>
          <w:divId w:val="64424316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Допустимые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Маловажное повреждение, заболевание, травмы средней степени тяжести </w:t>
            </w:r>
          </w:p>
        </w:tc>
      </w:tr>
      <w:tr w:rsidR="00000000">
        <w:trPr>
          <w:divId w:val="64424316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 xml:space="preserve">Незначительные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Небольшое повреждение (систем, оборудования и т.п.), незначительные травмы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12.2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83692367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вероятност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95"/>
        <w:gridCol w:w="1128"/>
        <w:gridCol w:w="3791"/>
        <w:gridCol w:w="2581"/>
      </w:tblGrid>
      <w:tr w:rsidR="00000000">
        <w:trPr>
          <w:divId w:val="897395316"/>
        </w:trPr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Характеристика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Уровень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Специфическое индивидуальное мнение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Описание архива статистики </w:t>
            </w: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Часто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A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Возможно происшествие</w:t>
            </w: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Сплошной, по опыту </w:t>
            </w: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Возможно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B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Иногда случается несколько раз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Часто случается </w:t>
            </w: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Редко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C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Случаи редки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Случаев несколько </w:t>
            </w: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Маловероятно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D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Практически редкие случаи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У случаев есть определённые причины </w:t>
            </w:r>
          </w:p>
        </w:tc>
      </w:tr>
      <w:tr w:rsidR="00000000">
        <w:trPr>
          <w:divId w:val="8973953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Невозможно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E</w:t>
            </w:r>
            <w:r>
              <w:t xml:space="preserve">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Так мало, что не нужно принимать во внимание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Случаи возможны, но редко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</w:t>
      </w:r>
      <w:r>
        <w:rPr>
          <w:rFonts w:ascii="Georgia" w:hAnsi="Georgia"/>
          <w:sz w:val="19"/>
          <w:szCs w:val="19"/>
        </w:rPr>
        <w:t>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63664402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13.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Матрица "5x5" № </w:t>
      </w:r>
      <w:r>
        <w:rPr>
          <w:rStyle w:val="docsupplement-name"/>
          <w:rFonts w:ascii="Georgia" w:eastAsia="Times New Roman" w:hAnsi="Georgia"/>
          <w:sz w:val="19"/>
          <w:szCs w:val="19"/>
        </w:rPr>
        <w:t>1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43359747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Матрица "5x5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"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1857498517"/>
        </w:trPr>
        <w:tc>
          <w:tcPr>
            <w:tcW w:w="1145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857498517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10200" cy="3703320"/>
                  <wp:effectExtent l="19050" t="0" r="0" b="0"/>
                  <wp:docPr id="38" name="Рисунок 38" descr="https://1otruda.ru/system/content/image/200/1/28199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200/1/28199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70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13.1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3094419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степени тяжести последстви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582"/>
        <w:gridCol w:w="2903"/>
        <w:gridCol w:w="2110"/>
      </w:tblGrid>
      <w:tr w:rsidR="00000000">
        <w:trPr>
          <w:divId w:val="234126745"/>
        </w:trPr>
        <w:tc>
          <w:tcPr>
            <w:tcW w:w="572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Описание последствий в случае реального</w:t>
            </w:r>
            <w:r>
              <w:br/>
            </w:r>
            <w:r>
              <w:t>возникновения опасности (опасного действия,</w:t>
            </w:r>
            <w:r>
              <w:br/>
            </w:r>
            <w:r>
              <w:t>ситуации)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Тяжесть ущерба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Весовой коэффициент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Пострадавшему не требуется оказание медицинской помощи.</w:t>
            </w:r>
            <w:r>
              <w:br/>
            </w:r>
            <w:r>
              <w:br/>
            </w:r>
            <w:r>
              <w:t>Травма, требующая оказания простых мер первой помощи (легкие ушибы, синяки и иные мик</w:t>
            </w:r>
            <w:r>
              <w:t>роповреждения).</w:t>
            </w:r>
            <w:r>
              <w:br/>
            </w:r>
            <w:r>
              <w:br/>
            </w:r>
            <w:r>
              <w:t xml:space="preserve">Неблагоприятные изменения в организме работника, восстанавливающиеся к началу следующей смены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Незначительный ущерб (микротравма, дискомфорт работника на рабочем месте)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Травма с необходимостью обращения за медицинской помощью с потерей трудоспособности не более 3 дней.</w:t>
            </w:r>
            <w:r>
              <w:br/>
            </w:r>
            <w:r>
              <w:br/>
            </w:r>
            <w:r>
              <w:lastRenderedPageBreak/>
              <w:t xml:space="preserve">Незначительное воздействие на организм работника, организм восстанавливается не более чем через 3 дня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Малый ущерб (воздействие на состояние здоровья раб</w:t>
            </w:r>
            <w:r>
              <w:t xml:space="preserve">отника </w:t>
            </w:r>
            <w:r>
              <w:lastRenderedPageBreak/>
              <w:t>незначительно)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lastRenderedPageBreak/>
              <w:t xml:space="preserve">5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Пострадавшего работника доставляют в организацию здравоохранения или требуется ее посещение с потерей трудоспособности до 30 дней.</w:t>
            </w:r>
            <w:r>
              <w:br/>
            </w:r>
            <w:r>
              <w:br/>
            </w:r>
            <w:r>
              <w:t>Проявляются начальные признаки профессионального(ых) заболевания(й) после 15 лет работы и бол</w:t>
            </w:r>
            <w:r>
              <w:t xml:space="preserve">ее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Средний ущерб (неблагоприятное воздействие на состояние здоровья работника)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Длительное расстройство здоровья работника с временной потерей трудоспособности с 30 до 60 дней.</w:t>
            </w:r>
            <w:r>
              <w:br/>
            </w:r>
            <w:r>
              <w:br/>
            </w:r>
            <w:r>
              <w:t xml:space="preserve">Требуется лечение в стационаре организации здравоохранения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Большой ущерб (значительная утрата трудоспособности)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13 </w:t>
            </w:r>
          </w:p>
        </w:tc>
      </w:tr>
      <w:tr w:rsidR="00000000">
        <w:trPr>
          <w:divId w:val="234126745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Травма, повлекшая смерть работника (работников). </w:t>
            </w:r>
            <w:r>
              <w:br/>
            </w:r>
            <w:r>
              <w:br/>
            </w:r>
            <w:r>
              <w:t xml:space="preserve">Травма, заболевание с потерей трудоспособности, приведшая к постоянной инвалидности или профессиональному заболеванию. </w:t>
            </w:r>
            <w:r>
              <w:br/>
            </w:r>
            <w:r>
              <w:br/>
            </w:r>
            <w:r>
              <w:t>Стойкая утрата трудос</w:t>
            </w:r>
            <w:r>
              <w:t xml:space="preserve">пособности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Очень большой ущерб (смертельный случай, хроническое заболевание, опасность развития острых поражений)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15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13.2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52570970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вероятност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29"/>
        <w:gridCol w:w="2209"/>
        <w:gridCol w:w="2157"/>
      </w:tblGrid>
      <w:tr w:rsidR="00000000">
        <w:trPr>
          <w:divId w:val="1588688499"/>
        </w:trPr>
        <w:tc>
          <w:tcPr>
            <w:tcW w:w="665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Описание вероятности (частоты) возникновения опасности (опасного действия, ситуации)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 (частота) возникновения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Весовой коэффициент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Опасность или ее проявление, которые могут вызвать определенный ущерб, не должны возникнуть за все время профессиональной деятельности работника.</w:t>
            </w:r>
            <w:r>
              <w:br/>
            </w:r>
            <w:r>
              <w:br/>
            </w:r>
            <w:r>
              <w:t xml:space="preserve">Получение травмы, вредного воздействия на организм работника при реализации опасного события практически исключено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Очень низкая </w:t>
            </w:r>
            <w:r>
              <w:br/>
            </w:r>
            <w:r>
              <w:t>(практически невозможно)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lastRenderedPageBreak/>
              <w:t>Сложно представить опасное событие, однако может произойти. Для реализации опасного события</w:t>
            </w:r>
            <w:r>
              <w:t xml:space="preserve"> необходимы многочисленные поломки (отказы) оборудования, ошибки персонала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Низкая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Опасность или ее проявления, которые могут вызвать определенный ущерб, возникают лишь в определенные периоды профессиональной деятельности работника.</w:t>
            </w:r>
            <w:r>
              <w:br/>
            </w:r>
            <w:r>
              <w:br/>
            </w:r>
            <w:r>
              <w:t xml:space="preserve">Опасное событие иногда может произойти, не характерно, но может произойти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Средняя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Опасность или ее проявления, которые могут вызвать определенный ущерб, возникают постоянно в течение всей профессиональной деятельности </w:t>
            </w:r>
            <w:r>
              <w:br/>
            </w:r>
            <w:r>
              <w:br/>
            </w:r>
            <w:r>
              <w:t>Опасное событие происход</w:t>
            </w:r>
            <w:r>
              <w:t xml:space="preserve">ит достаточно регулярно, высокая степень возможности реализации опасного  события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Высокая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5886884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Опасное событие, скорее всего, произойдет. </w:t>
            </w:r>
            <w:r>
              <w:br/>
            </w:r>
            <w:r>
              <w:br/>
            </w:r>
            <w:r>
              <w:t xml:space="preserve">Событие происходит очень часто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Очень высокая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7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13.3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53786215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Значимость риска и меры контроля/снижения уровня риск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71"/>
        <w:gridCol w:w="7424"/>
      </w:tblGrid>
      <w:tr w:rsidR="00000000">
        <w:trPr>
          <w:divId w:val="1710375886"/>
        </w:trPr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05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71037588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Значимость (категория) риска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Необходимость проведения мероприятий для снижения риска </w:t>
            </w:r>
          </w:p>
        </w:tc>
      </w:tr>
      <w:tr w:rsidR="00000000">
        <w:trPr>
          <w:divId w:val="171037588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Низкий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Зона наиболее возможного приемлемого низкого уровня риска. Риск, отмеченный зеленым цветом, является удовлетворительным и не требует дополнительных мер управления. Необходимо поддерживать риск на существующем уровне </w:t>
            </w:r>
          </w:p>
        </w:tc>
      </w:tr>
      <w:tr w:rsidR="00000000">
        <w:trPr>
          <w:divId w:val="171037588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Умеренный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Риск, отмеченный желтым</w:t>
            </w:r>
            <w:r>
              <w:t xml:space="preserve"> цветом,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определить сроки выполнения мероприятий. Мероприятия по снижению </w:t>
            </w:r>
            <w:r>
              <w:t xml:space="preserve">риска должны быть выполнены в установленные сроки </w:t>
            </w:r>
          </w:p>
        </w:tc>
      </w:tr>
      <w:tr w:rsidR="00000000">
        <w:trPr>
          <w:divId w:val="171037588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Высокий 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Риск являются недопустимым. Риски, отмеченные красным цветом, должны быть снижены и (или) исключены. Руководитель организации определяет необходимость немедленного устранения значительных рисков, приостановке работ до устранения рисков или </w:t>
            </w:r>
            <w:r>
              <w:lastRenderedPageBreak/>
              <w:t>планирование и в</w:t>
            </w:r>
            <w:r>
              <w:t xml:space="preserve">ыполнение мероприятий по снижению и (или) исключению рисков в установленные сроки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14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</w:t>
      </w:r>
      <w:r>
        <w:rPr>
          <w:rFonts w:ascii="Georgia" w:hAnsi="Georgia"/>
          <w:sz w:val="19"/>
          <w:szCs w:val="19"/>
        </w:rPr>
        <w:t>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44869847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14.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Матрица "5x5" № </w:t>
      </w:r>
      <w:r>
        <w:rPr>
          <w:rStyle w:val="docsupplement-name"/>
          <w:rFonts w:ascii="Georgia" w:eastAsia="Times New Roman" w:hAnsi="Georgia"/>
          <w:sz w:val="19"/>
          <w:szCs w:val="19"/>
        </w:rPr>
        <w:t>2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45235694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Матрица "5x5" №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2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80"/>
        <w:gridCol w:w="1310"/>
        <w:gridCol w:w="1585"/>
        <w:gridCol w:w="1343"/>
        <w:gridCol w:w="1364"/>
        <w:gridCol w:w="1513"/>
      </w:tblGrid>
      <w:tr w:rsidR="00000000">
        <w:trPr>
          <w:divId w:val="1662001348"/>
        </w:trPr>
        <w:tc>
          <w:tcPr>
            <w:tcW w:w="277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right"/>
            </w:pPr>
            <w:r>
              <w:t xml:space="preserve">Вероятность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Очень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Маловероят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Может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Почти 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Тяжесть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(1)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(3)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(4)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(5)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Катастрофическая (5)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Значительная (4)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Средняя (3)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Низкая 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8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16620013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Незначительная (1)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14.1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33348349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степени тяжести последстви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529"/>
        <w:gridCol w:w="2456"/>
        <w:gridCol w:w="5610"/>
      </w:tblGrid>
      <w:tr w:rsidR="00000000">
        <w:trPr>
          <w:divId w:val="1053579916"/>
        </w:trPr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Значение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Тяжесть последствий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Описание </w:t>
            </w: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Катастрофическая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Смертельные травмы или заболевания, групповые несчастные случаи </w:t>
            </w: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Значительная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</w:t>
            </w:r>
            <w:r>
              <w:t>у).</w:t>
            </w: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lastRenderedPageBreak/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Средняя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Низкая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Заболевания и тр</w:t>
            </w:r>
            <w:r>
              <w:t>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000000">
        <w:trPr>
          <w:divId w:val="105357991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Незначительная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Незначительные повреждения.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14.2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62268434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вероятност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547"/>
        <w:gridCol w:w="2649"/>
        <w:gridCol w:w="5399"/>
      </w:tblGrid>
      <w:tr w:rsidR="00000000">
        <w:trPr>
          <w:divId w:val="886792893"/>
        </w:trPr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Значение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Описание </w:t>
            </w: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Почти невозможно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 должно произойти, но возможность есть </w:t>
            </w: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Маловероятно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 должно произойти при штатных условиях </w:t>
            </w: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Может быть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Возможно или уже были случаи </w:t>
            </w: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Вероятно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Случается периодически </w:t>
            </w:r>
          </w:p>
        </w:tc>
      </w:tr>
      <w:tr w:rsidR="00000000">
        <w:trPr>
          <w:divId w:val="8867928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Почти наверняка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Случается регулярно, что подтверждено статистикой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</w:t>
      </w:r>
      <w:r>
        <w:rPr>
          <w:rFonts w:ascii="Georgia" w:hAnsi="Georgia"/>
          <w:sz w:val="19"/>
          <w:szCs w:val="19"/>
        </w:rPr>
        <w:t>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3835278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15.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Матрица "5x5" № </w:t>
      </w:r>
      <w:r>
        <w:rPr>
          <w:rStyle w:val="docsupplement-name"/>
          <w:rFonts w:ascii="Georgia" w:eastAsia="Times New Roman" w:hAnsi="Georgia"/>
          <w:sz w:val="19"/>
          <w:szCs w:val="19"/>
        </w:rPr>
        <w:t>3</w:t>
      </w:r>
    </w:p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15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7813841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Матрица "5x5" №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3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5"/>
        <w:gridCol w:w="369"/>
        <w:gridCol w:w="1952"/>
        <w:gridCol w:w="1539"/>
        <w:gridCol w:w="1595"/>
        <w:gridCol w:w="265"/>
        <w:gridCol w:w="525"/>
        <w:gridCol w:w="478"/>
        <w:gridCol w:w="265"/>
        <w:gridCol w:w="476"/>
        <w:gridCol w:w="265"/>
        <w:gridCol w:w="260"/>
        <w:gridCol w:w="260"/>
        <w:gridCol w:w="574"/>
        <w:gridCol w:w="297"/>
      </w:tblGrid>
      <w:tr w:rsidR="00000000">
        <w:trPr>
          <w:divId w:val="800881678"/>
        </w:trPr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РИСК </w:t>
            </w:r>
          </w:p>
        </w:tc>
        <w:tc>
          <w:tcPr>
            <w:tcW w:w="7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ВЕРОЯТНОСТЬ </w:t>
            </w:r>
          </w:p>
        </w:tc>
      </w:tr>
      <w:tr w:rsidR="00000000">
        <w:trPr>
          <w:divId w:val="800881678"/>
        </w:trPr>
        <w:tc>
          <w:tcPr>
            <w:tcW w:w="36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800881678"/>
        </w:trPr>
        <w:tc>
          <w:tcPr>
            <w:tcW w:w="3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Весьма маловероятно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Маловероятно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Возможно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Вероятно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Весьма вероятно </w:t>
            </w: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Т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Приемлемая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Я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Незначительная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8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Ж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3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Значительная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9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12 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15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С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Т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rPr>
                <w:b/>
                <w:bCs/>
              </w:rPr>
              <w:t xml:space="preserve">Ь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4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Крупная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8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12 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16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20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5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Катастрофическая 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15 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20 </w:t>
            </w: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25 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80088167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15.1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4014852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вероятност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25"/>
        <w:gridCol w:w="2069"/>
        <w:gridCol w:w="6901"/>
      </w:tblGrid>
      <w:tr w:rsidR="00000000">
        <w:trPr>
          <w:divId w:val="678194838"/>
        </w:trPr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678194838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Степень вероятности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Характеристика </w:t>
            </w:r>
          </w:p>
        </w:tc>
      </w:tr>
      <w:tr w:rsidR="00000000">
        <w:trPr>
          <w:divId w:val="6781948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Весьма маловероятно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Практически исключено</w:t>
            </w:r>
            <w:r>
              <w:br/>
            </w:r>
            <w:r>
              <w:br/>
            </w:r>
            <w:r>
              <w:t>- Зависит от следования инструкции</w:t>
            </w:r>
            <w:r>
              <w:br/>
            </w:r>
            <w:r>
              <w:br/>
            </w:r>
            <w:r>
              <w:t xml:space="preserve">- Нужны многочисленные поломки/ отказы/ ошибки </w:t>
            </w:r>
          </w:p>
        </w:tc>
      </w:tr>
      <w:tr w:rsidR="00000000">
        <w:trPr>
          <w:divId w:val="6781948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Маловероятно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Сложно представить, однако может произойти</w:t>
            </w:r>
            <w:r>
              <w:br/>
            </w:r>
            <w:r>
              <w:br/>
            </w:r>
            <w:r>
              <w:t>- Зависит от следования инструкции</w:t>
            </w:r>
            <w:r>
              <w:br/>
            </w:r>
            <w:r>
              <w:lastRenderedPageBreak/>
              <w:br/>
            </w:r>
            <w:r>
              <w:t xml:space="preserve">- Нужны многочисленные поломки/ отказы/ошибки </w:t>
            </w:r>
          </w:p>
        </w:tc>
      </w:tr>
      <w:tr w:rsidR="00000000">
        <w:trPr>
          <w:divId w:val="6781948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lastRenderedPageBreak/>
              <w:t xml:space="preserve">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Возможно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Иногда может произойти</w:t>
            </w:r>
            <w:r>
              <w:br/>
            </w:r>
            <w:r>
              <w:br/>
            </w:r>
            <w:r>
              <w:t>- Зависит от обучения (квалификации)</w:t>
            </w:r>
            <w:r>
              <w:br/>
            </w:r>
            <w:r>
              <w:br/>
            </w:r>
            <w:r>
              <w:t xml:space="preserve">- Одна ошибка может стать причиной аварии/инцидента/несчастного случая </w:t>
            </w:r>
          </w:p>
        </w:tc>
      </w:tr>
      <w:tr w:rsidR="00000000">
        <w:trPr>
          <w:divId w:val="6781948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Вероятно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Зависит от случая, высокая степень возможности реализации</w:t>
            </w:r>
            <w:r>
              <w:br/>
            </w:r>
            <w:r>
              <w:br/>
            </w:r>
            <w:r>
              <w:t>- Часто слышим о подобных фактах</w:t>
            </w:r>
            <w:r>
              <w:br/>
            </w:r>
            <w:r>
              <w:br/>
            </w:r>
            <w:r>
              <w:t xml:space="preserve">- Периодически наблюдаемое событие </w:t>
            </w:r>
          </w:p>
        </w:tc>
      </w:tr>
      <w:tr w:rsidR="00000000">
        <w:trPr>
          <w:divId w:val="6781948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Весьма вероятно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Обязательно произойдет</w:t>
            </w:r>
            <w:r>
              <w:br/>
            </w:r>
            <w:r>
              <w:br/>
            </w:r>
            <w:r>
              <w:t>- Практически несомненно</w:t>
            </w:r>
            <w:r>
              <w:br/>
            </w:r>
            <w:r>
              <w:br/>
            </w:r>
            <w:r>
              <w:t xml:space="preserve">- Регулярно наблюдаемое событие 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15.2</w:t>
      </w:r>
      <w:r>
        <w:rPr>
          <w:rFonts w:ascii="Georgia" w:hAnsi="Georgia"/>
          <w:sz w:val="19"/>
          <w:szCs w:val="19"/>
        </w:rPr>
        <w:t>.</w:t>
      </w:r>
    </w:p>
    <w:p w:rsidR="00000000" w:rsidRDefault="00AE288C">
      <w:pPr>
        <w:divId w:val="26065041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Оценка степени тяжести последстви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6"/>
        <w:gridCol w:w="2286"/>
        <w:gridCol w:w="3660"/>
        <w:gridCol w:w="3173"/>
      </w:tblGrid>
      <w:tr w:rsidR="00000000">
        <w:trPr>
          <w:divId w:val="479420565"/>
        </w:trPr>
        <w:tc>
          <w:tcPr>
            <w:tcW w:w="55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79420565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Тяжесть последствий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Потенциальные последствия для людей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Потенциальный ущерб для</w:t>
            </w:r>
            <w:r>
              <w:br/>
            </w:r>
            <w:r>
              <w:t>имущества*</w:t>
            </w:r>
            <w:r>
              <w:br/>
            </w:r>
            <w:r>
              <w:t>(материальные потери =</w:t>
            </w:r>
            <w:r>
              <w:br/>
            </w:r>
            <w:r>
              <w:rPr>
                <w:i/>
                <w:iCs/>
              </w:rPr>
              <w:t>восстановительная</w:t>
            </w:r>
            <w:r>
              <w:br/>
            </w:r>
            <w:r>
              <w:rPr>
                <w:i/>
                <w:iCs/>
              </w:rPr>
              <w:t>стоимость утерянного</w:t>
            </w:r>
            <w:r>
              <w:br/>
            </w:r>
            <w:r>
              <w:rPr>
                <w:i/>
                <w:iCs/>
              </w:rPr>
              <w:t>имущества + затраты на</w:t>
            </w:r>
            <w:r>
              <w:br/>
            </w:r>
            <w:r>
              <w:rPr>
                <w:i/>
                <w:iCs/>
              </w:rPr>
              <w:t>ликвидацию + недополученная прибыль)</w:t>
            </w:r>
          </w:p>
        </w:tc>
      </w:tr>
      <w:tr w:rsidR="00000000">
        <w:trPr>
          <w:divId w:val="479420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Катастрофическая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Групповой несчастный случай на производстве (число пострадавших 2 и более человек);</w:t>
            </w:r>
            <w:r>
              <w:br/>
            </w:r>
            <w:r>
              <w:br/>
            </w:r>
            <w:r>
              <w:t>- Несчастный случа</w:t>
            </w:r>
            <w:r>
              <w:t>й на производстве со смертельным исходом;</w:t>
            </w:r>
            <w:r>
              <w:br/>
            </w:r>
            <w:r>
              <w:br/>
            </w:r>
            <w:r>
              <w:t>- Авария;</w:t>
            </w:r>
            <w:r>
              <w:br/>
            </w:r>
            <w:r>
              <w:br/>
            </w:r>
            <w:r>
              <w:t>- Пожар;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Свыше </w:t>
            </w:r>
            <w:r>
              <w:br/>
            </w:r>
            <w:r>
              <w:t>7000000 руб.</w:t>
            </w:r>
          </w:p>
        </w:tc>
      </w:tr>
      <w:tr w:rsidR="00000000">
        <w:trPr>
          <w:divId w:val="479420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lastRenderedPageBreak/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Крупная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Тяжёлый несчастный случай на производстве (временная нетрудоспособность более 60 дней);</w:t>
            </w:r>
            <w:r>
              <w:br/>
            </w:r>
            <w:r>
              <w:br/>
            </w:r>
            <w:r>
              <w:t>- Профессиональное заболевание.</w:t>
            </w:r>
            <w:r>
              <w:br/>
            </w:r>
            <w:r>
              <w:br/>
            </w:r>
            <w:r>
              <w:t xml:space="preserve">- Инцидент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От 1000000</w:t>
            </w:r>
            <w:r>
              <w:br/>
            </w:r>
            <w:r>
              <w:t>до 7000000 руб.</w:t>
            </w:r>
          </w:p>
        </w:tc>
      </w:tr>
      <w:tr w:rsidR="00000000">
        <w:trPr>
          <w:divId w:val="479420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Значительная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Серьёзная травма, болезнь и расстройство здоровья с временной утратой трудоспособности продолжительностью до 60 дней;</w:t>
            </w:r>
            <w:r>
              <w:br/>
            </w:r>
            <w:r>
              <w:br/>
            </w:r>
            <w:r>
              <w:t xml:space="preserve">- Инцидент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От 300 </w:t>
            </w:r>
            <w:r>
              <w:br/>
            </w:r>
            <w:r>
              <w:t>до 1000000 руб.</w:t>
            </w:r>
          </w:p>
        </w:tc>
      </w:tr>
      <w:tr w:rsidR="00000000">
        <w:trPr>
          <w:divId w:val="479420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Незначительная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Незначительная травма микротравма (легкие повреждения, ушибы), оказана первая медицинская помощь.</w:t>
            </w:r>
            <w:r>
              <w:br/>
            </w:r>
            <w:r>
              <w:br/>
            </w:r>
            <w:r>
              <w:t>- Инцидент,</w:t>
            </w:r>
            <w:r>
              <w:br/>
            </w:r>
            <w:r>
              <w:br/>
            </w:r>
            <w:r>
              <w:t>- Быстро потушенное загорание.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От 50 </w:t>
            </w:r>
            <w:r>
              <w:br/>
            </w:r>
            <w:r>
              <w:t>до 300 тыс.руб.</w:t>
            </w:r>
          </w:p>
        </w:tc>
      </w:tr>
      <w:tr w:rsidR="00000000">
        <w:trPr>
          <w:divId w:val="479420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Приемлемая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- Без травмы или заболевания;</w:t>
            </w:r>
            <w:r>
              <w:br/>
            </w:r>
            <w:r>
              <w:br/>
            </w:r>
            <w:r>
              <w:t>- Незначительный, быстроустранимы</w:t>
            </w:r>
            <w:r>
              <w:t xml:space="preserve">й ущерб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До 50 тыс.руб.</w:t>
            </w:r>
          </w:p>
        </w:tc>
      </w:tr>
    </w:tbl>
    <w:p w:rsidR="00000000" w:rsidRDefault="00AE288C">
      <w:pPr>
        <w:pStyle w:val="align-right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выбору метода оценки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уровня профессионального риска и по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снижению уровня такого риска,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28 декабря 2021 года № 926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E288C">
      <w:pPr>
        <w:divId w:val="167911593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16. </w:t>
      </w:r>
      <w:r>
        <w:rPr>
          <w:rStyle w:val="docsupplement-name"/>
          <w:rFonts w:ascii="Georgia" w:eastAsia="Times New Roman" w:hAnsi="Georgia"/>
          <w:sz w:val="19"/>
          <w:szCs w:val="19"/>
        </w:rPr>
        <w:t>Рекомендуемая форма плана управления рискам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62"/>
        <w:gridCol w:w="453"/>
        <w:gridCol w:w="363"/>
        <w:gridCol w:w="588"/>
        <w:gridCol w:w="295"/>
        <w:gridCol w:w="595"/>
        <w:gridCol w:w="453"/>
        <w:gridCol w:w="546"/>
        <w:gridCol w:w="2210"/>
        <w:gridCol w:w="363"/>
        <w:gridCol w:w="527"/>
        <w:gridCol w:w="363"/>
        <w:gridCol w:w="588"/>
        <w:gridCol w:w="295"/>
        <w:gridCol w:w="595"/>
        <w:gridCol w:w="453"/>
        <w:gridCol w:w="546"/>
      </w:tblGrid>
      <w:tr w:rsidR="00000000">
        <w:trPr>
          <w:divId w:val="1287544697"/>
        </w:trPr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287544697"/>
        </w:trPr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СОГЛАСОВАНО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УТВЕРЖДАЮ </w:t>
            </w:r>
          </w:p>
        </w:tc>
      </w:tr>
      <w:tr w:rsidR="00000000">
        <w:trPr>
          <w:divId w:val="1287544697"/>
        </w:trPr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287544697"/>
        </w:trPr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Руководитель структурного подразделения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Руководитель организации </w:t>
            </w:r>
          </w:p>
        </w:tc>
      </w:tr>
      <w:tr w:rsidR="00000000">
        <w:trPr>
          <w:divId w:val="1287544697"/>
        </w:trPr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287544697"/>
        </w:trPr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Ф.И.О.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Ф.И.О.</w:t>
            </w:r>
          </w:p>
        </w:tc>
      </w:tr>
      <w:tr w:rsidR="00000000">
        <w:trPr>
          <w:divId w:val="1287544697"/>
        </w:trPr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128754469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г.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>г.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80"/>
        <w:gridCol w:w="5115"/>
      </w:tblGrid>
      <w:tr w:rsidR="00000000">
        <w:trPr>
          <w:divId w:val="408041159"/>
        </w:trPr>
        <w:tc>
          <w:tcPr>
            <w:tcW w:w="7392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8316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0804115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right"/>
            </w:pPr>
            <w:r>
              <w:t xml:space="preserve">План управления рисками 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08041159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наименование подразделения </w:t>
            </w:r>
          </w:p>
        </w:tc>
      </w:tr>
    </w:tbl>
    <w:p w:rsidR="00000000" w:rsidRDefault="00AE288C">
      <w:pPr>
        <w:divId w:val="20572462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1"/>
        <w:gridCol w:w="850"/>
        <w:gridCol w:w="850"/>
        <w:gridCol w:w="934"/>
        <w:gridCol w:w="738"/>
        <w:gridCol w:w="822"/>
        <w:gridCol w:w="600"/>
        <w:gridCol w:w="532"/>
        <w:gridCol w:w="1147"/>
        <w:gridCol w:w="1018"/>
        <w:gridCol w:w="975"/>
        <w:gridCol w:w="688"/>
      </w:tblGrid>
      <w:tr w:rsidR="00000000">
        <w:trPr>
          <w:divId w:val="205724627"/>
        </w:trPr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№ п/п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Номер опасности по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Наимено-</w:t>
            </w:r>
            <w:r>
              <w:br/>
            </w:r>
            <w:r>
              <w:t>вание</w:t>
            </w:r>
            <w:r>
              <w:br/>
            </w:r>
            <w:r>
              <w:t xml:space="preserve">опасности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Значимость</w:t>
            </w:r>
            <w:r>
              <w:br/>
            </w:r>
            <w:r>
              <w:t>(категория)</w:t>
            </w:r>
            <w:r>
              <w:br/>
            </w:r>
            <w:r>
              <w:t xml:space="preserve">риска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Содер-</w:t>
            </w:r>
            <w:r>
              <w:br/>
            </w:r>
            <w:r>
              <w:t>жание меро-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Источник</w:t>
            </w:r>
            <w:r>
              <w:br/>
            </w:r>
            <w:r>
              <w:t>финанси-</w:t>
            </w:r>
            <w:r>
              <w:br/>
            </w:r>
            <w:r>
              <w:t xml:space="preserve">рования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Срок</w:t>
            </w:r>
            <w:r>
              <w:br/>
            </w:r>
            <w:r>
              <w:t xml:space="preserve">выполнения мероприятий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Должность, ФИО,</w:t>
            </w:r>
            <w:r>
              <w:br/>
            </w:r>
            <w:r>
              <w:t>подпись</w:t>
            </w:r>
            <w:r>
              <w:br/>
            </w:r>
            <w:r>
              <w:t xml:space="preserve">ответственного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Отметка о выполнении мероприятий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Должность,</w:t>
            </w:r>
            <w:r>
              <w:br/>
            </w:r>
            <w:r>
              <w:t>ФИО,</w:t>
            </w:r>
            <w:r>
              <w:br/>
            </w:r>
            <w:r>
              <w:t xml:space="preserve">подпись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Приме-</w:t>
            </w:r>
            <w:r>
              <w:br/>
            </w:r>
            <w:r>
              <w:t xml:space="preserve">чание </w:t>
            </w: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перечню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 перечню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приятий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меро-</w:t>
            </w:r>
            <w:r>
              <w:br/>
            </w:r>
            <w:r>
              <w:t xml:space="preserve">приятий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план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факт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лица за выполнение</w:t>
            </w:r>
            <w:r>
              <w:br/>
            </w:r>
            <w:r>
              <w:t xml:space="preserve">мероприятий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>специалиста</w:t>
            </w:r>
            <w:r>
              <w:br/>
            </w:r>
            <w:r>
              <w:t xml:space="preserve">ООТ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8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9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12 </w:t>
            </w: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2057246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931"/>
        <w:gridCol w:w="1948"/>
        <w:gridCol w:w="345"/>
        <w:gridCol w:w="3371"/>
      </w:tblGrid>
      <w:tr w:rsidR="00000000">
        <w:trPr>
          <w:divId w:val="408041159"/>
        </w:trPr>
        <w:tc>
          <w:tcPr>
            <w:tcW w:w="462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0804115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formattext"/>
            </w:pPr>
            <w:r>
              <w:t xml:space="preserve">Руководитель подразделения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</w:tr>
      <w:tr w:rsidR="00000000">
        <w:trPr>
          <w:divId w:val="408041159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подпись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AE288C">
            <w:pPr>
              <w:pStyle w:val="align-center"/>
            </w:pPr>
            <w:r>
              <w:t xml:space="preserve">И.О. Фамилия </w:t>
            </w:r>
          </w:p>
        </w:tc>
      </w:tr>
    </w:tbl>
    <w:p w:rsidR="00000000" w:rsidRDefault="00AE288C">
      <w:pPr>
        <w:spacing w:after="223"/>
        <w:jc w:val="both"/>
        <w:divId w:val="40804115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AE288C" w:rsidRDefault="00AE288C">
      <w:pPr>
        <w:divId w:val="87176433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E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30A1C"/>
    <w:rsid w:val="00A30A1C"/>
    <w:rsid w:val="00AE288C"/>
    <w:rsid w:val="00A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433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9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15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51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53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38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70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33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5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53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7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08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4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3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01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5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26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91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3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2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3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8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8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5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3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98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4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6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8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45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3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2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2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7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4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5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16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53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70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2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93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91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2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2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4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82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09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5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06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8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6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9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77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2790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4522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087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6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4300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08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7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8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803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236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4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41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7097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8621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9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4834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6843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5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4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4852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6504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truda.ru/system/content/image/200/1/2782424/" TargetMode="External"/><Relationship Id="rId13" Type="http://schemas.openxmlformats.org/officeDocument/2006/relationships/image" Target="https://1otruda.ru/system/content/image/200/1/2782426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image" Target="https://1otruda.ru/system/content/image/200/1/2782574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200/1/2782447/" TargetMode="External"/><Relationship Id="rId42" Type="http://schemas.openxmlformats.org/officeDocument/2006/relationships/image" Target="https://1otruda.ru/system/content/image/200/1/2819967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image" Target="https://1otruda.ru/system/content/image/200/1/2782425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image" Target="https://1otruda.ru/system/content/image/200/1/2782573/" TargetMode="External"/><Relationship Id="rId33" Type="http://schemas.openxmlformats.org/officeDocument/2006/relationships/image" Target="https://1otruda.ru/system/content/image/200/1/2782446/" TargetMode="External"/><Relationship Id="rId38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image" Target="https://1otruda.ru/system/content/image/200/1/2782502/" TargetMode="External"/><Relationship Id="rId29" Type="http://schemas.openxmlformats.org/officeDocument/2006/relationships/image" Target="https://1otruda.ru/system/content/image/200/1/2782444/" TargetMode="External"/><Relationship Id="rId4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2819966/" TargetMode="External"/><Relationship Id="rId24" Type="http://schemas.openxmlformats.org/officeDocument/2006/relationships/image" Target="https://1otruda.ru/system/content/image/200/1/2782504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image" Target="https://1otruda.ru/system/content/image/200/1/2782449/" TargetMode="External"/><Relationship Id="rId40" Type="http://schemas.openxmlformats.org/officeDocument/2006/relationships/image" Target="https://1otruda.ru/system/content/image/200/1/2782450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2782428/" TargetMode="External"/><Relationship Id="rId23" Type="http://schemas.openxmlformats.org/officeDocument/2006/relationships/image" Target="https://1otruda.ru/system/content/image/200/1/2782503/" TargetMode="External"/><Relationship Id="rId28" Type="http://schemas.openxmlformats.org/officeDocument/2006/relationships/image" Target="https://1otruda.ru/system/content/image/200/1/2782576/" TargetMode="External"/><Relationship Id="rId36" Type="http://schemas.openxmlformats.org/officeDocument/2006/relationships/image" Target="https://1otruda.ru/system/content/image/200/1/2782448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#/document/99/728029758/XA00MB42NC/" TargetMode="External"/><Relationship Id="rId31" Type="http://schemas.openxmlformats.org/officeDocument/2006/relationships/image" Target="https://1otruda.ru/system/content/image/200/1/2782445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image" Target="https://1otruda.ru/system/content/image/200/1/2782427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200/1/2782575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15975</Words>
  <Characters>91061</Characters>
  <Application>Microsoft Office Word</Application>
  <DocSecurity>0</DocSecurity>
  <Lines>758</Lines>
  <Paragraphs>213</Paragraphs>
  <ScaleCrop>false</ScaleCrop>
  <Company/>
  <LinksUpToDate>false</LinksUpToDate>
  <CharactersWithSpaces>106823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2023-11-09T08:46:00Z</dcterms:created>
  <dcterms:modified xsi:type="dcterms:W3CDTF">2023-11-09T08:46:00Z</dcterms:modified>
</cp:coreProperties>
</file>