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48E2">
      <w:pPr>
        <w:pStyle w:val="printredaction-line"/>
        <w:divId w:val="153886912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сен 2022</w:t>
      </w:r>
    </w:p>
    <w:p w:rsidR="00000000" w:rsidRDefault="00B348E2">
      <w:pPr>
        <w:divId w:val="200069000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Минтранса России от 16.10.2020 № 424</w:t>
      </w:r>
    </w:p>
    <w:p w:rsidR="00000000" w:rsidRDefault="00B348E2">
      <w:pPr>
        <w:pStyle w:val="2"/>
        <w:divId w:val="15388691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Особенностей режима рабочего времени и времени отдыха, условий труда водителей автомобилей 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BI2NI/" w:history="1">
        <w:r>
          <w:rPr>
            <w:rStyle w:val="a4"/>
            <w:rFonts w:ascii="Georgia" w:hAnsi="Georgia"/>
            <w:sz w:val="19"/>
            <w:szCs w:val="19"/>
          </w:rPr>
          <w:t>статьей 329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2006, № 27, ст.2878),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1904702/XA00M2O2MP/" w:history="1">
        <w:r>
          <w:rPr>
            <w:rStyle w:val="a4"/>
            <w:rFonts w:ascii="Georgia" w:hAnsi="Georgia"/>
            <w:sz w:val="19"/>
            <w:szCs w:val="19"/>
          </w:rPr>
          <w:t>пунктом 1 Положения о Министерстве транспорта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1904702/XA00M6G2N3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30 июля 20</w:t>
        </w:r>
        <w:r>
          <w:rPr>
            <w:rStyle w:val="a4"/>
            <w:rFonts w:ascii="Georgia" w:hAnsi="Georgia"/>
            <w:sz w:val="19"/>
            <w:szCs w:val="19"/>
          </w:rPr>
          <w:t>04 г. № 395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2004, № 32, ст.3342; 2019, № 1, ст.10)</w:t>
      </w:r>
      <w:r>
        <w:rPr>
          <w:rFonts w:ascii="Georgia" w:hAnsi="Georgia"/>
          <w:sz w:val="19"/>
          <w:szCs w:val="19"/>
        </w:rPr>
        <w:t>,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Особенности режима рабочего времени и времени отдыха, условий труда водителей автомобилей согласно </w:t>
      </w:r>
      <w:hyperlink r:id="rId7" w:anchor="/document/99/573041272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к настоящему приказу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Настоящий приказ вступает в силу с 1 января 2021 г. и действует до 1 января 2027 г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divId w:val="1604917841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Е.И.Дитрих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348E2">
      <w:pPr>
        <w:spacing w:after="223"/>
        <w:jc w:val="both"/>
        <w:divId w:val="850989894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9 декабря 2020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6135</w:t>
      </w:r>
      <w:r>
        <w:rPr>
          <w:rFonts w:ascii="Helvetica" w:hAnsi="Helvetica" w:cs="Helvetica"/>
          <w:sz w:val="16"/>
          <w:szCs w:val="16"/>
        </w:rPr>
        <w:t>2</w:t>
      </w:r>
    </w:p>
    <w:p w:rsidR="00000000" w:rsidRDefault="00B348E2">
      <w:pPr>
        <w:pStyle w:val="align-right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Минтранса России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16 октября 2020 года № 424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B348E2">
      <w:pPr>
        <w:divId w:val="179767890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Особенности режима рабочего времени и времени отдыха, условий труда водителей автомобиле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Настоящий документ устанавливает осо</w:t>
      </w:r>
      <w:r>
        <w:rPr>
          <w:rFonts w:ascii="Georgia" w:hAnsi="Georgia"/>
          <w:sz w:val="19"/>
          <w:szCs w:val="19"/>
        </w:rPr>
        <w:t>бенности режима рабочего времени и времени отдыха, условий труда водителей автомобилей, управление которыми входит в их трудовые обязанности, и водителей автомобилей, являющихся индивидуальными предпринимателями и осуществляющих управление автомобилем само</w:t>
      </w:r>
      <w:r>
        <w:rPr>
          <w:rFonts w:ascii="Georgia" w:hAnsi="Georgia"/>
          <w:sz w:val="19"/>
          <w:szCs w:val="19"/>
        </w:rPr>
        <w:t>стоятельно (далее - водители), за исключением водителей, осуществляющих перевозки на служебных легковых автомобилях при обслуживании органов государственной власти и органов местного самоуправления, водителей, занятых на международных перевозках, водителей</w:t>
      </w:r>
      <w:r>
        <w:rPr>
          <w:rFonts w:ascii="Georgia" w:hAnsi="Georgia"/>
          <w:sz w:val="19"/>
          <w:szCs w:val="19"/>
        </w:rPr>
        <w:t xml:space="preserve"> осуществляющих перевозки в пределах границ территории предприятия, не выезжающих на дороги общего пользования, водителей легковых автомобилей ведомственной охраны, водителей пожарных и аварийно-спасательных автомобилей включая автомобили, предназначенные </w:t>
      </w:r>
      <w:r>
        <w:rPr>
          <w:rFonts w:ascii="Georgia" w:hAnsi="Georgia"/>
          <w:sz w:val="19"/>
          <w:szCs w:val="19"/>
        </w:rPr>
        <w:t>для оказания медицинской помощи гражданам, в том числе автомобилей, задействованных в ликвидации последствий либо предупреждении чрезвычайных ситуаций, водителей автомобилей органов, осуществляющих оперативно-разыскную деятельность, водителей автомобилей о</w:t>
      </w:r>
      <w:r>
        <w:rPr>
          <w:rFonts w:ascii="Georgia" w:hAnsi="Georgia"/>
          <w:sz w:val="19"/>
          <w:szCs w:val="19"/>
        </w:rPr>
        <w:t>ргана, осуществляющего специальные функции в сфере обеспечения федеральной фельдъегерской связи, водителей-военнослужащих при исполнении ими обязанностей военной службы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Настоящие Особенности обязательны для исполнения юридическими лицами и индивидуальн</w:t>
      </w:r>
      <w:r>
        <w:rPr>
          <w:rFonts w:ascii="Georgia" w:hAnsi="Georgia"/>
          <w:sz w:val="19"/>
          <w:szCs w:val="19"/>
        </w:rPr>
        <w:t>ыми предпринимателями, зарегистрированными на территории Российской Федерации, являющимися работодателями (далее - работодатели) и на основании</w:t>
      </w:r>
      <w:r>
        <w:rPr>
          <w:rFonts w:ascii="Georgia" w:hAnsi="Georgia"/>
          <w:sz w:val="19"/>
          <w:szCs w:val="19"/>
        </w:rPr>
        <w:t xml:space="preserve"> </w:t>
      </w:r>
      <w:hyperlink r:id="rId8" w:anchor="/document/99/9014765/XA00MBI2ND/" w:history="1">
        <w:r>
          <w:rPr>
            <w:rStyle w:val="a4"/>
            <w:rFonts w:ascii="Georgia" w:hAnsi="Georgia"/>
            <w:sz w:val="19"/>
            <w:szCs w:val="19"/>
          </w:rPr>
          <w:t>пункта 1 статьи 20 Федерального закона</w:t>
        </w:r>
        <w:r>
          <w:rPr>
            <w:rStyle w:val="a4"/>
            <w:rFonts w:ascii="Georgia" w:hAnsi="Georgia"/>
            <w:sz w:val="19"/>
            <w:szCs w:val="19"/>
          </w:rPr>
          <w:t xml:space="preserve"> от 10 декабря 1995 г. № 196-ФЗ "О безопасности дорожного движения"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1995, № 50, ст.4873; 2018, № 45, ст.6841) обязательны для соблюдения индивидуальными предпринимателями, не являющимися работодателями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В</w:t>
      </w:r>
      <w:r>
        <w:rPr>
          <w:rFonts w:ascii="Georgia" w:hAnsi="Georgia"/>
          <w:sz w:val="19"/>
          <w:szCs w:val="19"/>
        </w:rPr>
        <w:t xml:space="preserve"> случаях, предусмотренных настоящими Особенностями, при принятии локальных нормативных актов работодателя, содержащих нормы трудового права (далее - локальный нормативный акт работодателя), утверждении графиков сменности, учитывается мнение представительно</w:t>
      </w:r>
      <w:r>
        <w:rPr>
          <w:rFonts w:ascii="Georgia" w:hAnsi="Georgia"/>
          <w:sz w:val="19"/>
          <w:szCs w:val="19"/>
        </w:rPr>
        <w:t>го органа работников (при наличии такого представительного органа), а в случаях, предусмотренных коллективным договором и (или) соглашениями, принятие локального нормативного акта работодателя осуществляется по согласованию с представительным органом работ</w:t>
      </w:r>
      <w:r>
        <w:rPr>
          <w:rFonts w:ascii="Georgia" w:hAnsi="Georgia"/>
          <w:sz w:val="19"/>
          <w:szCs w:val="19"/>
        </w:rPr>
        <w:t>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4. В случае введения работодателем сменной работы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9" w:anchor="/document/99/901807664/XA00M662MB/" w:history="1">
        <w:r>
          <w:rPr>
            <w:rStyle w:val="a4"/>
            <w:rFonts w:ascii="Georgia" w:hAnsi="Georgia"/>
            <w:sz w:val="19"/>
            <w:szCs w:val="19"/>
          </w:rPr>
          <w:t>статьей 103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</w:t>
      </w:r>
      <w:r>
        <w:rPr>
          <w:rFonts w:ascii="Georgia" w:hAnsi="Georgia"/>
          <w:sz w:val="19"/>
          <w:szCs w:val="19"/>
        </w:rPr>
        <w:t xml:space="preserve"> № 1, ст.3; 2006, № 27, ст.2878), графики сменности составляются с учетом настоящих Особенностей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Нормальная продолжительность рабочего времени водителя не может превышать 40 часов в неделю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случаях, когда по условиям работы не может быть соблюдена ус</w:t>
      </w:r>
      <w:r>
        <w:rPr>
          <w:rFonts w:ascii="Georgia" w:hAnsi="Georgia"/>
          <w:sz w:val="19"/>
          <w:szCs w:val="19"/>
        </w:rPr>
        <w:t>тановленная ежедневная или еженедельная продолжительность рабочего времени, водителям устанавливается суммированный учет рабочего времени с продолжительностью учетного периода один месяц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Продолжительность учетного периода может быть увеличена работодателе</w:t>
      </w:r>
      <w:r>
        <w:rPr>
          <w:rFonts w:ascii="Georgia" w:hAnsi="Georgia"/>
          <w:sz w:val="19"/>
          <w:szCs w:val="19"/>
        </w:rPr>
        <w:t>м до трех месяцев по согласованию с выборным органом первичной профсоюзной организации, а при ее отсутствии - с иным представительным органом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Суммированный учет рабочего времени вводится работодателем с учетом мнения представительного органа ра</w:t>
      </w:r>
      <w:r>
        <w:rPr>
          <w:rFonts w:ascii="Georgia" w:hAnsi="Georgia"/>
          <w:sz w:val="19"/>
          <w:szCs w:val="19"/>
        </w:rPr>
        <w:t>ботников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Продолжительность рабочего времени водителя автомобиля, являющегося индивидуальным предпринимателем и осуществляющего управление автомобилем самостоятельно, не должна превышать нормального числа рабочих часов за учетный период один месяц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При</w:t>
      </w:r>
      <w:r>
        <w:rPr>
          <w:rFonts w:ascii="Georgia" w:hAnsi="Georgia"/>
          <w:sz w:val="19"/>
          <w:szCs w:val="19"/>
        </w:rPr>
        <w:t xml:space="preserve"> суммированном учете рабочего времени продолжительность ежедневной работы (смены) водителей не может превышать 10 часов. Увеличение этого времени, но не более чем на 2 часа, допускается при условии соблюдения требований, предусмотренных </w:t>
      </w:r>
      <w:hyperlink r:id="rId10" w:anchor="/document/99/573041272/XA00M6U2MJ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10</w:t>
        </w:r>
      </w:hyperlink>
      <w:r>
        <w:rPr>
          <w:rFonts w:ascii="Georgia" w:hAnsi="Georgia"/>
          <w:sz w:val="19"/>
          <w:szCs w:val="19"/>
        </w:rPr>
        <w:t>-</w:t>
      </w:r>
      <w:hyperlink r:id="rId11" w:anchor="/document/99/573041272/XA00M8G2N0/" w:tgtFrame="_self" w:history="1">
        <w:r>
          <w:rPr>
            <w:rStyle w:val="a4"/>
            <w:rFonts w:ascii="Georgia" w:hAnsi="Georgia"/>
            <w:sz w:val="19"/>
            <w:szCs w:val="19"/>
          </w:rPr>
          <w:t>12 настоящих Особенностей</w:t>
        </w:r>
      </w:hyperlink>
      <w:r>
        <w:rPr>
          <w:rFonts w:ascii="Georgia" w:hAnsi="Georgia"/>
          <w:sz w:val="19"/>
          <w:szCs w:val="19"/>
        </w:rPr>
        <w:t>, в целях завершения перевозки и (или) следования к месту стоянк</w:t>
      </w:r>
      <w:r>
        <w:rPr>
          <w:rFonts w:ascii="Georgia" w:hAnsi="Georgia"/>
          <w:sz w:val="19"/>
          <w:szCs w:val="19"/>
        </w:rPr>
        <w:t>и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Водителям, осуществляющим перевозки для учреждений здравоохранения, организаций коммунальных служб, телеграфной, телефонной и почтовой связи, вещателей общероссийских обязательных общедоступных телеканалов и радиоканалов, оператора связи, осуществляющег</w:t>
      </w:r>
      <w:r>
        <w:rPr>
          <w:rFonts w:ascii="Georgia" w:hAnsi="Georgia"/>
          <w:sz w:val="19"/>
          <w:szCs w:val="19"/>
        </w:rPr>
        <w:t>о эфирную цифровую наземную трансляцию общероссийских обязательных общедоступных телеканалов и радиоканалов, аварийных служб, перевозки на служебных легковых автомобилях при обслуживании руководителей организаций, перевозки на инкассаторских автомобилях, п</w:t>
      </w:r>
      <w:r>
        <w:rPr>
          <w:rFonts w:ascii="Georgia" w:hAnsi="Georgia"/>
          <w:sz w:val="19"/>
          <w:szCs w:val="19"/>
        </w:rPr>
        <w:t>еревозки на легковых такси, а также водителям, работающим вахтовым методом, продолжительность ежедневной работы (смены) может быть увеличена до 12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Водителям, работающим на маршрутах регулярных перевозок пассажиров и багажа в городском и пригородном </w:t>
      </w:r>
      <w:r>
        <w:rPr>
          <w:rFonts w:ascii="Georgia" w:hAnsi="Georgia"/>
          <w:sz w:val="19"/>
          <w:szCs w:val="19"/>
        </w:rPr>
        <w:t>сообщении, продолжительность ежедневной работы (смены) может быть увеличена работодателем до 12 часов по согласованию с представительным органом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С согласия водителей рабочий день (смена) может быть разделен работодателем на части. Разделение</w:t>
      </w:r>
      <w:r>
        <w:rPr>
          <w:rFonts w:ascii="Georgia" w:hAnsi="Georgia"/>
          <w:sz w:val="19"/>
          <w:szCs w:val="19"/>
        </w:rPr>
        <w:t xml:space="preserve"> рабочего дня (смены) производится на основании локального нормативного акта работодателя, принятого с учетом мнения выборного органа первичной профсоюзной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Перерыв между частями рабочего дня (смены) устанавливается не позже, чем через пять час</w:t>
      </w:r>
      <w:r>
        <w:rPr>
          <w:rFonts w:ascii="Georgia" w:hAnsi="Georgia"/>
          <w:sz w:val="19"/>
          <w:szCs w:val="19"/>
        </w:rPr>
        <w:t>ов после начала работы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разделении рабочего дня (смены) на части суммарное время перерывов между частями рабочего дня (смены) не может превышать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водителей, осуществляющих регулярные перевозки пассажиров и багажа в городском и пригородном сообщении</w:t>
      </w:r>
      <w:r>
        <w:rPr>
          <w:rFonts w:ascii="Georgia" w:hAnsi="Georgia"/>
          <w:sz w:val="19"/>
          <w:szCs w:val="19"/>
        </w:rPr>
        <w:t xml:space="preserve"> - 3 часа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для остальных водителей - 5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Перерыв между частями рабочего дня (смены) предоставляется в местах, обеспечивающих возможность использования водителем времени отдыха по своему усмотрению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перерыва между частями рабочего дня (смены) в рабочее время не включается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Разделение рабочего дня (смены) водителя автомобиля, являющегося индивидуальным предпринимателем и осуществляющего управление автомобилем самостоятельно, допускается по решен</w:t>
      </w:r>
      <w:r>
        <w:rPr>
          <w:rFonts w:ascii="Georgia" w:hAnsi="Georgia"/>
          <w:sz w:val="19"/>
          <w:szCs w:val="19"/>
        </w:rPr>
        <w:t>ию такого водителя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В порядке, предусмотренном</w:t>
      </w:r>
      <w:r>
        <w:rPr>
          <w:rFonts w:ascii="Georgia" w:hAnsi="Georgia"/>
          <w:sz w:val="19"/>
          <w:szCs w:val="19"/>
        </w:rPr>
        <w:t xml:space="preserve"> </w:t>
      </w:r>
      <w:hyperlink r:id="rId12" w:anchor="/document/99/901807664/XA00MEG2NB/" w:history="1">
        <w:r>
          <w:rPr>
            <w:rStyle w:val="a4"/>
            <w:rFonts w:ascii="Georgia" w:hAnsi="Georgia"/>
            <w:sz w:val="19"/>
            <w:szCs w:val="19"/>
          </w:rPr>
          <w:t>статьей 101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2017, № 25, с</w:t>
      </w:r>
      <w:r>
        <w:rPr>
          <w:rFonts w:ascii="Georgia" w:hAnsi="Georgia"/>
          <w:sz w:val="19"/>
          <w:szCs w:val="19"/>
        </w:rPr>
        <w:t xml:space="preserve">т.3594), для водителей легковых автомобилей (кроме легковых такси), а также для водителей автомобилей, занятых на </w:t>
      </w:r>
      <w:r>
        <w:rPr>
          <w:rFonts w:ascii="Georgia" w:hAnsi="Georgia"/>
          <w:sz w:val="19"/>
          <w:szCs w:val="19"/>
        </w:rPr>
        <w:lastRenderedPageBreak/>
        <w:t>геологоразведочных, топографо-геодезических и изыскательских работах в полевых условиях, может устанавливаться ненормированный рабочий день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</w:t>
      </w:r>
      <w:r>
        <w:rPr>
          <w:rFonts w:ascii="Georgia" w:hAnsi="Georgia"/>
          <w:sz w:val="19"/>
          <w:szCs w:val="19"/>
        </w:rPr>
        <w:t>ешение об установлении ненормированного рабочего дня принимается работодателем с учетом мнения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Количество и продолжительность рабочих смен при ненормированном рабочем дне устанавливаются исходя из нормальной продолжител</w:t>
      </w:r>
      <w:r>
        <w:rPr>
          <w:rFonts w:ascii="Georgia" w:hAnsi="Georgia"/>
          <w:sz w:val="19"/>
          <w:szCs w:val="19"/>
        </w:rPr>
        <w:t>ьности рабочей недели, а дни еженедельного непрерывного отдыха (далее - еженедельный отдых) предоставляются на общих основаниях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Рабочее время водителя включает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управления автомобилем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специальных перерывов для отдыха от управления автомоби</w:t>
      </w:r>
      <w:r>
        <w:rPr>
          <w:rFonts w:ascii="Georgia" w:hAnsi="Georgia"/>
          <w:sz w:val="19"/>
          <w:szCs w:val="19"/>
        </w:rPr>
        <w:t>лем (далее - специальный перерыв)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работы, не связанной с управлением автомобилем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Время управления автомобилем в течение каждого периода времени, не превышающего 24 часов, ограниченного началом рабочего времени водителя и временем применения еже</w:t>
      </w:r>
      <w:r>
        <w:rPr>
          <w:rFonts w:ascii="Georgia" w:hAnsi="Georgia"/>
          <w:sz w:val="19"/>
          <w:szCs w:val="19"/>
        </w:rPr>
        <w:t xml:space="preserve">дневного отдыха продолжительностью, установленной </w:t>
      </w:r>
      <w:hyperlink r:id="rId13" w:anchor="/document/99/573041272/XA00MA42N8/" w:tgtFrame="_self" w:history="1">
        <w:r>
          <w:rPr>
            <w:rStyle w:val="a4"/>
            <w:rFonts w:ascii="Georgia" w:hAnsi="Georgia"/>
            <w:sz w:val="19"/>
            <w:szCs w:val="19"/>
          </w:rPr>
          <w:t>пунктом 18 настоящих Особенностей</w:t>
        </w:r>
      </w:hyperlink>
      <w:r>
        <w:rPr>
          <w:rFonts w:ascii="Georgia" w:hAnsi="Georgia"/>
          <w:sz w:val="19"/>
          <w:szCs w:val="19"/>
        </w:rPr>
        <w:t xml:space="preserve"> (далее - ежедневный период), не должно превышать 9 часов. Допускается увеличение этог</w:t>
      </w:r>
      <w:r>
        <w:rPr>
          <w:rFonts w:ascii="Georgia" w:hAnsi="Georgia"/>
          <w:sz w:val="19"/>
          <w:szCs w:val="19"/>
        </w:rPr>
        <w:t>о времени до 10 часов, но не более двух раз в течение календарной недели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11. При достижении времени управления автомобилем, предусмотренного </w:t>
      </w:r>
      <w:hyperlink r:id="rId14" w:anchor="/document/99/573041272/XA00M6U2MJ/" w:tgtFrame="_self" w:history="1">
        <w:r>
          <w:rPr>
            <w:rStyle w:val="a4"/>
            <w:rFonts w:ascii="Georgia" w:hAnsi="Georgia"/>
            <w:sz w:val="19"/>
            <w:szCs w:val="19"/>
          </w:rPr>
          <w:t>пунктом 10 настоящих Особен</w:t>
        </w:r>
        <w:r>
          <w:rPr>
            <w:rStyle w:val="a4"/>
            <w:rFonts w:ascii="Georgia" w:hAnsi="Georgia"/>
            <w:sz w:val="19"/>
            <w:szCs w:val="19"/>
          </w:rPr>
          <w:t>ностей</w:t>
        </w:r>
      </w:hyperlink>
      <w:r>
        <w:rPr>
          <w:rFonts w:ascii="Georgia" w:hAnsi="Georgia"/>
          <w:sz w:val="19"/>
          <w:szCs w:val="19"/>
        </w:rPr>
        <w:t>, водитель вправе увеличить это время, но не более чем на 2 часа, в целях завершения перевозки и (или) следования к месту стоянки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Работодателю запрещается устанавливать для водителей время управления, с учетом отступлений, изложенных в настоящем пун</w:t>
      </w:r>
      <w:r>
        <w:rPr>
          <w:rFonts w:ascii="Georgia" w:hAnsi="Georgia"/>
          <w:sz w:val="19"/>
          <w:szCs w:val="19"/>
        </w:rPr>
        <w:t>кте настоящих Особенностей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Время управления автомобилем в течение одной календарной недели не должно превышать 56 часов, в течение любых двух последовательных календарных недель - 90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Не позднее 4 часов 30 минут времени управления автомобиле</w:t>
      </w:r>
      <w:r>
        <w:rPr>
          <w:rFonts w:ascii="Georgia" w:hAnsi="Georgia"/>
          <w:sz w:val="19"/>
          <w:szCs w:val="19"/>
        </w:rPr>
        <w:t xml:space="preserve">м, после окончания времени отдыха или специального перерыва, за исключением случаев, предусмотренных </w:t>
      </w:r>
      <w:hyperlink r:id="rId15" w:anchor="/document/99/573041272/XA00M9K2N6/" w:tgtFrame="_self" w:history="1">
        <w:r>
          <w:rPr>
            <w:rStyle w:val="a4"/>
            <w:rFonts w:ascii="Georgia" w:hAnsi="Georgia"/>
            <w:sz w:val="19"/>
            <w:szCs w:val="19"/>
          </w:rPr>
          <w:t>пунктом 14 настоящих Особенностей</w:t>
        </w:r>
      </w:hyperlink>
      <w:r>
        <w:rPr>
          <w:rFonts w:ascii="Georgia" w:hAnsi="Georgia"/>
          <w:sz w:val="19"/>
          <w:szCs w:val="19"/>
        </w:rPr>
        <w:t>, водитель обязан сделать специальный перерыв продолжительностью не менее 45 минут, если не наступает время отдыха или перерыва (</w:t>
      </w:r>
      <w:hyperlink r:id="rId16" w:anchor="/document/99/573041272/XA00M902N2/" w:tgtFrame="_self" w:history="1">
        <w:r>
          <w:rPr>
            <w:rStyle w:val="a4"/>
            <w:rFonts w:ascii="Georgia" w:hAnsi="Georgia"/>
            <w:sz w:val="19"/>
            <w:szCs w:val="19"/>
          </w:rPr>
          <w:t>пункт 16 настоящих Особенностей</w:t>
        </w:r>
      </w:hyperlink>
      <w:r>
        <w:rPr>
          <w:rFonts w:ascii="Georgia" w:hAnsi="Georgia"/>
          <w:sz w:val="19"/>
          <w:szCs w:val="19"/>
        </w:rPr>
        <w:t>), продол</w:t>
      </w:r>
      <w:r>
        <w:rPr>
          <w:rFonts w:ascii="Georgia" w:hAnsi="Georgia"/>
          <w:sz w:val="19"/>
          <w:szCs w:val="19"/>
        </w:rPr>
        <w:t>жительность которых превышает продолжительность специального перерыва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Специальный перерыв может быть разделен на несколько частей, первая из которых должна составлять не менее 15 минут, а последняя - не менее 30 минут, а при осуществлении регулярных перев</w:t>
      </w:r>
      <w:r>
        <w:rPr>
          <w:rFonts w:ascii="Georgia" w:hAnsi="Georgia"/>
          <w:sz w:val="19"/>
          <w:szCs w:val="19"/>
        </w:rPr>
        <w:t>озок пассажиров и багажа в городском и пригородном сообщении каждая из частей должна составлять не менее 10 минут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14. Превышение времени управления автомобилем, указанного в </w:t>
      </w:r>
      <w:hyperlink r:id="rId17" w:anchor="/document/99/573041272/XA00M922N3/" w:tgtFrame="_self" w:history="1">
        <w:r>
          <w:rPr>
            <w:rStyle w:val="a4"/>
            <w:rFonts w:ascii="Georgia" w:hAnsi="Georgia"/>
            <w:sz w:val="19"/>
            <w:szCs w:val="19"/>
          </w:rPr>
          <w:t>пункте 13 настоящих Особенностей</w:t>
        </w:r>
      </w:hyperlink>
      <w:r>
        <w:rPr>
          <w:rFonts w:ascii="Georgia" w:hAnsi="Georgia"/>
          <w:sz w:val="19"/>
          <w:szCs w:val="19"/>
        </w:rPr>
        <w:t>, допускается, но не более чем на 1 час, в целях следования автомобиля к месту ближайшей стоянки для отдыха или к конечному месту назначения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Рабочее время водителя, не связанное с управлением автомобилем, включает</w:t>
      </w:r>
      <w:r>
        <w:rPr>
          <w:rFonts w:ascii="Georgia" w:hAnsi="Georgia"/>
          <w:sz w:val="19"/>
          <w:szCs w:val="19"/>
        </w:rPr>
        <w:t xml:space="preserve">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подготовительно-заключительное время для выполнения работ перед выездом на линию и после возвращения с линии, а при междугородных перевозках - для выполнения работ в пункте оборота или в пути (в месте стоянки) перед началом и после окончания см</w:t>
      </w:r>
      <w:r>
        <w:rPr>
          <w:rFonts w:ascii="Georgia" w:hAnsi="Georgia"/>
          <w:sz w:val="19"/>
          <w:szCs w:val="19"/>
        </w:rPr>
        <w:t>ены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время проведения предсменных, предрейсовых и послесменных, послерейсовых медицинских осмотров водителя, а также время следования от рабочего места до места проведения медицинского осмотра и обратно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время стоянки в ожидании погрузочно-разгрузочн</w:t>
      </w:r>
      <w:r>
        <w:rPr>
          <w:rFonts w:ascii="Georgia" w:hAnsi="Georgia"/>
          <w:sz w:val="19"/>
          <w:szCs w:val="19"/>
        </w:rPr>
        <w:t>ых работ, в ожидании посадки и высадки пассажиров, при оказании технической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время простоев не по вине водителя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время проведения работ по устранению возникших неисправностей автомобиля, выполняемых водителем самостоятельно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е) иное время, пре</w:t>
      </w:r>
      <w:r>
        <w:rPr>
          <w:rFonts w:ascii="Georgia" w:hAnsi="Georgia"/>
          <w:sz w:val="19"/>
          <w:szCs w:val="19"/>
        </w:rPr>
        <w:t>дусмотренное законодательством Российской Федерации, трудовым договором, заключенным с водителем, и (или) коллективным договором или локальным нормативным актом работодателя, принятым с учетом мнения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Состав и продолжите</w:t>
      </w:r>
      <w:r>
        <w:rPr>
          <w:rFonts w:ascii="Georgia" w:hAnsi="Georgia"/>
          <w:sz w:val="19"/>
          <w:szCs w:val="19"/>
        </w:rPr>
        <w:t xml:space="preserve">льность времени, указанного в </w:t>
      </w:r>
      <w:hyperlink r:id="rId18" w:anchor="/document/99/573041272/XA00M5O2MC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"а"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19" w:anchor="/document/99/573041272/XA00M6A2MF/" w:tgtFrame="_self" w:history="1">
        <w:r>
          <w:rPr>
            <w:rStyle w:val="a4"/>
            <w:rFonts w:ascii="Georgia" w:hAnsi="Georgia"/>
            <w:sz w:val="19"/>
            <w:szCs w:val="19"/>
          </w:rPr>
          <w:t>"б" настоящего пункта</w:t>
        </w:r>
      </w:hyperlink>
      <w:r>
        <w:rPr>
          <w:rFonts w:ascii="Georgia" w:hAnsi="Georgia"/>
          <w:sz w:val="19"/>
          <w:szCs w:val="19"/>
        </w:rPr>
        <w:t>, устанавливае</w:t>
      </w:r>
      <w:r>
        <w:rPr>
          <w:rFonts w:ascii="Georgia" w:hAnsi="Georgia"/>
          <w:sz w:val="19"/>
          <w:szCs w:val="19"/>
        </w:rPr>
        <w:t>тся работодателем с учетом мнения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Время отдыха и перерывов (за исключением специальных перерывов) водителей включает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перерыв для отдыха и питания, предоставляемые в течение рабочего дня (смены)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ежедневный (междусм</w:t>
      </w:r>
      <w:r>
        <w:rPr>
          <w:rFonts w:ascii="Georgia" w:hAnsi="Georgia"/>
          <w:sz w:val="19"/>
          <w:szCs w:val="19"/>
        </w:rPr>
        <w:t>енный) непрерывный отдых (далее - ежедневный отдых)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еженедельный отдых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Время отдыха и перерывов водителей также может включать время перерыва между частями рабочего дня (смены), требования к которому установлены в соответствии с </w:t>
      </w:r>
      <w:hyperlink r:id="rId20" w:anchor="/document/99/573041272/XA00M3G2M3/" w:tgtFrame="_self" w:history="1">
        <w:r>
          <w:rPr>
            <w:rStyle w:val="a4"/>
            <w:rFonts w:ascii="Georgia" w:hAnsi="Georgia"/>
            <w:sz w:val="19"/>
            <w:szCs w:val="19"/>
          </w:rPr>
          <w:t>пунктом 7 настоящих Особенностей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Время перерыва для отдыха и питания должно быть продолжительностью не менее 30 минут и не более двух часов, и предоставляться водителям, как правило, в середине рабочего дня (смены)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установленной графиком сменности продолжительности ежедневной раб</w:t>
      </w:r>
      <w:r>
        <w:rPr>
          <w:rFonts w:ascii="Georgia" w:hAnsi="Georgia"/>
          <w:sz w:val="19"/>
          <w:szCs w:val="19"/>
        </w:rPr>
        <w:t>оты (смены) более 8 часов водителю могут предоставляться два перерыва для отдыха и питания общей продолжительностью не более 2 часов и не менее 30 минут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 предоставления перерыва для отдыха и питания и его продолжительность (общая продолжительность пе</w:t>
      </w:r>
      <w:r>
        <w:rPr>
          <w:rFonts w:ascii="Georgia" w:hAnsi="Georgia"/>
          <w:sz w:val="19"/>
          <w:szCs w:val="19"/>
        </w:rPr>
        <w:t>рерывов) устанавливаются в соответствии с правилами внутреннего трудового распорядка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Время осуществления перерыва для отдыха и питания и его продолжительность (общая продолжительность перерывов) определяется водителем автомобиля, являющимся индивидуальны</w:t>
      </w:r>
      <w:r>
        <w:rPr>
          <w:rFonts w:ascii="Georgia" w:hAnsi="Georgia"/>
          <w:sz w:val="19"/>
          <w:szCs w:val="19"/>
        </w:rPr>
        <w:t>м предпринимателем и осуществляющим управление автомобилем самостоятельно, в пределах значений, установленных настоящим пунктом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18. Продолжительность ежедневного отдыха вместе со временем перерыва для отдыха и питания в течение ежедневного периода должна </w:t>
      </w:r>
      <w:r>
        <w:rPr>
          <w:rFonts w:ascii="Georgia" w:hAnsi="Georgia"/>
          <w:sz w:val="19"/>
          <w:szCs w:val="19"/>
        </w:rPr>
        <w:t>быть не менее двойной продолжительности времени работы в предшествующий отдыху рабочий день (смену)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 суммированном учете рабочего времени продолжительность ежедневного отдыха должна быть не менее 11 часов, которые должны быть использованы до завершения</w:t>
      </w:r>
      <w:r>
        <w:rPr>
          <w:rFonts w:ascii="Georgia" w:hAnsi="Georgia"/>
          <w:sz w:val="19"/>
          <w:szCs w:val="19"/>
        </w:rPr>
        <w:t xml:space="preserve"> ежедневного периода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сокращение этого времени до не менее 9 часов, но не более трех раз в течение периода между завершением одного еженедельного отдыха и началом следующего</w:t>
      </w:r>
      <w:r>
        <w:rPr>
          <w:rFonts w:ascii="Georgia" w:hAnsi="Georgia"/>
          <w:sz w:val="19"/>
          <w:szCs w:val="19"/>
        </w:rPr>
        <w:t>;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разделение ежедневного отдыха на две и более части, первая из которы</w:t>
      </w:r>
      <w:r>
        <w:rPr>
          <w:rFonts w:ascii="Georgia" w:hAnsi="Georgia"/>
          <w:sz w:val="19"/>
          <w:szCs w:val="19"/>
        </w:rPr>
        <w:t>х имеет продолжительность не менее 3 часов, а последняя не менее 9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Водители, работающие в составе группы водителей (далее - экипаж), обязаны одновременно и полностью использовать ежедневный отдых не менее 9 часов до завершения ежедневного периода, к</w:t>
      </w:r>
      <w:r>
        <w:rPr>
          <w:rFonts w:ascii="Georgia" w:hAnsi="Georgia"/>
          <w:sz w:val="19"/>
          <w:szCs w:val="19"/>
        </w:rPr>
        <w:t>оторый для экипажа допускается увеличить до 30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Время, в течение которого водитель находится во время движения автомобиля в составе экипажа и не управляет автомобилем, в рабочее время не включается. За указанное время, выплачивается дополнительное во</w:t>
      </w:r>
      <w:r>
        <w:rPr>
          <w:rFonts w:ascii="Georgia" w:hAnsi="Georgia"/>
          <w:sz w:val="19"/>
          <w:szCs w:val="19"/>
        </w:rPr>
        <w:t>знаграждение, размер которого определяется коллективным договором или локальным нормативным актом работодателя, принятым с учетом мнения представительного органа работников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Любой ежедневный отдых может быть замещен еженедельным отдыхом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прерыв</w:t>
      </w:r>
      <w:r>
        <w:rPr>
          <w:rFonts w:ascii="Georgia" w:hAnsi="Georgia"/>
          <w:sz w:val="19"/>
          <w:szCs w:val="19"/>
        </w:rPr>
        <w:t>ать ежедневный отдых не более двух раз в целях осуществления заезда (выезда) на паром или железнодорожный подвижной состав. При этом общая продолжительность такого перерыва (перерывов) не должна превышать одного часа, время ежедневного отдыха должно суммар</w:t>
      </w:r>
      <w:r>
        <w:rPr>
          <w:rFonts w:ascii="Georgia" w:hAnsi="Georgia"/>
          <w:sz w:val="19"/>
          <w:szCs w:val="19"/>
        </w:rPr>
        <w:t>но составлять не менее 11 часов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19. Еженедельный отдых должен составлять не менее 45 часов. Этот отдых должен начинаться не позднее шестого ежедневного периода, наступающего с момента завершения предыдущего еженедельного отдыха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Допускается сокращение еже</w:t>
      </w:r>
      <w:r>
        <w:rPr>
          <w:rFonts w:ascii="Georgia" w:hAnsi="Georgia"/>
          <w:sz w:val="19"/>
          <w:szCs w:val="19"/>
        </w:rPr>
        <w:t>недельного отдыха до значения не менее 24 часов, не более одного раза в течение любых двух последовательных календарных недель. Разница времени, на которое сокращен еженедельный отдых, в полном объеме должна быть использована водителем на отдых от управлен</w:t>
      </w:r>
      <w:r>
        <w:rPr>
          <w:rFonts w:ascii="Georgia" w:hAnsi="Georgia"/>
          <w:sz w:val="19"/>
          <w:szCs w:val="19"/>
        </w:rPr>
        <w:t>ия автомобилем в течение трех подряд календарных недель после окончания календарной недели, в которой еженедельный отдых был сокращен. Этот период отдыха должен быть присоединен к ежедневному отдыху, продолжительностью не менее 9 часов, или очередному ежен</w:t>
      </w:r>
      <w:r>
        <w:rPr>
          <w:rFonts w:ascii="Georgia" w:hAnsi="Georgia"/>
          <w:sz w:val="19"/>
          <w:szCs w:val="19"/>
        </w:rPr>
        <w:t>едельному отдыху</w:t>
      </w:r>
      <w:r>
        <w:rPr>
          <w:rFonts w:ascii="Georgia" w:hAnsi="Georgia"/>
          <w:sz w:val="19"/>
          <w:szCs w:val="19"/>
        </w:rPr>
        <w:t>.</w:t>
      </w:r>
    </w:p>
    <w:p w:rsidR="00000000" w:rsidRDefault="00B348E2">
      <w:pPr>
        <w:spacing w:after="223"/>
        <w:jc w:val="both"/>
        <w:divId w:val="762149486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случае работы экипажа допускается сокращение еженедельного отдыха до значения не менее 24 часов в каждую календарную неделю при соблюдении условий компенсации отдыха, предусмотренных настоящим пунктом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Водителям, работающим вахтовым ме</w:t>
      </w:r>
      <w:r>
        <w:rPr>
          <w:rFonts w:ascii="Georgia" w:hAnsi="Georgia"/>
          <w:sz w:val="19"/>
          <w:szCs w:val="19"/>
        </w:rPr>
        <w:t>тодом в районах Крайнего Севера и (или) в приравненных к ним местностях и осуществляющим эксплуатацию автомобиля вне границ населенных пунктов, допускается сокращение еженедельного отдыха до значения не менее 24 часов в каждую календарную неделю при услови</w:t>
      </w:r>
      <w:r>
        <w:rPr>
          <w:rFonts w:ascii="Georgia" w:hAnsi="Georgia"/>
          <w:sz w:val="19"/>
          <w:szCs w:val="19"/>
        </w:rPr>
        <w:t>и компенсации этого сокращения между вахтами в течение учетного периода</w:t>
      </w:r>
      <w:r>
        <w:rPr>
          <w:rFonts w:ascii="Georgia" w:hAnsi="Georgia"/>
          <w:sz w:val="19"/>
          <w:szCs w:val="19"/>
        </w:rPr>
        <w:t>.</w:t>
      </w:r>
    </w:p>
    <w:p w:rsidR="00B348E2" w:rsidRDefault="00B348E2">
      <w:pPr>
        <w:divId w:val="2104182054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B3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C86543"/>
    <w:rsid w:val="00B348E2"/>
    <w:rsid w:val="00C8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691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86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841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82054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2538</Words>
  <Characters>14471</Characters>
  <Application>Microsoft Office Word</Application>
  <DocSecurity>0</DocSecurity>
  <Lines>120</Lines>
  <Paragraphs>33</Paragraphs>
  <ScaleCrop>false</ScaleCrop>
  <Company/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2023-11-09T07:15:00Z</dcterms:created>
  <dcterms:modified xsi:type="dcterms:W3CDTF">2023-11-09T07:15:00Z</dcterms:modified>
</cp:coreProperties>
</file>