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764E">
      <w:pPr>
        <w:pStyle w:val="printredaction-line"/>
        <w:divId w:val="15216960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2022</w:t>
      </w:r>
    </w:p>
    <w:p w:rsidR="00000000" w:rsidRDefault="002E764E">
      <w:pPr>
        <w:divId w:val="104074036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 Правительства РФ от 26.02.2022 № 255</w:t>
      </w:r>
    </w:p>
    <w:p w:rsidR="00000000" w:rsidRDefault="002E764E">
      <w:pPr>
        <w:pStyle w:val="2"/>
        <w:divId w:val="152169608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RRS2PH/" w:history="1">
        <w:r>
          <w:rPr>
            <w:rStyle w:val="a4"/>
            <w:rFonts w:ascii="Georgia" w:hAnsi="Georgia"/>
            <w:sz w:val="19"/>
            <w:szCs w:val="19"/>
          </w:rPr>
          <w:t>статьей 211.1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Правительство Российской Федерации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постановляет</w:t>
      </w:r>
      <w:r>
        <w:rPr>
          <w:rFonts w:ascii="Georgia" w:hAnsi="Georgia"/>
          <w:sz w:val="19"/>
          <w:szCs w:val="19"/>
        </w:rPr>
        <w:t>: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прилагаемые </w:t>
      </w:r>
      <w:hyperlink r:id="rId5" w:anchor="/document/99/728311428/XA00M3A2MS/" w:tgtFrame="_self" w:history="1">
        <w:r>
          <w:rPr>
            <w:rStyle w:val="a4"/>
            <w:rFonts w:ascii="Georgia" w:hAnsi="Georgia"/>
            <w:sz w:val="19"/>
            <w:szCs w:val="19"/>
          </w:rPr>
          <w:t>Правила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Министерству труда и с</w:t>
      </w:r>
      <w:r>
        <w:rPr>
          <w:rFonts w:ascii="Georgia" w:hAnsi="Georgia"/>
          <w:sz w:val="19"/>
          <w:szCs w:val="19"/>
        </w:rPr>
        <w:t xml:space="preserve">оциальной защиты Российской Федерации давать разъяснения по вопросам, связанным с применением </w:t>
      </w:r>
      <w:hyperlink r:id="rId6" w:anchor="/document/99/728311428/XA00M3A2MS/" w:tgtFrame="_self" w:history="1">
        <w:r>
          <w:rPr>
            <w:rStyle w:val="a4"/>
            <w:rFonts w:ascii="Georgia" w:hAnsi="Georgia"/>
            <w:sz w:val="19"/>
            <w:szCs w:val="19"/>
          </w:rPr>
          <w:t>Правил разработки, утверждения и изменения нормативных правовых актов федер</w:t>
        </w:r>
        <w:r>
          <w:rPr>
            <w:rStyle w:val="a4"/>
            <w:rFonts w:ascii="Georgia" w:hAnsi="Georgia"/>
            <w:sz w:val="19"/>
            <w:szCs w:val="19"/>
          </w:rPr>
          <w:t>альных органов исполнительной власти, содержащих государственные нормативные требования охраны труда</w:t>
        </w:r>
      </w:hyperlink>
      <w:r>
        <w:rPr>
          <w:rFonts w:ascii="Georgia" w:hAnsi="Georgia"/>
          <w:sz w:val="19"/>
          <w:szCs w:val="19"/>
        </w:rPr>
        <w:t>, утвержденных настоящим постановлением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hyperlink r:id="rId7" w:anchor="/document/99/902254580/XA00M6G2N3/" w:history="1">
        <w:r>
          <w:rPr>
            <w:rStyle w:val="a4"/>
            <w:rFonts w:ascii="Georgia" w:hAnsi="Georgia"/>
            <w:sz w:val="19"/>
            <w:szCs w:val="19"/>
          </w:rPr>
          <w:t>постановл</w:t>
        </w:r>
        <w:r>
          <w:rPr>
            <w:rStyle w:val="a4"/>
            <w:rFonts w:ascii="Georgia" w:hAnsi="Georgia"/>
            <w:sz w:val="19"/>
            <w:szCs w:val="19"/>
          </w:rPr>
          <w:t>ение Правительства Российской Федерации от 27 декабря 2010 г. № 1160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</w:t>
      </w:r>
      <w:r>
        <w:rPr>
          <w:rFonts w:ascii="Georgia" w:hAnsi="Georgia"/>
          <w:sz w:val="19"/>
          <w:szCs w:val="19"/>
        </w:rPr>
        <w:t>ийской Федерации, 2011, № 2, ст.342)</w:t>
      </w:r>
      <w:r>
        <w:rPr>
          <w:rFonts w:ascii="Georgia" w:hAnsi="Georgia"/>
          <w:sz w:val="19"/>
          <w:szCs w:val="19"/>
        </w:rPr>
        <w:t>;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hyperlink r:id="rId8" w:anchor="/document/99/499009888/XA00MCC2NQ/" w:history="1">
        <w:r>
          <w:rPr>
            <w:rStyle w:val="a4"/>
            <w:rFonts w:ascii="Georgia" w:hAnsi="Georgia"/>
            <w:sz w:val="19"/>
            <w:szCs w:val="19"/>
          </w:rPr>
          <w:t>пункт 90 изменений, которые вносятся в акты Правительства Российской Федерации по вопросам деятельности Министерства труда и социальной защиты</w:t>
        </w:r>
        <w:r>
          <w:rPr>
            <w:rStyle w:val="a4"/>
            <w:rFonts w:ascii="Georgia" w:hAnsi="Georgia"/>
            <w:sz w:val="19"/>
            <w:szCs w:val="19"/>
          </w:rPr>
          <w:t xml:space="preserve">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499009888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25 марта 2013 г. № 257 "Об изменении и признании утратившими силу некоторых актов Правитель</w:t>
        </w:r>
        <w:r>
          <w:rPr>
            <w:rStyle w:val="a4"/>
            <w:rFonts w:ascii="Georgia" w:hAnsi="Georgia"/>
            <w:sz w:val="19"/>
            <w:szCs w:val="19"/>
          </w:rPr>
          <w:t>ства Российской Федерации по вопросам деятельности Министерства труда и социальной защиты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2013, № 13, ст.1559)</w:t>
      </w:r>
      <w:r>
        <w:rPr>
          <w:rFonts w:ascii="Georgia" w:hAnsi="Georgia"/>
          <w:sz w:val="19"/>
          <w:szCs w:val="19"/>
        </w:rPr>
        <w:t>;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hyperlink r:id="rId10" w:anchor="/document/99/420211271/XA00M6U2MJ/" w:history="1">
        <w:r>
          <w:rPr>
            <w:rStyle w:val="a4"/>
            <w:rFonts w:ascii="Georgia" w:hAnsi="Georgia"/>
            <w:sz w:val="19"/>
            <w:szCs w:val="19"/>
          </w:rPr>
          <w:t>пункт 4 изменений, которые вносятся в акты Правительства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420211271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30 июля 2014 г. № 726 "Об измене</w:t>
        </w:r>
        <w:r>
          <w:rPr>
            <w:rStyle w:val="a4"/>
            <w:rFonts w:ascii="Georgia" w:hAnsi="Georgia"/>
            <w:sz w:val="19"/>
            <w:szCs w:val="19"/>
          </w:rPr>
          <w:t>нии некоторых актов Правительства Российской Федерации и признании утратившим силу постановления Правительства Российской Федерации от 20 ноября 2008 г. № 870"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2014, № 32, ст.4499)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Настоящее постановлени</w:t>
      </w:r>
      <w:r>
        <w:rPr>
          <w:rFonts w:ascii="Georgia" w:hAnsi="Georgia"/>
          <w:sz w:val="19"/>
          <w:szCs w:val="19"/>
        </w:rPr>
        <w:t>е вступает в силу с 1 сентября 2022 г. и действует до 1 сентября 2028 г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divId w:val="67164335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Председатель Правительства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М.Мишустин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E764E">
      <w:pPr>
        <w:pStyle w:val="align-right"/>
        <w:divId w:val="1749110416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постановлением Правительства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26 февраля 2022 года № 255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2E764E">
      <w:pPr>
        <w:divId w:val="213728908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Правила разработки, утверждения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и изменения нормативных правовых актов федеральных органов исполнительной власти, содержащих государственные нормативные требования охраны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 Настоящие Правила определяют порядок разработки, утверждения и изменения нормативных правовых актов федерал</w:t>
      </w:r>
      <w:r>
        <w:rPr>
          <w:rFonts w:ascii="Georgia" w:hAnsi="Georgia"/>
          <w:sz w:val="19"/>
          <w:szCs w:val="19"/>
        </w:rPr>
        <w:t>ьных органов исполнительной власти, содержащих государственные нормативные требования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 нормативным правовым актам федеральных органов исполнительной власти, содержащим государственные нормативные требования охраны труда, относятся правила</w:t>
      </w:r>
      <w:r>
        <w:rPr>
          <w:rFonts w:ascii="Georgia" w:hAnsi="Georgia"/>
          <w:sz w:val="19"/>
          <w:szCs w:val="19"/>
        </w:rPr>
        <w:t xml:space="preserve"> по охране труда, а также иные нормативные правовые акты, содержащие государственные нормативные требования охраны труда, единые типовые нормы бесплатной выдачи работникам средств индивидуальной защиты (далее - акты, содержащие требования охраны труда)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</w:t>
      </w:r>
      <w:r>
        <w:rPr>
          <w:rFonts w:ascii="Georgia" w:hAnsi="Georgia"/>
          <w:sz w:val="19"/>
          <w:szCs w:val="19"/>
        </w:rPr>
        <w:t xml:space="preserve"> Проекты актов, содержащих требования охраны труда, разрабатываются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организациями, учреждениями, ассоциациями, объединениями, государственными внебюджетными фондами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федеральными органами исполнительной власти, осуществляющими функции по выработке г</w:t>
      </w:r>
      <w:r>
        <w:rPr>
          <w:rFonts w:ascii="Georgia" w:hAnsi="Georgia"/>
          <w:sz w:val="19"/>
          <w:szCs w:val="19"/>
        </w:rPr>
        <w:t>осударственной политики и нормативно-правовому регулированию в установленной сфере деятельности, с участием представителей отраслевых объединений профсоюзов и отраслевых объединений работодателей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Разработанные проекты актов, содержащие требования охран</w:t>
      </w:r>
      <w:r>
        <w:rPr>
          <w:rFonts w:ascii="Georgia" w:hAnsi="Georgia"/>
          <w:sz w:val="19"/>
          <w:szCs w:val="19"/>
        </w:rPr>
        <w:t>ы труда, направляются в бумажной и электронной формах</w:t>
      </w:r>
      <w:r>
        <w:rPr>
          <w:rFonts w:ascii="Georgia" w:hAnsi="Georgia"/>
          <w:sz w:val="19"/>
          <w:szCs w:val="19"/>
        </w:rPr>
        <w:t>: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организациями, учреждениями, ассоциациями, объединениями, государственными внебюджетными фондами - в федеральный орган исполнительной власти, осуществляющий функции по выработке государственной поли</w:t>
      </w:r>
      <w:r>
        <w:rPr>
          <w:rFonts w:ascii="Georgia" w:hAnsi="Georgia"/>
          <w:sz w:val="19"/>
          <w:szCs w:val="19"/>
        </w:rPr>
        <w:t>тики и нормативно-правовому регулированию в установленной сфере деятельности, а при отсутствии такого органа - в Министерство труда и социальной защиты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федеральными органами исполнительной власти, осуществляющими функции по выработ</w:t>
      </w:r>
      <w:r>
        <w:rPr>
          <w:rFonts w:ascii="Georgia" w:hAnsi="Georgia"/>
          <w:sz w:val="19"/>
          <w:szCs w:val="19"/>
        </w:rPr>
        <w:t>ке государственной политики и нормативно-правовому регулированию в установленной сфере деятельности, - в Министерство труда и социальной защиты Российской Федерации с приложением заключений отраслевых объединений профсоюзов и отраслевых объединений работод</w:t>
      </w:r>
      <w:r>
        <w:rPr>
          <w:rFonts w:ascii="Georgia" w:hAnsi="Georgia"/>
          <w:sz w:val="19"/>
          <w:szCs w:val="19"/>
        </w:rPr>
        <w:t>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Акты, содержащие требования охраны труда, утверждаются Министерством труда и социальной защиты Российской Федерации после рассмотрения проектов актов, содержащих требования охраны труда, на заседании Российской трехсторонней комиссии по регулиро</w:t>
      </w:r>
      <w:r>
        <w:rPr>
          <w:rFonts w:ascii="Georgia" w:hAnsi="Georgia"/>
          <w:sz w:val="19"/>
          <w:szCs w:val="19"/>
        </w:rPr>
        <w:t>ванию социально-трудовых отношений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Внесение изменений в акты, содержащие требования охраны труда, осуществляется Министерством труда и социальной защиты Российской Федерации в порядке, предусмотренном настоящими Правилами для их разработки и утверждени</w:t>
      </w:r>
      <w:r>
        <w:rPr>
          <w:rFonts w:ascii="Georgia" w:hAnsi="Georgia"/>
          <w:sz w:val="19"/>
          <w:szCs w:val="19"/>
        </w:rPr>
        <w:t>я, в следующих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 изменении законодательства Российской Федерации об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 результатам комплексных (с участием сторон социального партнерства) исследований состояния и причин производственного травматизма и профессиональных забол</w:t>
      </w:r>
      <w:r>
        <w:rPr>
          <w:rFonts w:ascii="Georgia" w:hAnsi="Georgia"/>
          <w:sz w:val="19"/>
          <w:szCs w:val="19"/>
        </w:rPr>
        <w:t>еваний, анализа результатов проведения специальной оценки условий труда, результатов внедрения новой техники и технологий</w:t>
      </w:r>
      <w:r>
        <w:rPr>
          <w:rFonts w:ascii="Georgia" w:hAnsi="Georgia"/>
          <w:sz w:val="19"/>
          <w:szCs w:val="19"/>
        </w:rPr>
        <w:t>;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 результатам изучения российского и международного опыта работы по улучшению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 предложениям (с обоснованием) федеральных органов исполнительной власти и (или) органов исполнительной власти субъектов Российской Федерации, в том числе о гармонизации актов, содержащих требования охраны труда, с нормами международного права в облас</w:t>
      </w:r>
      <w:r>
        <w:rPr>
          <w:rFonts w:ascii="Georgia" w:hAnsi="Georgia"/>
          <w:sz w:val="19"/>
          <w:szCs w:val="19"/>
        </w:rPr>
        <w:t>ти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2E764E">
      <w:pPr>
        <w:spacing w:after="223"/>
        <w:jc w:val="both"/>
        <w:divId w:val="8998288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2E764E" w:rsidRDefault="002E764E">
      <w:pPr>
        <w:divId w:val="1829595986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2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662AF4"/>
    <w:rsid w:val="002E764E"/>
    <w:rsid w:val="0066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608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850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355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0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5986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2023-11-09T07:01:00Z</dcterms:created>
  <dcterms:modified xsi:type="dcterms:W3CDTF">2023-11-09T07:01:00Z</dcterms:modified>
</cp:coreProperties>
</file>