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403F">
      <w:pPr>
        <w:pStyle w:val="printredaction-line"/>
        <w:divId w:val="564365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7 янв 2023</w:t>
      </w:r>
    </w:p>
    <w:p w:rsidR="00000000" w:rsidRDefault="009E403F">
      <w:pPr>
        <w:divId w:val="1423723601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Минэнерго России от 12.08.2022 № 811</w:t>
      </w:r>
    </w:p>
    <w:p w:rsidR="00000000" w:rsidRDefault="009E403F">
      <w:pPr>
        <w:pStyle w:val="2"/>
        <w:divId w:val="5643655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технической эксплуатации электроустановок потребителей электрической энергии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См. Сравнительно-правовой анализ Правил технической эксплуатации электроустановок потребителей электрической энергии, утвержденных приказом Минэнерго РФ от 12.08.2022 № 811, и Правил технической эксплуатации электроустановок потребителей, утвержденных прик</w:t>
      </w:r>
      <w:r>
        <w:rPr>
          <w:rFonts w:ascii="Georgia" w:hAnsi="Georgia"/>
          <w:sz w:val="19"/>
          <w:szCs w:val="19"/>
        </w:rPr>
        <w:t>азом Минэнерго РФ от 13.01.2003 № 6.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 абзацем третьим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550919677/XA00M262MM/" w:history="1">
        <w:r>
          <w:rPr>
            <w:rStyle w:val="a4"/>
            <w:rFonts w:ascii="Georgia" w:hAnsi="Georgia"/>
            <w:sz w:val="19"/>
            <w:szCs w:val="19"/>
          </w:rPr>
          <w:t xml:space="preserve">пункта 3 постановления Правительства Российской Федерации от 13 августа 2018 г. № 937 "Об утверждении Правил </w:t>
        </w:r>
        <w:r>
          <w:rPr>
            <w:rStyle w:val="a4"/>
            <w:rFonts w:ascii="Georgia" w:hAnsi="Georgia"/>
            <w:sz w:val="19"/>
            <w:szCs w:val="19"/>
          </w:rPr>
          <w:t>технологического функционирования электроэнергетических систем и о внесении изменений в некоторые акты Правительства Российской Федерации"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" name="Рисунок 1" descr="https://1otruda.ru/system/content/image/200/1/28236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2823654/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420393225/XA00LU62M3/" w:history="1">
        <w:r>
          <w:rPr>
            <w:rStyle w:val="a4"/>
            <w:rFonts w:ascii="Georgia" w:hAnsi="Georgia"/>
            <w:sz w:val="19"/>
            <w:szCs w:val="19"/>
          </w:rPr>
          <w:t>подпунктом "а" пункта 1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7" w:anchor="/document/99/420393225/XA00M8G2N0/" w:history="1">
        <w:r>
          <w:rPr>
            <w:rStyle w:val="a4"/>
            <w:rFonts w:ascii="Georgia" w:hAnsi="Georgia"/>
            <w:sz w:val="19"/>
            <w:szCs w:val="19"/>
          </w:rPr>
          <w:t>пунктом 2.1 постановления Правительства Российской Федерации от 2 марта 2017 г. № 244 "О совершенствовании требований к обеспечению надежности и безопасности электроэнергетических систем и объектов электроэнергетики и внесе</w:t>
        </w:r>
        <w:r>
          <w:rPr>
            <w:rStyle w:val="a4"/>
            <w:rFonts w:ascii="Georgia" w:hAnsi="Georgia"/>
            <w:sz w:val="19"/>
            <w:szCs w:val="19"/>
          </w:rPr>
          <w:t>нии изменений в некоторые акты Правительства Российской Федерации"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2" name="Рисунок 2" descr="https://1otruda.ru/system/content/image/200/1/28236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2823655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E403F">
      <w:pPr>
        <w:spacing w:after="240"/>
        <w:divId w:val="7185807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3" name="Рисунок 3" descr="https://1otruda.ru/system/content/image/200/1/28236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2823654/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2018, № 34, ст.5483.</w:t>
      </w:r>
    </w:p>
    <w:p w:rsidR="00000000" w:rsidRDefault="009E403F">
      <w:pPr>
        <w:divId w:val="145629237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4" name="Рисунок 4" descr="https://1otruda.ru/system/content/image/200/1/28236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2823655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2017, № 11, ст.1562, 2018, № 34, ст.5483.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прилагаемые </w:t>
      </w:r>
      <w:hyperlink r:id="rId9" w:anchor="/document/99/351621634/XA00M3A2MS/" w:tgtFrame="_self" w:history="1">
        <w:r>
          <w:rPr>
            <w:rStyle w:val="a4"/>
            <w:rFonts w:ascii="Georgia" w:hAnsi="Georgia"/>
            <w:sz w:val="19"/>
            <w:szCs w:val="19"/>
          </w:rPr>
          <w:t>Правила технической эксплуатации электроустановок потребителей электрической энергии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утратившими силу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hyperlink r:id="rId10" w:anchor="/document/99/901839683/XA00M6G2N3/" w:history="1">
        <w:r>
          <w:rPr>
            <w:rStyle w:val="a4"/>
            <w:rFonts w:ascii="Georgia" w:hAnsi="Georgia"/>
            <w:sz w:val="19"/>
            <w:szCs w:val="19"/>
          </w:rPr>
          <w:t>приказ Минэнерго России от 13 января 2003 г. № 6 "Об утверждении Правил технической эксплуатации электроустановок потребителей"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5" name="Рисунок 5" descr="https://1otruda.ru/system/content/image/200/1/28236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2823656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divId w:val="185083231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6" name="Рисунок 6" descr="https://1otruda.ru/system/content/image/200/1/28236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2823656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Минюстом России 22 января 2003 г., регистрационный № 4145.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абзац второй</w:t>
      </w:r>
      <w:r>
        <w:rPr>
          <w:rFonts w:ascii="Georgia" w:hAnsi="Georgia"/>
          <w:sz w:val="19"/>
          <w:szCs w:val="19"/>
        </w:rPr>
        <w:t xml:space="preserve"> </w:t>
      </w:r>
      <w:hyperlink r:id="rId12" w:anchor="/document/99/542633279/XA00LU62M3/" w:history="1">
        <w:r>
          <w:rPr>
            <w:rStyle w:val="a4"/>
            <w:rFonts w:ascii="Georgia" w:hAnsi="Georgia"/>
            <w:sz w:val="19"/>
            <w:szCs w:val="19"/>
          </w:rPr>
          <w:t>пункта 2 приказа Минэнерго России от 13 сентября 2018 г. № 757 "Об утверждении Правил переключений в электроустановках"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7" name="Рисунок 7" descr="https://1otruda.ru/system/content/image/200/1/28236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2823657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183055721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8" name="Рисунок 8" descr="https://1otruda.ru/system/content/image/200/1/28236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200/1/2823657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Минюстом России 22 ноября 2018 г., регистрационный № 52754.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Настоящий приказ вступает в силу по истечении трех</w:t>
      </w:r>
      <w:r>
        <w:rPr>
          <w:rFonts w:ascii="Georgia" w:hAnsi="Georgia"/>
          <w:sz w:val="19"/>
          <w:szCs w:val="19"/>
        </w:rPr>
        <w:t xml:space="preserve"> месяцев со дня его официального опубликования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divId w:val="12758687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Н.Г.Шульгинов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E403F">
      <w:pPr>
        <w:spacing w:after="223"/>
        <w:jc w:val="both"/>
        <w:divId w:val="1126048801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lastRenderedPageBreak/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7 октября 2022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7043</w:t>
      </w:r>
      <w:r>
        <w:rPr>
          <w:rFonts w:ascii="Helvetica" w:hAnsi="Helvetica" w:cs="Helvetica"/>
          <w:sz w:val="16"/>
          <w:szCs w:val="16"/>
        </w:rPr>
        <w:t>3</w:t>
      </w:r>
    </w:p>
    <w:p w:rsidR="00000000" w:rsidRDefault="009E403F">
      <w:pPr>
        <w:pStyle w:val="align-right"/>
        <w:divId w:val="66277694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УТВЕРЖДЕНЫ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приказом Минэнерго России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от 12 августа 2022 года № 811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9E403F">
      <w:pPr>
        <w:divId w:val="89143094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Правила тех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нической эксплуатации электроустановок потребителей электрической энерги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9E403F">
      <w:pPr>
        <w:divId w:val="43733193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Настоящие Правила технической эксплуатации электроустановок потребителей электрической энергии (далее - Правила) устанавливают требования к организации и осущес</w:t>
      </w:r>
      <w:r>
        <w:rPr>
          <w:rFonts w:ascii="Georgia" w:hAnsi="Georgia"/>
          <w:sz w:val="19"/>
          <w:szCs w:val="19"/>
        </w:rPr>
        <w:t>твлению технической эксплуатации электроустановок потребителей электрической энергии (далее - электроустановки) и распространяются на потребителей электрической энергии - юридических лиц, индивидуальных предпринимателей и физических лиц, владеющих на праве</w:t>
      </w:r>
      <w:r>
        <w:rPr>
          <w:rFonts w:ascii="Georgia" w:hAnsi="Georgia"/>
          <w:sz w:val="19"/>
          <w:szCs w:val="19"/>
        </w:rPr>
        <w:t xml:space="preserve"> собственности или ином законном основании электроустановками, за исключением потребителей - физических лиц, указанных в </w:t>
      </w:r>
      <w:hyperlink r:id="rId14" w:anchor="/document/99/351621634/XA00M6C2MG/" w:tgtFrame="_self" w:history="1">
        <w:r>
          <w:rPr>
            <w:rStyle w:val="a4"/>
            <w:rFonts w:ascii="Georgia" w:hAnsi="Georgia"/>
            <w:sz w:val="19"/>
            <w:szCs w:val="19"/>
          </w:rPr>
          <w:t>пункте 3 Правил</w:t>
        </w:r>
      </w:hyperlink>
      <w:r>
        <w:rPr>
          <w:rFonts w:ascii="Georgia" w:hAnsi="Georgia"/>
          <w:sz w:val="19"/>
          <w:szCs w:val="19"/>
        </w:rPr>
        <w:t xml:space="preserve"> (далее - потребитель)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Правила н</w:t>
      </w:r>
      <w:r>
        <w:rPr>
          <w:rFonts w:ascii="Georgia" w:hAnsi="Georgia"/>
          <w:sz w:val="19"/>
          <w:szCs w:val="19"/>
        </w:rPr>
        <w:t>е распространяются на потребителей - физических лиц, владеющих на праве собственности или ином законном основании электроустановками напряжением ниже 1000 В и использующих данные электроустановки для удовлетворения личных или бытовых нужд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 Правилах ис</w:t>
      </w:r>
      <w:r>
        <w:rPr>
          <w:rFonts w:ascii="Georgia" w:hAnsi="Georgia"/>
          <w:sz w:val="19"/>
          <w:szCs w:val="19"/>
        </w:rPr>
        <w:t xml:space="preserve">пользуются термины и определения в значениях, установленных законодательством Российской Федерации, а также термины и определения, указанные в </w:t>
      </w:r>
      <w:hyperlink r:id="rId15" w:anchor="/document/99/351621634/XA00M9M2NG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№ 1 к Правилам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Техническая эксплуатация (далее - эксплуатация) электроустановок должна включать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ввод в работу новых, реконструированных (модернизированных, технически перевооружаемых) электроустановок, нового (модернизированного) оборудования и новых (модернизирован</w:t>
      </w:r>
      <w:r>
        <w:rPr>
          <w:rFonts w:ascii="Georgia" w:hAnsi="Georgia"/>
          <w:sz w:val="19"/>
          <w:szCs w:val="19"/>
        </w:rPr>
        <w:t>ных) устройств, входящих в состав электроустановок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использование электроустановок по функциональному назначению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формирование и использование по назначению документации, указанной в Правилах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оперативно-технологическое управление электроустановками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ремонт и техническое обслуживание электроустановок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консервацию, реконструкцию (техническое перевооружение, модернизацию) электроустановок в части, не относящейся к предмету законодательства Российской Федерации о градостроительной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При экс</w:t>
      </w:r>
      <w:r>
        <w:rPr>
          <w:rFonts w:ascii="Georgia" w:hAnsi="Georgia"/>
          <w:sz w:val="19"/>
          <w:szCs w:val="19"/>
        </w:rPr>
        <w:t xml:space="preserve">плуатации электроустановок вне зависимости от их вида и предназначения потребителем должны выполняться требования </w:t>
      </w:r>
      <w:hyperlink r:id="rId16" w:anchor="/document/99/351621634/XA00M7G2MM/" w:tgtFrame="_self" w:history="1">
        <w:r>
          <w:rPr>
            <w:rStyle w:val="a4"/>
            <w:rFonts w:ascii="Georgia" w:hAnsi="Georgia"/>
            <w:sz w:val="19"/>
            <w:szCs w:val="19"/>
          </w:rPr>
          <w:t>глав II-IV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эксплуатации электросварочных, э</w:t>
      </w:r>
      <w:r>
        <w:rPr>
          <w:rFonts w:ascii="Georgia" w:hAnsi="Georgia"/>
          <w:sz w:val="19"/>
          <w:szCs w:val="19"/>
        </w:rPr>
        <w:t xml:space="preserve">лектротермических установок, а также стационарных и передвижных источников электрической энергии, работающих в изолированном (автономном) от энергосистемы режиме, потребителем дополнительно должны выполняться требования </w:t>
      </w:r>
      <w:hyperlink r:id="rId17" w:anchor="/document/99/351621634/XA00M4S2ML/" w:tgtFrame="_self" w:history="1">
        <w:r>
          <w:rPr>
            <w:rStyle w:val="a4"/>
            <w:rFonts w:ascii="Georgia" w:hAnsi="Georgia"/>
            <w:sz w:val="19"/>
            <w:szCs w:val="19"/>
          </w:rPr>
          <w:t>глав V-XII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40360187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требования к организации и осуществлению эксплуатации электроустановок потребителе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Эксплуатация электроустановок должна осуществляться с соблюдением требований Правил, норм</w:t>
      </w:r>
      <w:r>
        <w:rPr>
          <w:rFonts w:ascii="Georgia" w:hAnsi="Georgia"/>
          <w:sz w:val="19"/>
          <w:szCs w:val="19"/>
        </w:rPr>
        <w:t xml:space="preserve">ативных правовых актов Российской Федерации, устанавливающих требования к обеспечению надежности электроэнергетических систем, надежности и безопасности объектов электроэнергетики и энергопринимающих установок и обеспечению качества электрической энергии, </w:t>
      </w:r>
      <w:r>
        <w:rPr>
          <w:rFonts w:ascii="Georgia" w:hAnsi="Georgia"/>
          <w:sz w:val="19"/>
          <w:szCs w:val="19"/>
        </w:rPr>
        <w:t>утвержденных Минэнерго России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8" w:anchor="/document/99/901856089/XA00MF82O2/" w:history="1">
        <w:r>
          <w:rPr>
            <w:rStyle w:val="a4"/>
            <w:rFonts w:ascii="Georgia" w:hAnsi="Georgia"/>
            <w:sz w:val="19"/>
            <w:szCs w:val="19"/>
          </w:rPr>
          <w:t>пунктом 2 статьи 28 Федерального закона от 26 марта 2003 г. № 35-ФЗ "Об электроэнергетике"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9" name="Рисунок 9" descr="https://1otruda.ru/system/content/image/200/1/28236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truda.ru/system/content/image/200/1/2823658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20" w:anchor="/document/99/550919677/XA00M1S2LR/" w:history="1">
        <w:r>
          <w:rPr>
            <w:rStyle w:val="a4"/>
            <w:rFonts w:ascii="Georgia" w:hAnsi="Georgia"/>
            <w:sz w:val="19"/>
            <w:szCs w:val="19"/>
          </w:rPr>
          <w:t xml:space="preserve">постановлением Правительства Российской Федерации от 13 августа 2018 г. № 937 "Об утверждении Правил технологического функционирования электроэнергетических систем </w:t>
        </w:r>
        <w:r>
          <w:rPr>
            <w:rStyle w:val="a4"/>
            <w:rFonts w:ascii="Georgia" w:hAnsi="Georgia"/>
            <w:sz w:val="19"/>
            <w:szCs w:val="19"/>
          </w:rPr>
          <w:lastRenderedPageBreak/>
          <w:t>и о внесении изменений в некоторые акты Правительства Российской Федерации"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0" name="Рисунок 10" descr="https://1otruda.ru/system/content/image/200/1/28236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200/1/2823659/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(или)</w:t>
      </w:r>
      <w:r>
        <w:rPr>
          <w:rFonts w:ascii="Georgia" w:hAnsi="Georgia"/>
          <w:sz w:val="19"/>
          <w:szCs w:val="19"/>
        </w:rPr>
        <w:t xml:space="preserve"> </w:t>
      </w:r>
      <w:hyperlink r:id="rId22" w:anchor="/document/99/420393225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2 марта 2017 г. № 244 "О совершенствовании требований к обеспечению надежности и безопасности электроэнергетических систем и объектов электроэнергетики и внесе</w:t>
        </w:r>
        <w:r>
          <w:rPr>
            <w:rStyle w:val="a4"/>
            <w:rFonts w:ascii="Georgia" w:hAnsi="Georgia"/>
            <w:sz w:val="19"/>
            <w:szCs w:val="19"/>
          </w:rPr>
          <w:t>нии изменений в некоторые акты Правительства Российской Федерации"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1" name="Рисунок 11" descr="https://1otruda.ru/system/content/image/200/1/28236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200/1/2823660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(далее - нормативные правовые акты, устанавливающие требования н</w:t>
      </w:r>
      <w:r>
        <w:rPr>
          <w:rFonts w:ascii="Georgia" w:hAnsi="Georgia"/>
          <w:sz w:val="19"/>
          <w:szCs w:val="19"/>
        </w:rPr>
        <w:t xml:space="preserve">адежности и безопасности в сфере электроэнергетики), и на основании технической (в том числе инструктивной и оперативной) документации, разработанной и утвержденной потребителем в соответствии с </w:t>
      </w:r>
      <w:hyperlink r:id="rId24" w:anchor="/document/99/351621634/XA00MB22NB/" w:tgtFrame="_self" w:history="1">
        <w:r>
          <w:rPr>
            <w:rStyle w:val="a4"/>
            <w:rFonts w:ascii="Georgia" w:hAnsi="Georgia"/>
            <w:sz w:val="19"/>
            <w:szCs w:val="19"/>
          </w:rPr>
          <w:t>главой III Правил</w:t>
        </w:r>
      </w:hyperlink>
      <w:r>
        <w:rPr>
          <w:rFonts w:ascii="Georgia" w:hAnsi="Georgia"/>
          <w:sz w:val="19"/>
          <w:szCs w:val="19"/>
        </w:rPr>
        <w:t>, а также с учетом требований проектной документации и документации организаций - изготовителей оборудования, входящего в состав электроустановок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40"/>
        <w:divId w:val="120575676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2" name="Рисунок 12" descr="https://1otruda.ru/system/content/image/200/1/28236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200/1/2823658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2003, № 13, ст.1177; 2022, № 24, ст.3934.</w:t>
      </w:r>
    </w:p>
    <w:p w:rsidR="00000000" w:rsidRDefault="009E403F">
      <w:pPr>
        <w:spacing w:after="240"/>
        <w:divId w:val="16181977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3" name="Рисунок 13" descr="https://1otruda.ru/system/content/image/200/1/28236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200/1/2823659/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2018, № 34, ст.5483; 2021, № 6, ст.985.</w:t>
      </w:r>
    </w:p>
    <w:p w:rsidR="00000000" w:rsidRDefault="009E403F">
      <w:pPr>
        <w:divId w:val="7617116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4" name="Рисунок 14" descr="https://1otruda.ru/system/content/image/200/1/28236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200/1/2823660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2017, № 11, ст.1562; 2022, № 18, ст.3094.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При эксплуатации принадлежащих потребителю объектов по производству электрической энергии и (или) объектов электросетевого хозяйства, присоединенных к электроэнергетической системе (за исключением объектов электросетевого хозяйства классом напряжения 0,</w:t>
      </w:r>
      <w:r>
        <w:rPr>
          <w:rFonts w:ascii="Georgia" w:hAnsi="Georgia"/>
          <w:sz w:val="19"/>
          <w:szCs w:val="19"/>
        </w:rPr>
        <w:t>4 кВ и ниже, присоединенных к электрическим сетям на уровне напряжения 0,4 кВ), должны соблюдаться требования Правил технической эксплуатации электрических станций и сетей Российской Федерации, утверждаемых Минэнерго России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25" w:anchor="/document/99/550919677/XA00M262MM/" w:history="1">
        <w:r>
          <w:rPr>
            <w:rStyle w:val="a4"/>
            <w:rFonts w:ascii="Georgia" w:hAnsi="Georgia"/>
            <w:sz w:val="19"/>
            <w:szCs w:val="19"/>
          </w:rPr>
          <w:t>пунктом 3 постановления Правительства Российской Федерации от 13 августа 2018 г. № 937 "Об утверждении Правил технологического функционирования электроэнергетических систем и о внесении изменений</w:t>
        </w:r>
        <w:r>
          <w:rPr>
            <w:rStyle w:val="a4"/>
            <w:rFonts w:ascii="Georgia" w:hAnsi="Georgia"/>
            <w:sz w:val="19"/>
            <w:szCs w:val="19"/>
          </w:rPr>
          <w:t xml:space="preserve"> в некоторые акты Правительства Российской Федерации"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5" name="Рисунок 15" descr="https://1otruda.ru/system/content/image/200/1/28236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truda.ru/system/content/image/200/1/2823661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(далее - Правила технической эксплуатации электрических станций и сетей)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33176202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6" name="Рисунок 16" descr="https://1otruda.ru/system/content/image/200/1/28236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truda.ru/system/content/image/200/1/2823661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2018, № 34, ст.54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83.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При эксплуатации электроустановок потребитель должен обеспечить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содержание электроустановок в исправном состоянии и их безопасную эксплуатацию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проведение технического обслуживания и ремонта электроустановок в целях поддержания исправного сос</w:t>
      </w:r>
      <w:r>
        <w:rPr>
          <w:rFonts w:ascii="Georgia" w:hAnsi="Georgia"/>
          <w:sz w:val="19"/>
          <w:szCs w:val="19"/>
        </w:rPr>
        <w:t>тояния и безопасной эксплуатации электроустановок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в) соответствие технических характеристик и параметров технологического режима работы электроустановок указанным в </w:t>
      </w:r>
      <w:hyperlink r:id="rId27" w:anchor="/document/99/351621634/XA00MA62N9/" w:tgtFrame="_self" w:history="1">
        <w:r>
          <w:rPr>
            <w:rStyle w:val="a4"/>
            <w:rFonts w:ascii="Georgia" w:hAnsi="Georgia"/>
            <w:sz w:val="19"/>
            <w:szCs w:val="19"/>
          </w:rPr>
          <w:t>пун</w:t>
        </w:r>
        <w:r>
          <w:rPr>
            <w:rStyle w:val="a4"/>
            <w:rFonts w:ascii="Georgia" w:hAnsi="Georgia"/>
            <w:sz w:val="19"/>
            <w:szCs w:val="19"/>
          </w:rPr>
          <w:t>кте 6 Правил</w:t>
        </w:r>
      </w:hyperlink>
      <w:r>
        <w:rPr>
          <w:rFonts w:ascii="Georgia" w:hAnsi="Georgia"/>
          <w:sz w:val="19"/>
          <w:szCs w:val="19"/>
        </w:rPr>
        <w:t xml:space="preserve"> требованиям, обеспечивающим нахождение параметров электроэнергетического режима работы электроэнергетической системы в пределах допустимых значений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подготовку и подтверждение готовности работников, осуществляющих трудовые функции по эксплу</w:t>
      </w:r>
      <w:r>
        <w:rPr>
          <w:rFonts w:ascii="Georgia" w:hAnsi="Georgia"/>
          <w:sz w:val="19"/>
          <w:szCs w:val="19"/>
        </w:rPr>
        <w:t xml:space="preserve">атации электроустановок (далее - персонал), к выполнению трудовых функций в сфере электроэнергетики, связанных с эксплуатацией электроустановок, в соответствии с </w:t>
      </w:r>
      <w:hyperlink r:id="rId28" w:anchor="/document/99/351621634/XA00M3Q2MG/" w:tgtFrame="_self" w:history="1">
        <w:r>
          <w:rPr>
            <w:rStyle w:val="a4"/>
            <w:rFonts w:ascii="Georgia" w:hAnsi="Georgia"/>
            <w:sz w:val="19"/>
            <w:szCs w:val="19"/>
          </w:rPr>
          <w:t xml:space="preserve">главой </w:t>
        </w:r>
        <w:r>
          <w:rPr>
            <w:rStyle w:val="a4"/>
            <w:rFonts w:ascii="Georgia" w:hAnsi="Georgia"/>
            <w:sz w:val="19"/>
            <w:szCs w:val="19"/>
          </w:rPr>
          <w:t>IV Правил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оперативно-технологическое управление электроустановками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контроль за техническим состоянием электроустановок и эксплуатацией принадлежащих потребителю на праве собственности или ином законном основании объектов по производству электрическ</w:t>
      </w:r>
      <w:r>
        <w:rPr>
          <w:rFonts w:ascii="Georgia" w:hAnsi="Georgia"/>
          <w:sz w:val="19"/>
          <w:szCs w:val="19"/>
        </w:rPr>
        <w:t>ой энергии, в том числе работающих автономно от электроэнергетических систем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содержание в исправном состоянии устройств релейной защиты и автоматики, необходимых для защиты линий электропередачи (далее - ЛЭП) и оборудования, входящего в состав электроу</w:t>
      </w:r>
      <w:r>
        <w:rPr>
          <w:rFonts w:ascii="Georgia" w:hAnsi="Georgia"/>
          <w:sz w:val="19"/>
          <w:szCs w:val="19"/>
        </w:rPr>
        <w:t>становок (далее - оборудование)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з) контроль за соблюдением режимов работы электроустановок и потребления электрической энергии, заданных гарантирующим поставщиком (энергосбытовой, энергоснабжающей организацией), сетевой организацией в соответствии с услов</w:t>
      </w:r>
      <w:r>
        <w:rPr>
          <w:rFonts w:ascii="Georgia" w:hAnsi="Georgia"/>
          <w:sz w:val="19"/>
          <w:szCs w:val="19"/>
        </w:rPr>
        <w:t>иями договоров энергоснабжения, купли-продажи (поставки) электрической энергии и мощности или договоров об оказании услуг по передаче электрической энергии, заключенных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29" w:anchor="/document/99/902270614/XA00M6C2MG/" w:history="1">
        <w:r>
          <w:rPr>
            <w:rStyle w:val="a4"/>
            <w:rFonts w:ascii="Georgia" w:hAnsi="Georgia"/>
            <w:sz w:val="19"/>
            <w:szCs w:val="19"/>
          </w:rPr>
          <w:t>Правилами оптового рынка электрической энергии и мощности</w:t>
        </w:r>
      </w:hyperlink>
      <w:r>
        <w:rPr>
          <w:rFonts w:ascii="Georgia" w:hAnsi="Georgia"/>
          <w:sz w:val="19"/>
          <w:szCs w:val="19"/>
        </w:rPr>
        <w:t>, утвержденными</w:t>
      </w:r>
      <w:r>
        <w:rPr>
          <w:rFonts w:ascii="Georgia" w:hAnsi="Georgia"/>
          <w:sz w:val="19"/>
          <w:szCs w:val="19"/>
        </w:rPr>
        <w:t xml:space="preserve"> </w:t>
      </w:r>
      <w:hyperlink r:id="rId30" w:anchor="/document/99/902270614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27 декабря 2010 г. № 1172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7" name="Рисунок 17" descr="https://1otruda.ru/system/content/image/200/1/28236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truda.ru/system/content/image/200/1/2823662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32" w:anchor="/document/99/902349816/ZA00M282M4/" w:history="1">
        <w:r>
          <w:rPr>
            <w:rStyle w:val="a4"/>
            <w:rFonts w:ascii="Georgia" w:hAnsi="Georgia"/>
            <w:sz w:val="19"/>
            <w:szCs w:val="19"/>
          </w:rPr>
          <w:t>Основными положениями функционирования розничных рынков электрической энергии</w:t>
        </w:r>
      </w:hyperlink>
      <w:r>
        <w:rPr>
          <w:rFonts w:ascii="Georgia" w:hAnsi="Georgia"/>
          <w:sz w:val="19"/>
          <w:szCs w:val="19"/>
        </w:rPr>
        <w:t>, утвержденными</w:t>
      </w:r>
      <w:r>
        <w:rPr>
          <w:rFonts w:ascii="Georgia" w:hAnsi="Georgia"/>
          <w:sz w:val="19"/>
          <w:szCs w:val="19"/>
        </w:rPr>
        <w:t xml:space="preserve"> </w:t>
      </w:r>
      <w:hyperlink r:id="rId33" w:anchor="/document/99/902349816/XA00M1S2LR/" w:history="1">
        <w:r>
          <w:rPr>
            <w:rStyle w:val="a4"/>
            <w:rFonts w:ascii="Georgia" w:hAnsi="Georgia"/>
            <w:sz w:val="19"/>
            <w:szCs w:val="19"/>
          </w:rPr>
          <w:t>постановле</w:t>
        </w:r>
        <w:r>
          <w:rPr>
            <w:rStyle w:val="a4"/>
            <w:rFonts w:ascii="Georgia" w:hAnsi="Georgia"/>
            <w:sz w:val="19"/>
            <w:szCs w:val="19"/>
          </w:rPr>
          <w:t>нием Правительства Российской Федерации от 4 мая 2012 г. № 442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18" name="Рисунок 18" descr="https://1otruda.ru/system/content/image/200/1/28236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200/1/2823663/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и</w:t>
      </w:r>
      <w:r>
        <w:rPr>
          <w:rFonts w:ascii="Georgia" w:hAnsi="Georgia"/>
          <w:sz w:val="19"/>
          <w:szCs w:val="19"/>
        </w:rPr>
        <w:t xml:space="preserve"> </w:t>
      </w:r>
      <w:hyperlink r:id="rId35" w:anchor="/document/99/901919551/ZA00LTO2M8/" w:history="1">
        <w:r>
          <w:rPr>
            <w:rStyle w:val="a4"/>
            <w:rFonts w:ascii="Georgia" w:hAnsi="Georgia"/>
            <w:sz w:val="19"/>
            <w:szCs w:val="19"/>
          </w:rPr>
          <w:t>Правилами недискриминационного доступа к услугам по передаче электрической энергии и оказания этих услуг</w:t>
        </w:r>
      </w:hyperlink>
      <w:r>
        <w:rPr>
          <w:rFonts w:ascii="Georgia" w:hAnsi="Georgia"/>
          <w:sz w:val="19"/>
          <w:szCs w:val="19"/>
        </w:rPr>
        <w:t>, утвержд</w:t>
      </w:r>
      <w:r>
        <w:rPr>
          <w:rFonts w:ascii="Georgia" w:hAnsi="Georgia"/>
          <w:sz w:val="19"/>
          <w:szCs w:val="19"/>
        </w:rPr>
        <w:t>енными</w:t>
      </w:r>
      <w:r>
        <w:rPr>
          <w:rFonts w:ascii="Georgia" w:hAnsi="Georgia"/>
          <w:sz w:val="19"/>
          <w:szCs w:val="19"/>
        </w:rPr>
        <w:t xml:space="preserve"> </w:t>
      </w:r>
      <w:hyperlink r:id="rId36" w:anchor="/document/99/901919551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27 декабря 2004 г. № 861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9" name="Рисунок 19" descr="https://1otruda.ru/system/content/image/200/1/28236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truda.ru/system/content/image/200/1/2823664/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40"/>
        <w:divId w:val="176124589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20" name="Рисунок 20" descr="https://1otruda.ru/system/content/image/200/1/28236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truda.ru/system/content/image/200/1/2823662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2011, № 14, ст.1916; 2022, № 39, ст.6648.</w:t>
      </w:r>
    </w:p>
    <w:p w:rsidR="00000000" w:rsidRDefault="009E403F">
      <w:pPr>
        <w:spacing w:after="240"/>
        <w:divId w:val="109636767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21" name="Рисунок 21" descr="https://1otruda.ru/system/content/image/200/1/28236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truda.ru/system/content/image/200/1/2823663/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2012, № 23, ст.30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08; 2022, № 27, ст.4863.</w:t>
      </w:r>
    </w:p>
    <w:p w:rsidR="00000000" w:rsidRDefault="009E403F">
      <w:pPr>
        <w:divId w:val="147510526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44780" cy="220980"/>
            <wp:effectExtent l="19050" t="0" r="7620" b="0"/>
            <wp:docPr id="22" name="Рисунок 22" descr="https://1otruda.ru/system/content/image/200/1/28236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truda.ru/system/content/image/200/1/2823664/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2004, № 52, ст.5525; 2022, № 27, ст.4863.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учет, расследование и анализ причин аварий в электроэнергетике, произошедших на объектах потребителя</w:t>
      </w:r>
      <w:r>
        <w:rPr>
          <w:rFonts w:ascii="Georgia" w:hAnsi="Georgia"/>
          <w:sz w:val="19"/>
          <w:szCs w:val="19"/>
        </w:rPr>
        <w:t>, а также принятие мер по устранению причин их возникновения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наличие, использование и поддержание в актуальном состоянии технической (в том числе инструктивной и оперативной) документации, необходимой для эксплуатации электроустановок и выполнения перс</w:t>
      </w:r>
      <w:r>
        <w:rPr>
          <w:rFonts w:ascii="Georgia" w:hAnsi="Georgia"/>
          <w:sz w:val="19"/>
          <w:szCs w:val="19"/>
        </w:rPr>
        <w:t>оналом потребителя возложенных на него трудовых функций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л) укомплектование электроустановок средствами защиты в электроустановках, инструментом, запасными частями и материалами, необходимыми для выполнения требований настоящей главы и </w:t>
      </w:r>
      <w:hyperlink r:id="rId38" w:anchor="/document/99/351621634/XA00M4S2ML/" w:tgtFrame="_self" w:history="1">
        <w:r>
          <w:rPr>
            <w:rStyle w:val="a4"/>
            <w:rFonts w:ascii="Georgia" w:hAnsi="Georgia"/>
            <w:sz w:val="19"/>
            <w:szCs w:val="19"/>
          </w:rPr>
          <w:t>глав V-XII Правил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м) проведение испытаний электрооборудования в соответствии с </w:t>
      </w:r>
      <w:hyperlink r:id="rId39" w:anchor="/document/99/351621634/XA00M9G2MU/" w:tgtFrame="_self" w:history="1">
        <w:r>
          <w:rPr>
            <w:rStyle w:val="a4"/>
            <w:rFonts w:ascii="Georgia" w:hAnsi="Georgia"/>
            <w:sz w:val="19"/>
            <w:szCs w:val="19"/>
          </w:rPr>
          <w:t>пунктом 26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40" w:anchor="/document/99/351621634/XA00M9C2NA/" w:tgtFrame="_self" w:history="1">
        <w:r>
          <w:rPr>
            <w:rStyle w:val="a4"/>
            <w:rFonts w:ascii="Georgia" w:hAnsi="Georgia"/>
            <w:sz w:val="19"/>
            <w:szCs w:val="19"/>
          </w:rPr>
          <w:t>главами VI-XI Правил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н) эксплуатацию устройств молниезащиты, измерительных приборов и средств учета электрической энергии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8. Потребителем организационно-распорядительным актом должна быть определена организационная структура управления электроустановками, распределены границы эксплуатационной ответственности и функции по обслуживанию и контролю за техническим состоянием ЛЭП, </w:t>
      </w:r>
      <w:r>
        <w:rPr>
          <w:rFonts w:ascii="Georgia" w:hAnsi="Georgia"/>
          <w:sz w:val="19"/>
          <w:szCs w:val="19"/>
        </w:rPr>
        <w:t>оборудования, устройств, зданий и сооружений электроустановок между структурными подразделениями и должностными лицами потребителя - юридического лица, определены должностные обязанности персонала, отвечающего за эксплуатацию и контроль состояния ЛЭП, обор</w:t>
      </w:r>
      <w:r>
        <w:rPr>
          <w:rFonts w:ascii="Georgia" w:hAnsi="Georgia"/>
          <w:sz w:val="19"/>
          <w:szCs w:val="19"/>
        </w:rPr>
        <w:t>удования, устройств, зданий и сооружений электроустановок потребителя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непосредственного выполнения обязанностей по организации эксплуатации электроустановок руководитель потребителя (за исключением индивидуальных предпринимателей и физических лиц) орг</w:t>
      </w:r>
      <w:r>
        <w:rPr>
          <w:rFonts w:ascii="Georgia" w:hAnsi="Georgia"/>
          <w:sz w:val="19"/>
          <w:szCs w:val="19"/>
        </w:rPr>
        <w:t>анизационно-распорядительным документом назначает из числа административно-технического персонала потребителя лицо, на которое возложены обязанности по организации проведения всех видов работ в электроустановках потребителя (далее - ответственный за электр</w:t>
      </w:r>
      <w:r>
        <w:rPr>
          <w:rFonts w:ascii="Georgia" w:hAnsi="Georgia"/>
          <w:sz w:val="19"/>
          <w:szCs w:val="19"/>
        </w:rPr>
        <w:t xml:space="preserve">охозяйство), и его заместителя с соблюдением требований, предусмотренных </w:t>
      </w:r>
      <w:hyperlink r:id="rId41" w:anchor="/document/99/351621634/XA00MAM2NB/" w:tgtFrame="_self" w:history="1">
        <w:r>
          <w:rPr>
            <w:rStyle w:val="a4"/>
            <w:rFonts w:ascii="Georgia" w:hAnsi="Georgia"/>
            <w:sz w:val="19"/>
            <w:szCs w:val="19"/>
          </w:rPr>
          <w:t>пунктами 10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42" w:anchor="/document/99/351621634/XA00M7C2MK/" w:tgtFrame="_self" w:history="1">
        <w:r>
          <w:rPr>
            <w:rStyle w:val="a4"/>
            <w:rFonts w:ascii="Georgia" w:hAnsi="Georgia"/>
            <w:sz w:val="19"/>
            <w:szCs w:val="19"/>
          </w:rPr>
          <w:t>11 Правил</w:t>
        </w:r>
      </w:hyperlink>
      <w:r>
        <w:rPr>
          <w:rFonts w:ascii="Georgia" w:hAnsi="Georgia"/>
          <w:sz w:val="19"/>
          <w:szCs w:val="19"/>
        </w:rPr>
        <w:t>. Случаи, в которых осуществляется замещение ответственного за электрохозяйство для выполнения его обязанностей, должны определяться руководителем потребителя в организационно-распорядительном документе. Лицо, замещающее ответственного за эле</w:t>
      </w:r>
      <w:r>
        <w:rPr>
          <w:rFonts w:ascii="Georgia" w:hAnsi="Georgia"/>
          <w:sz w:val="19"/>
          <w:szCs w:val="19"/>
        </w:rPr>
        <w:t>ктрохозяйство, назначается руководителем потребителя на время отсутствия ответственного за электрохозяйство из числа административно-технического персонала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случае если потребитель, осуществляющий эксплуатацию электроустановки, является индивидуальным пр</w:t>
      </w:r>
      <w:r>
        <w:rPr>
          <w:rFonts w:ascii="Georgia" w:hAnsi="Georgia"/>
          <w:sz w:val="19"/>
          <w:szCs w:val="19"/>
        </w:rPr>
        <w:t xml:space="preserve">едпринимателем, обязанность по организации эксплуатации электроустановок, </w:t>
      </w:r>
      <w:r>
        <w:rPr>
          <w:rFonts w:ascii="Georgia" w:hAnsi="Georgia"/>
          <w:sz w:val="19"/>
          <w:szCs w:val="19"/>
        </w:rPr>
        <w:lastRenderedPageBreak/>
        <w:t>организации проведения всех видов работ в электроустановках возлагается непосредственно на такого индивидуального предпринимателя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потребителей - физических лиц, осуществляющих э</w:t>
      </w:r>
      <w:r>
        <w:rPr>
          <w:rFonts w:ascii="Georgia" w:hAnsi="Georgia"/>
          <w:sz w:val="19"/>
          <w:szCs w:val="19"/>
        </w:rPr>
        <w:t>ксплуатацию электроустановок напряжением выше 1000 В, обязанность по организации эксплуатации электроустановок, организации проведения всех видов работ в электроустановках возлагается на такое физическое лицо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случае если электроустановка потребителя - ю</w:t>
      </w:r>
      <w:r>
        <w:rPr>
          <w:rFonts w:ascii="Georgia" w:hAnsi="Georgia"/>
          <w:sz w:val="19"/>
          <w:szCs w:val="19"/>
        </w:rPr>
        <w:t>ридического лица включает в себя только вводное (вводно-распределительное) устройство, осветительную установку, переносное электрооборудование, имеющие номинальное напряжение не выше 0,4 кВ, либо электроустановки имеют суммарную максимальную мощность не бо</w:t>
      </w:r>
      <w:r>
        <w:rPr>
          <w:rFonts w:ascii="Georgia" w:hAnsi="Georgia"/>
          <w:sz w:val="19"/>
          <w:szCs w:val="19"/>
        </w:rPr>
        <w:t>лее 150 кВт, номинальное напряжение до 1000 В и присоединены к одному источнику электроснабжения, ответственность за выполнение обязанностей по организации эксплуатации электроустановок, организации проведения всех видов работ в электроустановках такого по</w:t>
      </w:r>
      <w:r>
        <w:rPr>
          <w:rFonts w:ascii="Georgia" w:hAnsi="Georgia"/>
          <w:sz w:val="19"/>
          <w:szCs w:val="19"/>
        </w:rPr>
        <w:t>требителя в соответствии с настоящим пунктом Правил может быть возложена на единоличный исполнительный орган указанного потребителя - юридического лица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На ответственного за электрохозяйство должны быть возложены полномочия по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организации разработки</w:t>
      </w:r>
      <w:r>
        <w:rPr>
          <w:rFonts w:ascii="Georgia" w:hAnsi="Georgia"/>
          <w:sz w:val="19"/>
          <w:szCs w:val="19"/>
        </w:rPr>
        <w:t xml:space="preserve"> и ведению документации по вопросам организации эксплуатации электроустановок и ее пересмотру (актуализации) в соответствии с </w:t>
      </w:r>
      <w:hyperlink r:id="rId43" w:anchor="/document/99/351621634/XA00MB22NB/" w:tgtFrame="_self" w:history="1">
        <w:r>
          <w:rPr>
            <w:rStyle w:val="a4"/>
            <w:rFonts w:ascii="Georgia" w:hAnsi="Georgia"/>
            <w:sz w:val="19"/>
            <w:szCs w:val="19"/>
          </w:rPr>
          <w:t>главой III Правил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организации и обеспеч</w:t>
      </w:r>
      <w:r>
        <w:rPr>
          <w:rFonts w:ascii="Georgia" w:hAnsi="Georgia"/>
          <w:sz w:val="19"/>
          <w:szCs w:val="19"/>
        </w:rPr>
        <w:t xml:space="preserve">ению проведения работы с персоналом в соответствии с </w:t>
      </w:r>
      <w:hyperlink r:id="rId44" w:anchor="/document/99/351621634/XA00M3Q2MG/" w:tgtFrame="_self" w:history="1">
        <w:r>
          <w:rPr>
            <w:rStyle w:val="a4"/>
            <w:rFonts w:ascii="Georgia" w:hAnsi="Georgia"/>
            <w:sz w:val="19"/>
            <w:szCs w:val="19"/>
          </w:rPr>
          <w:t>главой IV Правил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организации безопасного проведения всех видов работ в электроустановках, в том числе с участием</w:t>
      </w:r>
      <w:r>
        <w:rPr>
          <w:rFonts w:ascii="Georgia" w:hAnsi="Georgia"/>
          <w:sz w:val="19"/>
          <w:szCs w:val="19"/>
        </w:rPr>
        <w:t xml:space="preserve"> работников организаций, выполняющих функции по оперативному и (или) техническому обслуживанию, ремонту, наладке, испытаниям электроустановок, принадлежащих на праве собственности или ином законном основании потребителю, и не состоящих в его штате, в том ч</w:t>
      </w:r>
      <w:r>
        <w:rPr>
          <w:rFonts w:ascii="Georgia" w:hAnsi="Georgia"/>
          <w:sz w:val="19"/>
          <w:szCs w:val="19"/>
        </w:rPr>
        <w:t>исле осуществлению контроля правильности допуска персонала строительно-монтажных и специализированных организаций к работам в действующих электроустановках и в охранных зонах объектов электросетевого хозяйства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обеспечению выполнения ремонта и техническ</w:t>
      </w:r>
      <w:r>
        <w:rPr>
          <w:rFonts w:ascii="Georgia" w:hAnsi="Georgia"/>
          <w:sz w:val="19"/>
          <w:szCs w:val="19"/>
        </w:rPr>
        <w:t>ого обслуживания электроустановок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контролю наличия средств защиты в электроустановках и инструмента, необходимых для эксплуатации электроустановок, проведения проверок и испытаний таких средств защиты и инструмента в соответствии с нормативными правовы</w:t>
      </w:r>
      <w:r>
        <w:rPr>
          <w:rFonts w:ascii="Georgia" w:hAnsi="Georgia"/>
          <w:sz w:val="19"/>
          <w:szCs w:val="19"/>
        </w:rPr>
        <w:t>ми актами, устанавливающими требования надежности и безопасности в сфере электроэнергетики, а также Правилами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обеспечению ввода ЛЭП, оборудования, устройств, входящих в состав электроустановок, в работу в соответствии с нормативными правовыми актами, у</w:t>
      </w:r>
      <w:r>
        <w:rPr>
          <w:rFonts w:ascii="Georgia" w:hAnsi="Georgia"/>
          <w:sz w:val="19"/>
          <w:szCs w:val="19"/>
        </w:rPr>
        <w:t>станавливающими требования надежности и безопасности в сфере электроэнергетики, а также Правилами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организации оперативного обслуживания электроустановок и ликвидации технологических нарушений в электроустановках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обеспечению проверок соответствия ис</w:t>
      </w:r>
      <w:r>
        <w:rPr>
          <w:rFonts w:ascii="Georgia" w:hAnsi="Georgia"/>
          <w:sz w:val="19"/>
          <w:szCs w:val="19"/>
        </w:rPr>
        <w:t>полнительных технологических схем (чертежей), представляющих собой графическое представление последовательности основных стадий (операций) технологического процесса, и схем электрических соединений фактическим эксплуатационным схемам и пересмотру (актуализ</w:t>
      </w:r>
      <w:r>
        <w:rPr>
          <w:rFonts w:ascii="Georgia" w:hAnsi="Georgia"/>
          <w:sz w:val="19"/>
          <w:szCs w:val="19"/>
        </w:rPr>
        <w:t xml:space="preserve">ации) указанных схем в соответствии с </w:t>
      </w:r>
      <w:hyperlink r:id="rId45" w:anchor="/document/99/351621634/XA00M3S2MH/" w:tgtFrame="_self" w:history="1">
        <w:r>
          <w:rPr>
            <w:rStyle w:val="a4"/>
            <w:rFonts w:ascii="Georgia" w:hAnsi="Georgia"/>
            <w:sz w:val="19"/>
            <w:szCs w:val="19"/>
          </w:rPr>
          <w:t>пунктами 30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46" w:anchor="/document/99/351621634/XA00M4E2MK/" w:tgtFrame="_self" w:history="1">
        <w:r>
          <w:rPr>
            <w:rStyle w:val="a4"/>
            <w:rFonts w:ascii="Georgia" w:hAnsi="Georgia"/>
            <w:sz w:val="19"/>
            <w:szCs w:val="19"/>
          </w:rPr>
          <w:t>31 Правил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обеспечению не р</w:t>
      </w:r>
      <w:r>
        <w:rPr>
          <w:rFonts w:ascii="Georgia" w:hAnsi="Georgia"/>
          <w:sz w:val="19"/>
          <w:szCs w:val="19"/>
        </w:rPr>
        <w:t>еже одного раза в 2 года контроля значений показателей качества электрической энергии, обусловленных работой электроустановок, в том числе путем проведения замеров таких показателей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обеспечению контроля соблюдения и поддержания режима работы электроуст</w:t>
      </w:r>
      <w:r>
        <w:rPr>
          <w:rFonts w:ascii="Georgia" w:hAnsi="Georgia"/>
          <w:sz w:val="19"/>
          <w:szCs w:val="19"/>
        </w:rPr>
        <w:t>ановок и режима потребления электрической энергии, в том числе режимов потребления реактивной мощности, заданных потребителю в соответствии с договором оказания услуг по передаче электрической энергии, договором купли-продажи (поставки) электрической энерг</w:t>
      </w:r>
      <w:r>
        <w:rPr>
          <w:rFonts w:ascii="Georgia" w:hAnsi="Georgia"/>
          <w:sz w:val="19"/>
          <w:szCs w:val="19"/>
        </w:rPr>
        <w:t>ии (мощности) или договором энергоснабжения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л) обеспечению поддержания автономных резервных источников питания, установленных в соответствии с техническими условиями на технологическое присоединение к электрическим сетям,</w:t>
      </w:r>
      <w:r>
        <w:rPr>
          <w:rFonts w:ascii="Georgia" w:hAnsi="Georgia"/>
          <w:sz w:val="19"/>
          <w:szCs w:val="19"/>
        </w:rPr>
        <w:t xml:space="preserve"> </w:t>
      </w:r>
      <w:hyperlink r:id="rId47" w:anchor="/document/99/902349816/XA00M7U2MF/" w:history="1">
        <w:r>
          <w:rPr>
            <w:rStyle w:val="a4"/>
            <w:rFonts w:ascii="Georgia" w:hAnsi="Georgia"/>
            <w:sz w:val="19"/>
            <w:szCs w:val="19"/>
          </w:rPr>
          <w:t>пунктами 16</w:t>
        </w:r>
      </w:hyperlink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48" w:anchor="/document/99/902349816/XA00M402MK/" w:history="1">
        <w:r>
          <w:rPr>
            <w:rStyle w:val="a4"/>
            <w:rFonts w:ascii="Georgia" w:hAnsi="Georgia"/>
            <w:sz w:val="19"/>
            <w:szCs w:val="19"/>
          </w:rPr>
          <w:t>16.1</w:t>
        </w:r>
      </w:hyperlink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49" w:anchor="/document/99/902349816/XA00MCE2N4/" w:history="1">
        <w:r>
          <w:rPr>
            <w:rStyle w:val="a4"/>
            <w:rFonts w:ascii="Georgia" w:hAnsi="Georgia"/>
            <w:sz w:val="19"/>
            <w:szCs w:val="19"/>
          </w:rPr>
          <w:t>29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50" w:anchor="/document/99/902349816/XA00MGE2OB/" w:history="1">
        <w:r>
          <w:rPr>
            <w:rStyle w:val="a4"/>
            <w:rFonts w:ascii="Georgia" w:hAnsi="Georgia"/>
            <w:sz w:val="19"/>
            <w:szCs w:val="19"/>
          </w:rPr>
          <w:t>37 Правил полного и (или) частичного ограничения режима потребления электрической энергии</w:t>
        </w:r>
      </w:hyperlink>
      <w:r>
        <w:rPr>
          <w:rFonts w:ascii="Georgia" w:hAnsi="Georgia"/>
          <w:sz w:val="19"/>
          <w:szCs w:val="19"/>
        </w:rPr>
        <w:t>, утвержденных</w:t>
      </w:r>
      <w:r>
        <w:rPr>
          <w:rFonts w:ascii="Georgia" w:hAnsi="Georgia"/>
          <w:sz w:val="19"/>
          <w:szCs w:val="19"/>
        </w:rPr>
        <w:t xml:space="preserve"> </w:t>
      </w:r>
      <w:hyperlink r:id="rId51" w:anchor="/document/99/902349816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4 мая 2012 г. № 442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3" name="Рисунок 23" descr="https://1otruda.ru/system/content/image/200/1/2823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truda.ru/system/content/image/200/1/2823665/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53" w:anchor="/document/99/901919551/XA00MBS2N1/" w:history="1">
        <w:r>
          <w:rPr>
            <w:rStyle w:val="a4"/>
            <w:rFonts w:ascii="Georgia" w:hAnsi="Georgia"/>
            <w:sz w:val="19"/>
            <w:szCs w:val="19"/>
          </w:rPr>
          <w:t>пунктом 31.6 Правил не дискриминационного доступа к услугам по передаче электрической энергии и оказания этих услуг</w:t>
        </w:r>
      </w:hyperlink>
      <w:r>
        <w:rPr>
          <w:rFonts w:ascii="Georgia" w:hAnsi="Georgia"/>
          <w:sz w:val="19"/>
          <w:szCs w:val="19"/>
        </w:rPr>
        <w:t>, утвержденных</w:t>
      </w:r>
      <w:r>
        <w:rPr>
          <w:rFonts w:ascii="Georgia" w:hAnsi="Georgia"/>
          <w:sz w:val="19"/>
          <w:szCs w:val="19"/>
        </w:rPr>
        <w:t xml:space="preserve"> </w:t>
      </w:r>
      <w:hyperlink r:id="rId54" w:anchor="/document/99/901919551/XA00M6G2N3/" w:history="1">
        <w:r>
          <w:rPr>
            <w:rStyle w:val="a4"/>
            <w:rFonts w:ascii="Georgia" w:hAnsi="Georgia"/>
            <w:sz w:val="19"/>
            <w:szCs w:val="19"/>
          </w:rPr>
          <w:t xml:space="preserve">постановлением Правительства </w:t>
        </w:r>
        <w:r>
          <w:rPr>
            <w:rStyle w:val="a4"/>
            <w:rFonts w:ascii="Georgia" w:hAnsi="Georgia"/>
            <w:sz w:val="19"/>
            <w:szCs w:val="19"/>
          </w:rPr>
          <w:lastRenderedPageBreak/>
          <w:t>Российской Федерации от 27 декабря 2004 г. № 861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4" name="Рисунок 24" descr="https://1otruda.ru/system/content/image/200/1/2823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truda.ru/system/content/image/200/1/2823666/"/>
                    <pic:cNvPicPr>
                      <a:picLocks noChangeAspect="1" noChangeArrowheads="1"/>
                    </pic:cNvPicPr>
                  </pic:nvPicPr>
                  <pic:blipFill>
                    <a:blip r:link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в состоянии готовности к использованию при возникновении внерегламентных отключений, введении аварийных ограничений режима потр</w:t>
      </w:r>
      <w:r>
        <w:rPr>
          <w:rFonts w:ascii="Georgia" w:hAnsi="Georgia"/>
          <w:sz w:val="19"/>
          <w:szCs w:val="19"/>
        </w:rPr>
        <w:t>ебления электрической энергии или использовании противоаварийной автоматики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40"/>
        <w:divId w:val="36702428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25" name="Рисунок 25" descr="https://1otruda.ru/system/content/image/200/1/2823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truda.ru/system/content/image/200/1/2823665/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2012, № 23, ст.3008; 2017, № 23, ст.3323; 2018, № 39, ст.5970.</w:t>
      </w:r>
    </w:p>
    <w:p w:rsidR="00000000" w:rsidRDefault="009E403F">
      <w:pPr>
        <w:divId w:val="124599387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26" name="Рисунок 26" descr="https://1otruda.ru/system/content/image/200/1/2823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truda.ru/system/content/image/200/1/2823666/"/>
                    <pic:cNvPicPr>
                      <a:picLocks noChangeAspect="1" noChangeArrowheads="1"/>
                    </pic:cNvPicPr>
                  </pic:nvPicPr>
                  <pic:blipFill>
                    <a:blip r:link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2004, № 52, ст.5525; 2012, № 23, ст.3008; 2018, № 34, ст.5483; 2022, № 27, ст.4863.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10. Назначение ответственного за электрохозяйство и его заместителя осуществляется после проверки знаний в соответствии с </w:t>
      </w:r>
      <w:hyperlink r:id="rId56" w:anchor="/document/99/351621634/XA00M3Q2MG/" w:tgtFrame="_self" w:history="1">
        <w:r>
          <w:rPr>
            <w:rStyle w:val="a4"/>
            <w:rFonts w:ascii="Georgia" w:hAnsi="Georgia"/>
            <w:sz w:val="19"/>
            <w:szCs w:val="19"/>
          </w:rPr>
          <w:t>главой IV Правил</w:t>
        </w:r>
      </w:hyperlink>
      <w:r>
        <w:rPr>
          <w:rFonts w:ascii="Georgia" w:hAnsi="Georgia"/>
          <w:sz w:val="19"/>
          <w:szCs w:val="19"/>
        </w:rPr>
        <w:t xml:space="preserve"> и присвоения им следующей группы по электробезопасности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V - в электроустановках напряжением выше 1000 В;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IV - в электроустановках напряжением до 1000 В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Необходимость назначения ответственных за электрохозяйство структурных подразделений потребителя определяется руководителем потребителя самостоятельно с учетом организационной структуры управления, количества и состава электроустановок потребителя, их</w:t>
      </w:r>
      <w:r>
        <w:rPr>
          <w:rFonts w:ascii="Georgia" w:hAnsi="Georgia"/>
          <w:sz w:val="19"/>
          <w:szCs w:val="19"/>
        </w:rPr>
        <w:t xml:space="preserve"> территориального расположения, наличия у потребителя филиалов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Возложение на указанных лиц выполнения обязанностей осуществляется с учетом положений </w:t>
      </w:r>
      <w:hyperlink r:id="rId57" w:anchor="/document/99/351621634/XA00M802MO/" w:tgtFrame="_self" w:history="1">
        <w:r>
          <w:rPr>
            <w:rStyle w:val="a4"/>
            <w:rFonts w:ascii="Georgia" w:hAnsi="Georgia"/>
            <w:sz w:val="19"/>
            <w:szCs w:val="19"/>
          </w:rPr>
          <w:t>пункта 8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</w:t>
      </w:r>
      <w:r>
        <w:rPr>
          <w:rFonts w:ascii="Georgia" w:hAnsi="Georgia"/>
          <w:sz w:val="19"/>
          <w:szCs w:val="19"/>
        </w:rPr>
        <w:t>. Потребителем должны быть определены работники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имеющие право выполнения переключений в электроустановках, ведения оперативных переговоров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имеющие право подачи и согласования диспетчерских и оперативных заявок на изменение технологического режима р</w:t>
      </w:r>
      <w:r>
        <w:rPr>
          <w:rFonts w:ascii="Georgia" w:hAnsi="Georgia"/>
          <w:sz w:val="19"/>
          <w:szCs w:val="19"/>
        </w:rPr>
        <w:t>аботы или эксплуатационного состояния ЛЭП, оборудования и устройств в составе электроустановок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имеющие право единоличного осмотра электроустановок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имеющие право отдавать распоряжения, выдавать наряды-допуски, выдавать разрешения на подготовку рабочего места и допуск к производству работ в электроустановках, выполнять обязанности допускающего, ответственного руководителя работ, производителя работ,</w:t>
      </w:r>
      <w:r>
        <w:rPr>
          <w:rFonts w:ascii="Georgia" w:hAnsi="Georgia"/>
          <w:sz w:val="19"/>
          <w:szCs w:val="19"/>
        </w:rPr>
        <w:t xml:space="preserve"> наблюдающего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58" w:anchor="/document/99/573264184/XA00LUO2M6/" w:history="1">
        <w:r>
          <w:rPr>
            <w:rStyle w:val="a4"/>
            <w:rFonts w:ascii="Georgia" w:hAnsi="Georgia"/>
            <w:sz w:val="19"/>
            <w:szCs w:val="19"/>
          </w:rPr>
          <w:t>Правилами по охране труда при эксплуатации электроустановок</w:t>
        </w:r>
      </w:hyperlink>
      <w:r>
        <w:rPr>
          <w:rFonts w:ascii="Georgia" w:hAnsi="Georgia"/>
          <w:sz w:val="19"/>
          <w:szCs w:val="19"/>
        </w:rPr>
        <w:t>, утвержденными</w:t>
      </w:r>
      <w:r>
        <w:rPr>
          <w:rFonts w:ascii="Georgia" w:hAnsi="Georgia"/>
          <w:sz w:val="19"/>
          <w:szCs w:val="19"/>
        </w:rPr>
        <w:t xml:space="preserve"> </w:t>
      </w:r>
      <w:hyperlink r:id="rId59" w:anchor="/document/99/573264184/XA00M1S2LR/" w:history="1">
        <w:r>
          <w:rPr>
            <w:rStyle w:val="a4"/>
            <w:rFonts w:ascii="Georgia" w:hAnsi="Georgia"/>
            <w:sz w:val="19"/>
            <w:szCs w:val="19"/>
          </w:rPr>
          <w:t>приказом Минтруда России от 15 декабря 2020 г. № 903н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7" name="Рисунок 27" descr="https://1otruda.ru/system/content/image/200/1/2823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truda.ru/system/content/image/200/1/2823667/"/>
                    <pic:cNvPicPr>
                      <a:picLocks noChangeAspect="1" noChangeArrowheads="1"/>
                    </pic:cNvPicPr>
                  </pic:nvPicPr>
                  <pic:blipFill>
                    <a:blip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(далее - Правила по охране труда при эксплуатации электроустановок и приказ Минтруда России № 903н соответственно)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divId w:val="131236854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28" name="Рисунок 28" descr="https://1otruda.ru/system/content/image/200/1/2823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truda.ru/system/content/image/200/1/2823667/"/>
                    <pic:cNvPicPr>
                      <a:picLocks noChangeAspect="1" noChangeArrowheads="1"/>
                    </pic:cNvPicPr>
                  </pic:nvPicPr>
                  <pic:blipFill>
                    <a:blip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Минюстом России 30 декабря 2020 г., регистрационный № 61957, 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61" w:anchor="/document/99/350539901/XA00M5U2N0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Минтруда России от 29 апреля 2022 г. № 279н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Минюстом России 1 июня 2022 г., регистрационный № 68657). В соответствии с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62" w:anchor="/document/99/573264184/XA00LU62M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пунктом 3 приказа Минтруда России № 903н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данный акт действует до 31 декабря 2025 г.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допущенные к проверке подземных сооружений на загазованность (при наличии у потребителя таких сооружений)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имеющие право прои</w:t>
      </w:r>
      <w:r>
        <w:rPr>
          <w:rFonts w:ascii="Georgia" w:hAnsi="Georgia"/>
          <w:sz w:val="19"/>
          <w:szCs w:val="19"/>
        </w:rPr>
        <w:t>зводства специальных работ в электроустановках (при определенной потребителем необходимости выполнения таких работ)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13. Списки работников, указанных в </w:t>
      </w:r>
      <w:hyperlink r:id="rId63" w:anchor="/document/99/351621634/XA00M7U2MN/" w:tgtFrame="_self" w:history="1">
        <w:r>
          <w:rPr>
            <w:rStyle w:val="a4"/>
            <w:rFonts w:ascii="Georgia" w:hAnsi="Georgia"/>
            <w:sz w:val="19"/>
            <w:szCs w:val="19"/>
          </w:rPr>
          <w:t>пункте 12 Правил</w:t>
        </w:r>
      </w:hyperlink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должны быть в наличии у ответственного за электрохозяйство, а также на рабочих местах персонала в соответствии с </w:t>
      </w:r>
      <w:hyperlink r:id="rId64" w:anchor="/document/99/351621634/XA00M3A2ME/" w:tgtFrame="_self" w:history="1">
        <w:r>
          <w:rPr>
            <w:rStyle w:val="a4"/>
            <w:rFonts w:ascii="Georgia" w:hAnsi="Georgia"/>
            <w:sz w:val="19"/>
            <w:szCs w:val="19"/>
          </w:rPr>
          <w:t>пунктами 29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65" w:anchor="/document/99/351621634/XA00M2M2MA/" w:tgtFrame="_self" w:history="1">
        <w:r>
          <w:rPr>
            <w:rStyle w:val="a4"/>
            <w:rFonts w:ascii="Georgia" w:hAnsi="Georgia"/>
            <w:sz w:val="19"/>
            <w:szCs w:val="19"/>
          </w:rPr>
          <w:t>36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Потребитель должен ежегодно до 1 января предоставлять списки работников, указанных в </w:t>
      </w:r>
      <w:hyperlink r:id="rId66" w:anchor="/document/99/351621634/XA00MCS2N3/" w:tgtFrame="_self" w:history="1">
        <w:r>
          <w:rPr>
            <w:rStyle w:val="a4"/>
            <w:rFonts w:ascii="Georgia" w:hAnsi="Georgia"/>
            <w:sz w:val="19"/>
            <w:szCs w:val="19"/>
          </w:rPr>
          <w:t>подпунктах "а"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67" w:anchor="/document/99/351621634/XA00MDE2N6/" w:tgtFrame="_self" w:history="1">
        <w:r>
          <w:rPr>
            <w:rStyle w:val="a4"/>
            <w:rFonts w:ascii="Georgia" w:hAnsi="Georgia"/>
            <w:sz w:val="19"/>
            <w:szCs w:val="19"/>
          </w:rPr>
          <w:t>"б" пункта 12 Правил</w:t>
        </w:r>
      </w:hyperlink>
      <w:r>
        <w:rPr>
          <w:rFonts w:ascii="Georgia" w:hAnsi="Georgia"/>
          <w:sz w:val="19"/>
          <w:szCs w:val="19"/>
        </w:rPr>
        <w:t>, а также информацию об ответственном за электрохозяйство и его заместителях (при наличии) в обслуживающую его сетевую (энергоснабжающую) организацию и не позд</w:t>
      </w:r>
      <w:r>
        <w:rPr>
          <w:rFonts w:ascii="Georgia" w:hAnsi="Georgia"/>
          <w:sz w:val="19"/>
          <w:szCs w:val="19"/>
        </w:rPr>
        <w:t xml:space="preserve">нее чем за 1 рабочий день до ввода в действие изменений в указанных списках или информации (до </w:t>
      </w:r>
      <w:r>
        <w:rPr>
          <w:rFonts w:ascii="Georgia" w:hAnsi="Georgia"/>
          <w:sz w:val="19"/>
          <w:szCs w:val="19"/>
        </w:rPr>
        <w:lastRenderedPageBreak/>
        <w:t>допуска работников к самостоятельной работе) уведомлять сетевую (энергоснабжающую) организацию о таких изменениях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Потребитель должен организовать и осуществ</w:t>
      </w:r>
      <w:r>
        <w:rPr>
          <w:rFonts w:ascii="Georgia" w:hAnsi="Georgia"/>
          <w:sz w:val="19"/>
          <w:szCs w:val="19"/>
        </w:rPr>
        <w:t>лять контроль технических параметров и состояния его электроустановок, основанный на показаниях контрольно-измерительной аппаратуры, результатах осмотров, испытаний, измерений и расчетов. Выявленные по результатам контроля дефекты ЛЭП, оборудования, устрой</w:t>
      </w:r>
      <w:r>
        <w:rPr>
          <w:rFonts w:ascii="Georgia" w:hAnsi="Georgia"/>
          <w:sz w:val="19"/>
          <w:szCs w:val="19"/>
        </w:rPr>
        <w:t>ств электроустановок должны фиксироваться в журнале дефектов с определением ответственных за устранение лиц и сроков устранения дефектов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Потребитель должен организовать и осуществлять анализ работы электроустановок для оценки состояния и технологическ</w:t>
      </w:r>
      <w:r>
        <w:rPr>
          <w:rFonts w:ascii="Georgia" w:hAnsi="Georgia"/>
          <w:sz w:val="19"/>
          <w:szCs w:val="19"/>
        </w:rPr>
        <w:t>их режимов работы отдельных элементов и системы электроснабжения потребителя в целом. В случае если по результатам указанного анализа выявлены недостатки, влияющие на возможность и условия дальнейшей эксплуатации электроустановок потребителя, и (или) ненад</w:t>
      </w:r>
      <w:r>
        <w:rPr>
          <w:rFonts w:ascii="Georgia" w:hAnsi="Georgia"/>
          <w:sz w:val="19"/>
          <w:szCs w:val="19"/>
        </w:rPr>
        <w:t>лежащее техническое состояние отдельных элементов или системы электроснабжения в целом, и (или) риски нарушения электроснабжения, потребителем должны разрабатываться и в установленные потребителем с учетом вышеуказанных обстоятельств сроки выполняться меро</w:t>
      </w:r>
      <w:r>
        <w:rPr>
          <w:rFonts w:ascii="Georgia" w:hAnsi="Georgia"/>
          <w:sz w:val="19"/>
          <w:szCs w:val="19"/>
        </w:rPr>
        <w:t>приятия по повышению надежности и безопасности электроснабжения энергопринимающих установок потребителя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16. Потребитель должен организовать оперативно-технологическое управление в отношении принадлежащих ему электроустановок в соответствии с нормативными </w:t>
      </w:r>
      <w:r>
        <w:rPr>
          <w:rFonts w:ascii="Georgia" w:hAnsi="Georgia"/>
          <w:sz w:val="19"/>
          <w:szCs w:val="19"/>
        </w:rPr>
        <w:t>правовыми актами, устанавливающими требования надежности и безопасности в сфере электроэнергетики, в том числе</w:t>
      </w:r>
      <w:r>
        <w:rPr>
          <w:rFonts w:ascii="Georgia" w:hAnsi="Georgia"/>
          <w:sz w:val="19"/>
          <w:szCs w:val="19"/>
        </w:rPr>
        <w:t xml:space="preserve"> </w:t>
      </w:r>
      <w:hyperlink r:id="rId68" w:anchor="/document/99/550919677/ZA00M5E2LT/" w:history="1">
        <w:r>
          <w:rPr>
            <w:rStyle w:val="a4"/>
            <w:rFonts w:ascii="Georgia" w:hAnsi="Georgia"/>
            <w:sz w:val="19"/>
            <w:szCs w:val="19"/>
          </w:rPr>
          <w:t>Правилами технологического функционирования электроэнергетических сис</w:t>
        </w:r>
        <w:r>
          <w:rPr>
            <w:rStyle w:val="a4"/>
            <w:rFonts w:ascii="Georgia" w:hAnsi="Georgia"/>
            <w:sz w:val="19"/>
            <w:szCs w:val="19"/>
          </w:rPr>
          <w:t>тем</w:t>
        </w:r>
      </w:hyperlink>
      <w:r>
        <w:rPr>
          <w:rFonts w:ascii="Georgia" w:hAnsi="Georgia"/>
          <w:sz w:val="19"/>
          <w:szCs w:val="19"/>
        </w:rPr>
        <w:t>, утвержденными</w:t>
      </w:r>
      <w:r>
        <w:rPr>
          <w:rFonts w:ascii="Georgia" w:hAnsi="Georgia"/>
          <w:sz w:val="19"/>
          <w:szCs w:val="19"/>
        </w:rPr>
        <w:t xml:space="preserve"> </w:t>
      </w:r>
      <w:hyperlink r:id="rId69" w:anchor="/document/99/550919677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13 августа 2018 г. № 937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9" name="Рисунок 29" descr="https://1otruda.ru/system/content/image/200/1/2824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otruda.ru/system/content/image/200/1/2824285/"/>
                    <pic:cNvPicPr>
                      <a:picLocks noChangeAspect="1" noChangeArrowheads="1"/>
                    </pic:cNvPicPr>
                  </pic:nvPicPr>
                  <pic:blipFill>
                    <a:blip r:link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(далее - Правила технологического функционирования электроэнергетических систем), и обеспечить осуществление такого оперативно-технологического управления в течение периода эксплуатации электроустановок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197486926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30" name="Рисунок 30" descr="https://1otruda.ru/system/content/image/200/1/2824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otruda.ru/system/content/image/200/1/2824285/"/>
                    <pic:cNvPicPr>
                      <a:picLocks noChangeAspect="1" noChangeArrowheads="1"/>
                    </pic:cNvPicPr>
                  </pic:nvPicPr>
                  <pic:blipFill>
                    <a:blip r:link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2018, № 34, ст.5483; 2021, № 6, ст.985.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организации и осуществления оперативно-технологического управления принадлежащими потребителю объекта</w:t>
      </w:r>
      <w:r>
        <w:rPr>
          <w:rFonts w:ascii="Georgia" w:hAnsi="Georgia"/>
          <w:sz w:val="19"/>
          <w:szCs w:val="19"/>
        </w:rPr>
        <w:t>ми электросетевого хозяйства и энергопринимающими установками потребителем - юридическим лицом могут создаваться структурные подразделения, оперативный персонал которых должен выполнять функции технологического управления (ведения) в отношении ЛЭП, оборудо</w:t>
      </w:r>
      <w:r>
        <w:rPr>
          <w:rFonts w:ascii="Georgia" w:hAnsi="Georgia"/>
          <w:sz w:val="19"/>
          <w:szCs w:val="19"/>
        </w:rPr>
        <w:t>вания и устройств, находящихся в зоне эксплуатационного обслуживания такого потребителя, либо оперативно-технологическое управление ЛЭП, оборудованием и устройствами объектов электросетевого хозяйства потребителя может быть возложено на сетевую организацию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Порядок взаимодействия потребителя и сетевой организации между собой при эксплуатации электроустановок, в том числе при осуществлении в отношении них оперативно-технологического управления, должен определяться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71" w:anchor="/document/99/550919677/XA00M3S2MH/" w:history="1">
        <w:r>
          <w:rPr>
            <w:rStyle w:val="a4"/>
            <w:rFonts w:ascii="Georgia" w:hAnsi="Georgia"/>
            <w:sz w:val="19"/>
            <w:szCs w:val="19"/>
          </w:rPr>
          <w:t>пунктом 40 Правил технологического функционирования электроэнергетических систем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31" name="Рисунок 31" descr="https://1otruda.ru/system/content/image/200/1/2824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otruda.ru/system/content/image/200/1/2824286/"/>
                    <pic:cNvPicPr>
                      <a:picLocks noChangeAspect="1" noChangeArrowheads="1"/>
                    </pic:cNvPicPr>
                  </pic:nvPicPr>
                  <pic:blipFill>
                    <a:blip r:link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192664601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32" name="Рисунок 32" descr="https://1otruda.ru/system/content/image/200/1/2824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otruda.ru/system/content/image/200/1/2824286/"/>
                    <pic:cNvPicPr>
                      <a:picLocks noChangeAspect="1" noChangeArrowheads="1"/>
                    </pic:cNvPicPr>
                  </pic:nvPicPr>
                  <pic:blipFill>
                    <a:blip r:link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2018, № 34, ст.5483.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документах о технологическом взаимодействии потребителя и сетевой организации должен быть регламентирован в том числе порядок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планирования графиков ремонтов ЛЭП, оборудования и технического обслуживания устройств релейной защиты и автоматики и средств д</w:t>
      </w:r>
      <w:r>
        <w:rPr>
          <w:rFonts w:ascii="Georgia" w:hAnsi="Georgia"/>
          <w:sz w:val="19"/>
          <w:szCs w:val="19"/>
        </w:rPr>
        <w:t>испетчерского и технологического управления потребителя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оформления, подачи и согласования оперативных заявок и вывода ЛЭП, оборудования, устройств в ремонт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обмена информацией о снижении надежности электроснабжения при реализации ремонтных схем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организац</w:t>
      </w:r>
      <w:r>
        <w:rPr>
          <w:rFonts w:ascii="Georgia" w:hAnsi="Georgia"/>
          <w:sz w:val="19"/>
          <w:szCs w:val="19"/>
        </w:rPr>
        <w:t>ии аварийно-восстановительных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участия в противоаварийных тренировках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взаимодействия при организации и выполнении переключений в электроустановках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использования источников реактивной мощности потребителя, участия потребителя в противоаварийном упра</w:t>
      </w:r>
      <w:r>
        <w:rPr>
          <w:rFonts w:ascii="Georgia" w:hAnsi="Georgia"/>
          <w:sz w:val="19"/>
          <w:szCs w:val="19"/>
        </w:rPr>
        <w:t>влении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Переключения в электроустановках должны осуществляться потребителем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73" w:anchor="/document/99/542633279/XA00LVA2M9/" w:history="1">
        <w:r>
          <w:rPr>
            <w:rStyle w:val="a4"/>
            <w:rFonts w:ascii="Georgia" w:hAnsi="Georgia"/>
            <w:sz w:val="19"/>
            <w:szCs w:val="19"/>
          </w:rPr>
          <w:t>Правилами переключений в электроустановках</w:t>
        </w:r>
      </w:hyperlink>
      <w:r>
        <w:rPr>
          <w:rFonts w:ascii="Georgia" w:hAnsi="Georgia"/>
          <w:sz w:val="19"/>
          <w:szCs w:val="19"/>
        </w:rPr>
        <w:t>, утвержденными</w:t>
      </w:r>
      <w:r>
        <w:rPr>
          <w:rFonts w:ascii="Georgia" w:hAnsi="Georgia"/>
          <w:sz w:val="19"/>
          <w:szCs w:val="19"/>
        </w:rPr>
        <w:t xml:space="preserve"> </w:t>
      </w:r>
      <w:hyperlink r:id="rId74" w:anchor="/document/99/542633279/XA00M6G2N3/" w:history="1">
        <w:r>
          <w:rPr>
            <w:rStyle w:val="a4"/>
            <w:rFonts w:ascii="Georgia" w:hAnsi="Georgia"/>
            <w:sz w:val="19"/>
            <w:szCs w:val="19"/>
          </w:rPr>
          <w:t>приказом Минэнерго России от 13 сентября 2018 г. № 757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33" name="Рисунок 33" descr="https://1otruda.ru/system/content/image/200/1/28245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otruda.ru/system/content/image/200/1/2824599/"/>
                    <pic:cNvPicPr>
                      <a:picLocks noChangeAspect="1" noChangeArrowheads="1"/>
                    </pic:cNvPicPr>
                  </pic:nvPicPr>
                  <pic:blipFill>
                    <a:blip r:link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(далее - Правила переключений в электроустановках), с учетом требований настоящего пункта Правил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81561021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34" name="Рисунок 34" descr="https://1otruda.ru/system/content/image/200/1/28245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otruda.ru/system/content/image/200/1/2824599/"/>
                    <pic:cNvPicPr>
                      <a:picLocks noChangeAspect="1" noChangeArrowheads="1"/>
                    </pic:cNvPicPr>
                  </pic:nvPicPr>
                  <pic:blipFill>
                    <a:blip r:link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арегистрирован Минюстом России 22 ноября 2018 г., регистрационный № 52754, 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76" w:anchor="/document/99/351228522/XA00M5U2N0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Минэнерго России от 23 июня 2022 г. № 582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Минюстом Ро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ссии 29 июля 2022 г., регистрационный № 69462).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Переключения в электроустановках объектов электросетевого хозяйства классом напряжения 0,4 кВ и ниже, присоединенных к электрическим сетям на уровне напряжения 0,4 кВ, допускается выполнять единолично работни</w:t>
      </w:r>
      <w:r>
        <w:rPr>
          <w:rFonts w:ascii="Georgia" w:hAnsi="Georgia"/>
          <w:sz w:val="19"/>
          <w:szCs w:val="19"/>
        </w:rPr>
        <w:t>ку из числа оперативного (оперативно-ремонтного) персонала, обслуживающего эти электроустановки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При возникновении нарушений нормального режима в электрической части энергосистемы или технологических нарушений в электроустановках потребитель должен при</w:t>
      </w:r>
      <w:r>
        <w:rPr>
          <w:rFonts w:ascii="Georgia" w:hAnsi="Georgia"/>
          <w:sz w:val="19"/>
          <w:szCs w:val="19"/>
        </w:rPr>
        <w:t>нимать меры по предотвращению их развития и ликвидировать такие нарушения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77" w:anchor="/document/99/542629629/XA00LU62M3/" w:history="1">
        <w:r>
          <w:rPr>
            <w:rStyle w:val="a4"/>
            <w:rFonts w:ascii="Georgia" w:hAnsi="Georgia"/>
            <w:sz w:val="19"/>
            <w:szCs w:val="19"/>
          </w:rPr>
          <w:t>требованиями к обеспечению надежности электроэнергетических систем, надежности и безопасности объектов электроэнергетики и энергопринимающих установок "Правила предотвращения развития и ликвидации нарушений нормального режима электрической части энергосист</w:t>
        </w:r>
        <w:r>
          <w:rPr>
            <w:rStyle w:val="a4"/>
            <w:rFonts w:ascii="Georgia" w:hAnsi="Georgia"/>
            <w:sz w:val="19"/>
            <w:szCs w:val="19"/>
          </w:rPr>
          <w:t>ем и объектов электроэнергетики"</w:t>
        </w:r>
      </w:hyperlink>
      <w:r>
        <w:rPr>
          <w:rFonts w:ascii="Georgia" w:hAnsi="Georgia"/>
          <w:sz w:val="19"/>
          <w:szCs w:val="19"/>
        </w:rPr>
        <w:t>, утвержденными</w:t>
      </w:r>
      <w:r>
        <w:rPr>
          <w:rFonts w:ascii="Georgia" w:hAnsi="Georgia"/>
          <w:sz w:val="19"/>
          <w:szCs w:val="19"/>
        </w:rPr>
        <w:t xml:space="preserve"> </w:t>
      </w:r>
      <w:hyperlink r:id="rId78" w:anchor="/document/99/542629629/XA00M1S2LR/" w:history="1">
        <w:r>
          <w:rPr>
            <w:rStyle w:val="a4"/>
            <w:rFonts w:ascii="Georgia" w:hAnsi="Georgia"/>
            <w:sz w:val="19"/>
            <w:szCs w:val="19"/>
          </w:rPr>
          <w:t>приказом Минэнерго России от 12 июля 2018 г. № 548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35" name="Рисунок 35" descr="https://1otruda.ru/system/content/image/200/1/28242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otruda.ru/system/content/image/200/1/2824287/"/>
                    <pic:cNvPicPr>
                      <a:picLocks noChangeAspect="1" noChangeArrowheads="1"/>
                    </pic:cNvPicPr>
                  </pic:nvPicPr>
                  <pic:blipFill>
                    <a:blip r:link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(далее - Правила предотвращения развития и ликвидации нарушений нормального режима)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50097521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36" name="Рисунок 36" descr="https://1otruda.ru/system/content/image/200/1/28242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otruda.ru/system/content/image/200/1/2824287/"/>
                    <pic:cNvPicPr>
                      <a:picLocks noChangeAspect="1" noChangeArrowheads="1"/>
                    </pic:cNvPicPr>
                  </pic:nvPicPr>
                  <pic:blipFill>
                    <a:blip r:link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Минюстом России 20 августа 2018 г., регистрационн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ый № 51938, 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80" w:anchor="/document/99/542643429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Минэнерго России от 13 февраля 2019 г. № 99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Минюстом России 14 марта 2019 г., регистрационный № 54038).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В случае</w:t>
      </w:r>
      <w:r>
        <w:rPr>
          <w:rFonts w:ascii="Georgia" w:hAnsi="Georgia"/>
          <w:sz w:val="19"/>
          <w:szCs w:val="19"/>
        </w:rPr>
        <w:t xml:space="preserve"> если энергопринимающие установки потребителя включены в графики аварийного ограничения режима потребления электрической энергии (мощности) (далее - графики аварийного ограничения), потребителем должна быть обеспечена готовность к введению таких графиков и</w:t>
      </w:r>
      <w:r>
        <w:rPr>
          <w:rFonts w:ascii="Georgia" w:hAnsi="Georgia"/>
          <w:sz w:val="19"/>
          <w:szCs w:val="19"/>
        </w:rPr>
        <w:t xml:space="preserve"> своевременное выполнение мероприятий по вводу графиков аварийного ограничения в действие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81" w:anchor="/document/99/499028382/ZA00MA82M9/" w:history="1">
        <w:r>
          <w:rPr>
            <w:rStyle w:val="a4"/>
            <w:rFonts w:ascii="Georgia" w:hAnsi="Georgia"/>
            <w:sz w:val="19"/>
            <w:szCs w:val="19"/>
          </w:rPr>
          <w:t xml:space="preserve">Правилами разработки и применения графиков аварийного ограничения режима </w:t>
        </w:r>
        <w:r>
          <w:rPr>
            <w:rStyle w:val="a4"/>
            <w:rFonts w:ascii="Georgia" w:hAnsi="Georgia"/>
            <w:sz w:val="19"/>
            <w:szCs w:val="19"/>
          </w:rPr>
          <w:t>потребления электрической энергии (мощности) и использования противоаварийной автоматики</w:t>
        </w:r>
      </w:hyperlink>
      <w:r>
        <w:rPr>
          <w:rFonts w:ascii="Georgia" w:hAnsi="Georgia"/>
          <w:sz w:val="19"/>
          <w:szCs w:val="19"/>
        </w:rPr>
        <w:t>, утвержденными</w:t>
      </w:r>
      <w:r>
        <w:rPr>
          <w:rFonts w:ascii="Georgia" w:hAnsi="Georgia"/>
          <w:sz w:val="19"/>
          <w:szCs w:val="19"/>
        </w:rPr>
        <w:t xml:space="preserve"> </w:t>
      </w:r>
      <w:hyperlink r:id="rId82" w:anchor="/document/99/499028382/XA00M1S2LR/" w:history="1">
        <w:r>
          <w:rPr>
            <w:rStyle w:val="a4"/>
            <w:rFonts w:ascii="Georgia" w:hAnsi="Georgia"/>
            <w:sz w:val="19"/>
            <w:szCs w:val="19"/>
          </w:rPr>
          <w:t>приказом Минэнерго России от 6 июня 2013 г. № 290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37" name="Рисунок 37" descr="https://1otruda.ru/system/content/image/200/1/28242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otruda.ru/system/content/image/200/1/2824288/"/>
                    <pic:cNvPicPr>
                      <a:picLocks noChangeAspect="1" noChangeArrowheads="1"/>
                    </pic:cNvPicPr>
                  </pic:nvPicPr>
                  <pic:blipFill>
                    <a:blip r:link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163899569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38" name="Рисунок 38" descr="https://1otruda.ru/system/content/image/200/1/28242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otruda.ru/system/content/image/200/1/2824288/"/>
                    <pic:cNvPicPr>
                      <a:picLocks noChangeAspect="1" noChangeArrowheads="1"/>
                    </pic:cNvPicPr>
                  </pic:nvPicPr>
                  <pic:blipFill>
                    <a:blip r:link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Минюстом России 9 августа 2013 г., регистрационны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й № 29348, 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84" w:anchor="/document/99/551627729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Минэнерго России от 18 октября 2018 г. № 898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Минюстом России 14 ноября 2018 г., регистрационный № 52677).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Потребители должны участвовать в проводимых сетевой организацией специализированных противоаварийных тренировках по отработке действий оперативного персонала при вводе графиков аварийного ограничения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85" w:anchor="/document/99/573955409/XA00M7E2ML/" w:history="1">
        <w:r>
          <w:rPr>
            <w:rStyle w:val="a4"/>
            <w:rFonts w:ascii="Georgia" w:hAnsi="Georgia"/>
            <w:sz w:val="19"/>
            <w:szCs w:val="19"/>
          </w:rPr>
          <w:t>пунктами 18</w:t>
        </w:r>
      </w:hyperlink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86" w:anchor="/document/99/573955409/XA00MB82NE/" w:history="1">
        <w:r>
          <w:rPr>
            <w:rStyle w:val="a4"/>
            <w:rFonts w:ascii="Georgia" w:hAnsi="Georgia"/>
            <w:sz w:val="19"/>
            <w:szCs w:val="19"/>
          </w:rPr>
          <w:t>24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87" w:anchor="/document/99/573955409/XA00MB22NB/" w:history="1">
        <w:r>
          <w:rPr>
            <w:rStyle w:val="a4"/>
            <w:rFonts w:ascii="Georgia" w:hAnsi="Georgia"/>
            <w:sz w:val="19"/>
            <w:szCs w:val="19"/>
          </w:rPr>
          <w:t>главами V-VII Правил проведения противоаварийных тренировок в организациях электроэнергетики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утвержденных</w:t>
      </w:r>
      <w:r>
        <w:rPr>
          <w:rFonts w:ascii="Georgia" w:hAnsi="Georgia"/>
          <w:sz w:val="19"/>
          <w:szCs w:val="19"/>
        </w:rPr>
        <w:t xml:space="preserve"> </w:t>
      </w:r>
      <w:hyperlink r:id="rId88" w:anchor="/document/99/573955409/XA00M6G2N3/" w:history="1">
        <w:r>
          <w:rPr>
            <w:rStyle w:val="a4"/>
            <w:rFonts w:ascii="Georgia" w:hAnsi="Georgia"/>
            <w:sz w:val="19"/>
            <w:szCs w:val="19"/>
          </w:rPr>
          <w:t>приказом Минэнерго России от 26 января 2021 г. № 27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20980"/>
            <wp:effectExtent l="19050" t="0" r="0" b="0"/>
            <wp:docPr id="39" name="Рисунок 39" descr="https://1otruda.ru/system/content/image/200/1/28242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1otruda.ru/system/content/image/200/1/2824289/"/>
                    <pic:cNvPicPr>
                      <a:picLocks noChangeAspect="1" noChangeArrowheads="1"/>
                    </pic:cNvPicPr>
                  </pic:nvPicPr>
                  <pic:blipFill>
                    <a:blip r:link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(далее - Правила проведения пр</w:t>
      </w:r>
      <w:r>
        <w:rPr>
          <w:rFonts w:ascii="Georgia" w:hAnsi="Georgia"/>
          <w:sz w:val="19"/>
          <w:szCs w:val="19"/>
        </w:rPr>
        <w:t>отивоаварийных тренировок и приказ Минэнерго России № 27 соответственно)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119861700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60020" cy="220980"/>
            <wp:effectExtent l="19050" t="0" r="0" b="0"/>
            <wp:docPr id="40" name="Рисунок 40" descr="https://1otruda.ru/system/content/image/200/1/28242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otruda.ru/system/content/image/200/1/2824289/"/>
                    <pic:cNvPicPr>
                      <a:picLocks noChangeAspect="1" noChangeArrowheads="1"/>
                    </pic:cNvPicPr>
                  </pic:nvPicPr>
                  <pic:blipFill>
                    <a:blip r:link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арегистрирован Минюстом России 23 марта 2021 г., регистрационный № 62846. В соответствии с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90" w:anchor="/document/99/573955409/XA00LU62M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пунктом 2 приказа Минэнерго России № 27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данный акт действует до 1 сентября 2027 г.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20. В </w:t>
      </w:r>
      <w:r>
        <w:rPr>
          <w:rFonts w:ascii="Georgia" w:hAnsi="Georgia"/>
          <w:sz w:val="19"/>
          <w:szCs w:val="19"/>
        </w:rPr>
        <w:t>случае если энергопринимающие установки потребителя подключены под действие устройств противоаварийной автоматики, потребитель совместно с сетевой организацией должен осуществлять выборочные проверки эксплуатационного состояния устройств противоаварийной а</w:t>
      </w:r>
      <w:r>
        <w:rPr>
          <w:rFonts w:ascii="Georgia" w:hAnsi="Georgia"/>
          <w:sz w:val="19"/>
          <w:szCs w:val="19"/>
        </w:rPr>
        <w:t>втоматики, действующей на отключение нагрузки, установленных на объектах электросетевого хозяйства или энергопринимающих установках потребителя, в том числе объемов нагрузки (присоединений и фидеров), подключенных под действие указанной автоматики. Периоди</w:t>
      </w:r>
      <w:r>
        <w:rPr>
          <w:rFonts w:ascii="Georgia" w:hAnsi="Georgia"/>
          <w:sz w:val="19"/>
          <w:szCs w:val="19"/>
        </w:rPr>
        <w:t xml:space="preserve">чность проведения таких </w:t>
      </w:r>
      <w:r>
        <w:rPr>
          <w:rFonts w:ascii="Georgia" w:hAnsi="Georgia"/>
          <w:sz w:val="19"/>
          <w:szCs w:val="19"/>
        </w:rPr>
        <w:lastRenderedPageBreak/>
        <w:t>проверок и состав энергопринимающих устройств, в отношении которых они проводятся, определяются потребителем с учетом предложений сетевой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Потребитель должен поддерживать в надлежащем техническом состоянии указанные устр</w:t>
      </w:r>
      <w:r>
        <w:rPr>
          <w:rFonts w:ascii="Georgia" w:hAnsi="Georgia"/>
          <w:sz w:val="19"/>
          <w:szCs w:val="19"/>
        </w:rPr>
        <w:t>ойства противоаварийной автоматики, обеспечивать их настройку и готовность к работе, а также выполнять мероприятия по устранению выявленных недостатков в работе устройств противоаварийной автоматики, определенные по результатам указанных проверок в установ</w:t>
      </w:r>
      <w:r>
        <w:rPr>
          <w:rFonts w:ascii="Georgia" w:hAnsi="Georgia"/>
          <w:sz w:val="19"/>
          <w:szCs w:val="19"/>
        </w:rPr>
        <w:t>ленные им по согласованию с сетевой организацией сроки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При получении от сетевой организации требования о проведении контрольных, внеочередных или иных замеров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91" w:anchor="/document/99/902349816/XA00MBS2MV/" w:history="1">
        <w:r>
          <w:rPr>
            <w:rStyle w:val="a4"/>
            <w:rFonts w:ascii="Georgia" w:hAnsi="Georgia"/>
            <w:sz w:val="19"/>
            <w:szCs w:val="19"/>
          </w:rPr>
          <w:t>пунктом 135 Основных положений функционирования розничных рынков электрической энергии</w:t>
        </w:r>
      </w:hyperlink>
      <w:r>
        <w:rPr>
          <w:rFonts w:ascii="Georgia" w:hAnsi="Georgia"/>
          <w:sz w:val="19"/>
          <w:szCs w:val="19"/>
        </w:rPr>
        <w:t>, утвержденных</w:t>
      </w:r>
      <w:r>
        <w:rPr>
          <w:rFonts w:ascii="Georgia" w:hAnsi="Georgia"/>
          <w:sz w:val="19"/>
          <w:szCs w:val="19"/>
        </w:rPr>
        <w:t xml:space="preserve"> </w:t>
      </w:r>
      <w:hyperlink r:id="rId92" w:anchor="/document/99/902349816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4 мая 2012 г. № 442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41" name="Рисунок 41" descr="https://1otruda.ru/system/content/image/200/1/28242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1otruda.ru/system/content/image/200/1/2824290/"/>
                    <pic:cNvPicPr>
                      <a:picLocks noChangeAspect="1" noChangeArrowheads="1"/>
                    </pic:cNvPicPr>
                  </pic:nvPicPr>
                  <pic:blipFill>
                    <a:blip r:link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потребитель должен обеспечить про</w:t>
      </w:r>
      <w:r>
        <w:rPr>
          <w:rFonts w:ascii="Georgia" w:hAnsi="Georgia"/>
          <w:sz w:val="19"/>
          <w:szCs w:val="19"/>
        </w:rPr>
        <w:t>ведение этих замеров на принадлежащих ему объектах электроэнергетики и энергопринимающих установках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17427299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42" name="Рисунок 42" descr="https://1otruda.ru/system/content/image/200/1/28242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otruda.ru/system/content/image/200/1/2824290/"/>
                    <pic:cNvPicPr>
                      <a:picLocks noChangeAspect="1" noChangeArrowheads="1"/>
                    </pic:cNvPicPr>
                  </pic:nvPicPr>
                  <pic:blipFill>
                    <a:blip r:link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2012, № 23, ст.30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08; 2022, № 27, ст.4863.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В случае если режимы работы электроустановок, в том числе пусковые режимы двигательной нагрузки, приводят к нарушению требований к качеству электрической энергии, установленных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94" w:anchor="/document/99/550919677/XA00M3A2MS/" w:history="1">
        <w:r>
          <w:rPr>
            <w:rStyle w:val="a4"/>
            <w:rFonts w:ascii="Georgia" w:hAnsi="Georgia"/>
            <w:sz w:val="19"/>
            <w:szCs w:val="19"/>
          </w:rPr>
          <w:t>Правилами технологического функционирования электроэнергетических систем</w:t>
        </w:r>
      </w:hyperlink>
      <w:r>
        <w:rPr>
          <w:rFonts w:ascii="Georgia" w:hAnsi="Georgia"/>
          <w:sz w:val="19"/>
          <w:szCs w:val="19"/>
        </w:rPr>
        <w:t>, техническими условиями на технологическое присоединение электроустановок к электрической сети или договором оказания услуг по передаче элек</w:t>
      </w:r>
      <w:r>
        <w:rPr>
          <w:rFonts w:ascii="Georgia" w:hAnsi="Georgia"/>
          <w:sz w:val="19"/>
          <w:szCs w:val="19"/>
        </w:rPr>
        <w:t>трической энергии (договором энергоснабжения), заключенным потребителем с сетевой организацией (гарантирующим поставщиком, энергосбытовой, энергоснабжающей организацией) (далее - требования к качеству электрической энергии), или приводят к провалам напряже</w:t>
      </w:r>
      <w:r>
        <w:rPr>
          <w:rFonts w:ascii="Georgia" w:hAnsi="Georgia"/>
          <w:sz w:val="19"/>
          <w:szCs w:val="19"/>
        </w:rPr>
        <w:t>ния глубиной более 10% от номинального напряжения и длительностью более 0,5 секунды в точках присоединения электроустановок к электрической сети сетевой организации, потребитель должен разработать и реализовать компенсирующие мероприятия, направленные на и</w:t>
      </w:r>
      <w:r>
        <w:rPr>
          <w:rFonts w:ascii="Georgia" w:hAnsi="Georgia"/>
          <w:sz w:val="19"/>
          <w:szCs w:val="19"/>
        </w:rPr>
        <w:t>сключение негативного влияния своих электроустановок на качество электрической энергии в электрической сети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Работа электроустановок с нелинейной, несимметричной и резкопеременной нагрузкой (в том числе дуговых электропечей, выпрямительных и сварочных уста</w:t>
      </w:r>
      <w:r>
        <w:rPr>
          <w:rFonts w:ascii="Georgia" w:hAnsi="Georgia"/>
          <w:sz w:val="19"/>
          <w:szCs w:val="19"/>
        </w:rPr>
        <w:t>новок), приводящих к нарушению требований к качеству электрической энергии в точках присоединения электроустановок к электрической сети сетевой организации, без компенсирующих устройств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Потребитель должен обеспечить проведение техническ</w:t>
      </w:r>
      <w:r>
        <w:rPr>
          <w:rFonts w:ascii="Georgia" w:hAnsi="Georgia"/>
          <w:sz w:val="19"/>
          <w:szCs w:val="19"/>
        </w:rPr>
        <w:t>ого обслуживания и ремонтов оборудования и устройств электроустановок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Техническое обслуживание, планирование, подготовка, производство ремонта и приемка из ремонта электроустановок, которые являются оборудованием объектов по производству электрической эне</w:t>
      </w:r>
      <w:r>
        <w:rPr>
          <w:rFonts w:ascii="Georgia" w:hAnsi="Georgia"/>
          <w:sz w:val="19"/>
          <w:szCs w:val="19"/>
        </w:rPr>
        <w:t>ргии, или объектов электросетевого хозяйства должны осуществляться в соответствии с требованиями к обеспечению надежности электроэнергетических систем, надежности и безопасности объектов электроэнергетики и энергопринимающих установок</w:t>
      </w:r>
      <w:r>
        <w:rPr>
          <w:rFonts w:ascii="Georgia" w:hAnsi="Georgia"/>
          <w:sz w:val="19"/>
          <w:szCs w:val="19"/>
        </w:rPr>
        <w:t xml:space="preserve"> </w:t>
      </w:r>
      <w:hyperlink r:id="rId95" w:anchor="/document/99/542610975/ZA00M3S2MA/" w:history="1">
        <w:r>
          <w:rPr>
            <w:rStyle w:val="a4"/>
            <w:rFonts w:ascii="Georgia" w:hAnsi="Georgia"/>
            <w:sz w:val="19"/>
            <w:szCs w:val="19"/>
          </w:rPr>
          <w:t>"Правил организации технического обслуживания и ремонта объектов электроэнергетики"</w:t>
        </w:r>
      </w:hyperlink>
      <w:r>
        <w:rPr>
          <w:rFonts w:ascii="Georgia" w:hAnsi="Georgia"/>
          <w:sz w:val="19"/>
          <w:szCs w:val="19"/>
        </w:rPr>
        <w:t>, утвержденными</w:t>
      </w:r>
      <w:r>
        <w:rPr>
          <w:rFonts w:ascii="Georgia" w:hAnsi="Georgia"/>
          <w:sz w:val="19"/>
          <w:szCs w:val="19"/>
        </w:rPr>
        <w:t xml:space="preserve"> </w:t>
      </w:r>
      <w:hyperlink r:id="rId96" w:anchor="/document/99/542610975/XA00M1S2LR/" w:history="1">
        <w:r>
          <w:rPr>
            <w:rStyle w:val="a4"/>
            <w:rFonts w:ascii="Georgia" w:hAnsi="Georgia"/>
            <w:sz w:val="19"/>
            <w:szCs w:val="19"/>
          </w:rPr>
          <w:t xml:space="preserve">приказом Минэнерго России </w:t>
        </w:r>
        <w:r>
          <w:rPr>
            <w:rStyle w:val="a4"/>
            <w:rFonts w:ascii="Georgia" w:hAnsi="Georgia"/>
            <w:sz w:val="19"/>
            <w:szCs w:val="19"/>
          </w:rPr>
          <w:t>от 25 октября 2017 г. № 1013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20980"/>
            <wp:effectExtent l="19050" t="0" r="0" b="0"/>
            <wp:docPr id="43" name="Рисунок 43" descr="https://1otruda.ru/system/content/image/200/1/28242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otruda.ru/system/content/image/200/1/2824291/"/>
                    <pic:cNvPicPr>
                      <a:picLocks noChangeAspect="1" noChangeArrowheads="1"/>
                    </pic:cNvPicPr>
                  </pic:nvPicPr>
                  <pic:blipFill>
                    <a:blip r:link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(далее - Правила организации технического обслуживания и ремонта объектов электроэнергетики)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120313070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60020" cy="220980"/>
            <wp:effectExtent l="19050" t="0" r="0" b="0"/>
            <wp:docPr id="44" name="Рисунок 44" descr="https://1otruda.ru/system/content/image/200/1/28242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otruda.ru/system/content/image/200/1/2824291/"/>
                    <pic:cNvPicPr>
                      <a:picLocks noChangeAspect="1" noChangeArrowheads="1"/>
                    </pic:cNvPicPr>
                  </pic:nvPicPr>
                  <pic:blipFill>
                    <a:blip r:link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Минюстом России 26 марта 2018 г., регистрационный № 50503, 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98" w:anchor="/document/99/542672962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Минэн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ерго России от 13 июля 2020 г. № 555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Минюстом России 23 октября 2020 г., регистрационный № 60538).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Техническое обслуживание устройств релейной защиты и автоматики должно осуществляться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99" w:anchor="/document/99/542672962/XA00LUO2M6/" w:history="1">
        <w:r>
          <w:rPr>
            <w:rStyle w:val="a4"/>
            <w:rFonts w:ascii="Georgia" w:hAnsi="Georgia"/>
            <w:sz w:val="19"/>
            <w:szCs w:val="19"/>
          </w:rPr>
          <w:t>Правилами технического обслуживания устройств и комплексов релейной защиты и автоматики</w:t>
        </w:r>
      </w:hyperlink>
      <w:r>
        <w:rPr>
          <w:rFonts w:ascii="Georgia" w:hAnsi="Georgia"/>
          <w:sz w:val="19"/>
          <w:szCs w:val="19"/>
        </w:rPr>
        <w:t>, утвержденными</w:t>
      </w:r>
      <w:r>
        <w:rPr>
          <w:rFonts w:ascii="Georgia" w:hAnsi="Georgia"/>
          <w:sz w:val="19"/>
          <w:szCs w:val="19"/>
        </w:rPr>
        <w:t xml:space="preserve"> </w:t>
      </w:r>
      <w:hyperlink r:id="rId100" w:anchor="/document/99/542672962/XA00M1S2LR/" w:history="1">
        <w:r>
          <w:rPr>
            <w:rStyle w:val="a4"/>
            <w:rFonts w:ascii="Georgia" w:hAnsi="Georgia"/>
            <w:sz w:val="19"/>
            <w:szCs w:val="19"/>
          </w:rPr>
          <w:t>приказом Минэнерго России от 13 июля 2</w:t>
        </w:r>
        <w:r>
          <w:rPr>
            <w:rStyle w:val="a4"/>
            <w:rFonts w:ascii="Georgia" w:hAnsi="Georgia"/>
            <w:sz w:val="19"/>
            <w:szCs w:val="19"/>
          </w:rPr>
          <w:t>020 г. № 555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20980"/>
            <wp:effectExtent l="19050" t="0" r="0" b="0"/>
            <wp:docPr id="45" name="Рисунок 45" descr="https://1otruda.ru/system/content/image/200/1/2824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1otruda.ru/system/content/image/200/1/2824292/"/>
                    <pic:cNvPicPr>
                      <a:picLocks noChangeAspect="1" noChangeArrowheads="1"/>
                    </pic:cNvPicPr>
                  </pic:nvPicPr>
                  <pic:blipFill>
                    <a:blip r:link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146473695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60020" cy="220980"/>
            <wp:effectExtent l="19050" t="0" r="0" b="0"/>
            <wp:docPr id="46" name="Рисунок 46" descr="https://1otruda.ru/system/content/image/200/1/2824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1otruda.ru/system/content/image/200/1/2824292/"/>
                    <pic:cNvPicPr>
                      <a:picLocks noChangeAspect="1" noChangeArrowheads="1"/>
                    </pic:cNvPicPr>
                  </pic:nvPicPr>
                  <pic:blipFill>
                    <a:blip r:link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Минюстом России 23 октября 2020 г., регистрационный № 60538.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Объем технического обслуживания и планово-предупредительных ремонтов электроустановок должен определяться необходимостью поддержания исправности и обеспечения безопасной работы электроустановок, периодического их восстановления и приведения в соответствие </w:t>
      </w:r>
      <w:r>
        <w:rPr>
          <w:rFonts w:ascii="Georgia" w:hAnsi="Georgia"/>
          <w:sz w:val="19"/>
          <w:szCs w:val="19"/>
        </w:rPr>
        <w:t>с условиями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 все виды ремонтов основного оборудования электроустановок, на которое не распространяется действие</w:t>
      </w:r>
      <w:r>
        <w:rPr>
          <w:rFonts w:ascii="Georgia" w:hAnsi="Georgia"/>
          <w:sz w:val="19"/>
          <w:szCs w:val="19"/>
        </w:rPr>
        <w:t xml:space="preserve"> </w:t>
      </w:r>
      <w:hyperlink r:id="rId102" w:anchor="/document/99/542610975/XA00LU62M3/" w:history="1">
        <w:r>
          <w:rPr>
            <w:rStyle w:val="a4"/>
            <w:rFonts w:ascii="Georgia" w:hAnsi="Georgia"/>
            <w:sz w:val="19"/>
            <w:szCs w:val="19"/>
          </w:rPr>
          <w:t>Правил организации технического обслуживания и ремонта объ</w:t>
        </w:r>
        <w:r>
          <w:rPr>
            <w:rStyle w:val="a4"/>
            <w:rFonts w:ascii="Georgia" w:hAnsi="Georgia"/>
            <w:sz w:val="19"/>
            <w:szCs w:val="19"/>
          </w:rPr>
          <w:t>ектов электроэнергетики</w:t>
        </w:r>
      </w:hyperlink>
      <w:r>
        <w:rPr>
          <w:rFonts w:ascii="Georgia" w:hAnsi="Georgia"/>
          <w:sz w:val="19"/>
          <w:szCs w:val="19"/>
        </w:rPr>
        <w:t>, должны быть составлены и утверждены уполномоченным должностным лицом потребителя (его филиала) годовые планы (графики) ремонта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Ремонт электрооборудования и аппаратов, непосредственно связанных с технологическими агрегатами, должен</w:t>
      </w:r>
      <w:r>
        <w:rPr>
          <w:rFonts w:ascii="Georgia" w:hAnsi="Georgia"/>
          <w:sz w:val="19"/>
          <w:szCs w:val="19"/>
        </w:rPr>
        <w:t xml:space="preserve"> выполняться одновременно с ремонтом таких агрегатов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Периодичность и продолжительность ремонтов, а также продолжительность ежегодного простоя в ремонте для отдельных видов оборудования должны определяться потребителем в соответствии с </w:t>
      </w:r>
      <w:hyperlink r:id="rId103" w:anchor="/document/99/351621634/XA00MGC2O8/" w:tgtFrame="_self" w:history="1">
        <w:r>
          <w:rPr>
            <w:rStyle w:val="a4"/>
            <w:rFonts w:ascii="Georgia" w:hAnsi="Georgia"/>
            <w:sz w:val="19"/>
            <w:szCs w:val="19"/>
          </w:rPr>
          <w:t>пунктами 104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104" w:anchor="/document/99/351621634/XA00M7E2N4/" w:tgtFrame="_self" w:history="1">
        <w:r>
          <w:rPr>
            <w:rStyle w:val="a4"/>
            <w:rFonts w:ascii="Georgia" w:hAnsi="Georgia"/>
            <w:sz w:val="19"/>
            <w:szCs w:val="19"/>
          </w:rPr>
          <w:t>113 Правил</w:t>
        </w:r>
      </w:hyperlink>
      <w:r>
        <w:rPr>
          <w:rFonts w:ascii="Georgia" w:hAnsi="Georgia"/>
          <w:sz w:val="19"/>
          <w:szCs w:val="19"/>
        </w:rPr>
        <w:t xml:space="preserve"> и требованиями документации организаций-изготовителей на такое оборудование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24. При организации и осуществлении эксплуатации электрооборудования и электроустановок общего назначения потребителей (силовые трансформаторы и масляные шунтирующие реакторы, распределительные устройства, воздушные ЛЭП, кабельные линии, электродвигатели, </w:t>
      </w:r>
      <w:r>
        <w:rPr>
          <w:rFonts w:ascii="Georgia" w:hAnsi="Georgia"/>
          <w:sz w:val="19"/>
          <w:szCs w:val="19"/>
        </w:rPr>
        <w:t>релейная защита и автоматика, телемеханика и вторичные цепи, заземляющие устройства, защита от перенапряжений, конденсаторные установки, аккумуляторные установки, электрическое освещение) потребители должны выполнять требования в объеме, предусмотренном дл</w:t>
      </w:r>
      <w:r>
        <w:rPr>
          <w:rFonts w:ascii="Georgia" w:hAnsi="Georgia"/>
          <w:sz w:val="19"/>
          <w:szCs w:val="19"/>
        </w:rPr>
        <w:t>я указанных видов оборудования и устройств в</w:t>
      </w:r>
      <w:r>
        <w:rPr>
          <w:rFonts w:ascii="Georgia" w:hAnsi="Georgia"/>
          <w:sz w:val="19"/>
          <w:szCs w:val="19"/>
        </w:rPr>
        <w:t xml:space="preserve"> </w:t>
      </w:r>
      <w:hyperlink r:id="rId105" w:anchor="/document/99/550919677/XA00M3A2MS/" w:history="1">
        <w:r>
          <w:rPr>
            <w:rStyle w:val="a4"/>
            <w:rFonts w:ascii="Georgia" w:hAnsi="Georgia"/>
            <w:sz w:val="19"/>
            <w:szCs w:val="19"/>
          </w:rPr>
          <w:t>Правилах технической эксплуатации электрических станций и сетей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Потребитель должен организовать и проводить техническое освидетель</w:t>
      </w:r>
      <w:r>
        <w:rPr>
          <w:rFonts w:ascii="Georgia" w:hAnsi="Georgia"/>
          <w:sz w:val="19"/>
          <w:szCs w:val="19"/>
        </w:rPr>
        <w:t>ствование электроустановок и входящего в их состав оборудования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06" w:anchor="/document/99/554715791/ZA00M4A2N7/" w:history="1">
        <w:r>
          <w:rPr>
            <w:rStyle w:val="a4"/>
            <w:rFonts w:ascii="Georgia" w:hAnsi="Georgia"/>
            <w:sz w:val="19"/>
            <w:szCs w:val="19"/>
          </w:rPr>
          <w:t>Правилами проведения технического освидетельствования оборудования, зданий и сооружений объектов эл</w:t>
        </w:r>
        <w:r>
          <w:rPr>
            <w:rStyle w:val="a4"/>
            <w:rFonts w:ascii="Georgia" w:hAnsi="Georgia"/>
            <w:sz w:val="19"/>
            <w:szCs w:val="19"/>
          </w:rPr>
          <w:t>ектроэнергетики</w:t>
        </w:r>
      </w:hyperlink>
      <w:r>
        <w:rPr>
          <w:rFonts w:ascii="Georgia" w:hAnsi="Georgia"/>
          <w:sz w:val="19"/>
          <w:szCs w:val="19"/>
        </w:rPr>
        <w:t>, утвержденными</w:t>
      </w:r>
      <w:r>
        <w:rPr>
          <w:rFonts w:ascii="Georgia" w:hAnsi="Georgia"/>
          <w:sz w:val="19"/>
          <w:szCs w:val="19"/>
        </w:rPr>
        <w:t xml:space="preserve"> </w:t>
      </w:r>
      <w:hyperlink r:id="rId107" w:anchor="/document/99/554715791/XA00M6G2N3/" w:history="1">
        <w:r>
          <w:rPr>
            <w:rStyle w:val="a4"/>
            <w:rFonts w:ascii="Georgia" w:hAnsi="Georgia"/>
            <w:sz w:val="19"/>
            <w:szCs w:val="19"/>
          </w:rPr>
          <w:t>приказом Минэнерго России от 14 мая 2019 г. № 465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20980"/>
            <wp:effectExtent l="19050" t="0" r="0" b="0"/>
            <wp:docPr id="47" name="Рисунок 47" descr="https://1otruda.ru/system/content/image/200/1/2824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1otruda.ru/system/content/image/200/1/2824293/"/>
                    <pic:cNvPicPr>
                      <a:picLocks noChangeAspect="1" noChangeArrowheads="1"/>
                    </pic:cNvPicPr>
                  </pic:nvPicPr>
                  <pic:blipFill>
                    <a:blip r:link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94465474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60020" cy="220980"/>
            <wp:effectExtent l="19050" t="0" r="0" b="0"/>
            <wp:docPr id="48" name="Рисунок 48" descr="https://1otruda.ru/system/content/image/200/1/2824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1otruda.ru/system/content/image/200/1/2824293/"/>
                    <pic:cNvPicPr>
                      <a:picLocks noChangeAspect="1" noChangeArrowheads="1"/>
                    </pic:cNvPicPr>
                  </pic:nvPicPr>
                  <pic:blipFill>
                    <a:blip r:link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Минюстом России 16 июля 2019 г., регистрационный № 55283.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При вводе в работу (первичном включении в сеть) нового основного оборудования и ЛЭП (на вводимых в эксплуатацию вновь построенных, реконструированных (модернизированных, технически перевооружаемых электроустановках), а также нового оборудования на дейс</w:t>
      </w:r>
      <w:r>
        <w:rPr>
          <w:rFonts w:ascii="Georgia" w:hAnsi="Georgia"/>
          <w:sz w:val="19"/>
          <w:szCs w:val="19"/>
        </w:rPr>
        <w:t>твующих электроустановках, в том числе после его замены, потребителем должны быть выполнены следующие мероприятия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приемо-сдаточные испытания оборудования и пусконаладочные испытания отдельных систем электроустановок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комплексное опробование ЛЭП и основног</w:t>
      </w:r>
      <w:r>
        <w:rPr>
          <w:rFonts w:ascii="Georgia" w:hAnsi="Georgia"/>
          <w:sz w:val="19"/>
          <w:szCs w:val="19"/>
        </w:rPr>
        <w:t>о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иные мероприятия по вводу ЛЭП и оборудования в работу в составе энергосистемы, предусмотренные</w:t>
      </w:r>
      <w:r>
        <w:rPr>
          <w:rFonts w:ascii="Georgia" w:hAnsi="Georgia"/>
          <w:sz w:val="19"/>
          <w:szCs w:val="19"/>
        </w:rPr>
        <w:t xml:space="preserve"> </w:t>
      </w:r>
      <w:hyperlink r:id="rId109" w:anchor="/document/99/550919677/XA00MG82O6/" w:history="1">
        <w:r>
          <w:rPr>
            <w:rStyle w:val="a4"/>
            <w:rFonts w:ascii="Georgia" w:hAnsi="Georgia"/>
            <w:sz w:val="19"/>
            <w:szCs w:val="19"/>
          </w:rPr>
          <w:t>пунктами 192-195 Правил технологического функционирования электроэнер</w:t>
        </w:r>
        <w:r>
          <w:rPr>
            <w:rStyle w:val="a4"/>
            <w:rFonts w:ascii="Georgia" w:hAnsi="Georgia"/>
            <w:sz w:val="19"/>
            <w:szCs w:val="19"/>
          </w:rPr>
          <w:t>гетических систем</w:t>
        </w:r>
      </w:hyperlink>
      <w:r>
        <w:rPr>
          <w:rFonts w:ascii="Georgia" w:hAnsi="Georgia"/>
          <w:sz w:val="19"/>
          <w:szCs w:val="19"/>
        </w:rPr>
        <w:t xml:space="preserve"> и правилами ввода объектов электроэнергетики, их оборудования и устройств в работу в составе энергосистемы, утверждаемыми Минэнерго России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10" w:anchor="/document/99/550919677/XA00LVS2MC/" w:history="1">
        <w:r>
          <w:rPr>
            <w:rStyle w:val="a4"/>
            <w:rFonts w:ascii="Georgia" w:hAnsi="Georgia"/>
            <w:sz w:val="19"/>
            <w:szCs w:val="19"/>
          </w:rPr>
          <w:t>подпун</w:t>
        </w:r>
        <w:r>
          <w:rPr>
            <w:rStyle w:val="a4"/>
            <w:rFonts w:ascii="Georgia" w:hAnsi="Georgia"/>
            <w:sz w:val="19"/>
            <w:szCs w:val="19"/>
          </w:rPr>
          <w:t>ктом "г" пункта 2 постановления Правительства Российской Федерации от 13 августа 2018 г. №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20980"/>
            <wp:effectExtent l="19050" t="0" r="0" b="0"/>
            <wp:docPr id="49" name="Рисунок 49" descr="https://1otruda.ru/system/content/image/200/1/28279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1otruda.ru/system/content/image/200/1/2827908/"/>
                    <pic:cNvPicPr>
                      <a:picLocks noChangeAspect="1" noChangeArrowheads="1"/>
                    </pic:cNvPicPr>
                  </pic:nvPicPr>
                  <pic:blipFill>
                    <a:blip r:link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179752251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60020" cy="220980"/>
            <wp:effectExtent l="19050" t="0" r="0" b="0"/>
            <wp:docPr id="50" name="Рисунок 50" descr="https://1otruda.ru/system/content/image/200/1/28279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1otruda.ru/system/content/image/200/1/2827908/"/>
                    <pic:cNvPicPr>
                      <a:picLocks noChangeAspect="1" noChangeArrowheads="1"/>
                    </pic:cNvPicPr>
                  </pic:nvPicPr>
                  <pic:blipFill>
                    <a:blip r:link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2018, № 34, ст.5483.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Приемо-сдаточные испытания оборудования и пусконаладочные ис</w:t>
      </w:r>
      <w:r>
        <w:rPr>
          <w:rFonts w:ascii="Georgia" w:hAnsi="Georgia"/>
          <w:sz w:val="19"/>
          <w:szCs w:val="19"/>
        </w:rPr>
        <w:t>пытания отдельных систем должны проводиться по проектным схемам после окончания на этом оборудовании монтажных и строительных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Для проведения пусконаладочных работ и опробования электрооборудования допускается включение электроустановок по проектной </w:t>
      </w:r>
      <w:r>
        <w:rPr>
          <w:rFonts w:ascii="Georgia" w:hAnsi="Georgia"/>
          <w:sz w:val="19"/>
          <w:szCs w:val="19"/>
        </w:rPr>
        <w:t>схеме на основании временного разрешения, выданного органом федерального государственного энергетического надзора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 комплексном опробовании оборудования должна быть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проверена работоспособность оборудования и технологических схем, безопасность их эксплуатации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проведена проверка и настройка всех систем контроля и управления, устройств защиты и блокировок, устройств сигнализации и контрольно-измерительных приборов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Комп</w:t>
      </w:r>
      <w:r>
        <w:rPr>
          <w:rFonts w:ascii="Georgia" w:hAnsi="Georgia"/>
          <w:sz w:val="19"/>
          <w:szCs w:val="19"/>
        </w:rPr>
        <w:t>лексное опробование считается успешно проведенным при условии нормальной и непрерывной работы основного и вспомогательного оборудования в течение 72 часов, а ЛЭП - в течение 24 часов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Дефекты, допущенные в ходе строительства и монтажа, а также дефекты обор</w:t>
      </w:r>
      <w:r>
        <w:rPr>
          <w:rFonts w:ascii="Georgia" w:hAnsi="Georgia"/>
          <w:sz w:val="19"/>
          <w:szCs w:val="19"/>
        </w:rPr>
        <w:t>удования, выявленные в процессе приемо-сдаточных и пусконаладочных испытаний, комплексного опробования электроустановок, должны быть устранены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Перед опробованием и приемкой должны быть подготовлены условия для надежной и безопасной эксплуатации принадлежа</w:t>
      </w:r>
      <w:r>
        <w:rPr>
          <w:rFonts w:ascii="Georgia" w:hAnsi="Georgia"/>
          <w:sz w:val="19"/>
          <w:szCs w:val="19"/>
        </w:rPr>
        <w:t>щего потребителю объекта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укомплектован, обучен (с проверкой знаний) электротехнический и электротехнологический персонал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разработана и утверждена эксплуатационная документация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подготовлены и испытаны защитные средства, инструмент, запасные части и матер</w:t>
      </w:r>
      <w:r>
        <w:rPr>
          <w:rFonts w:ascii="Georgia" w:hAnsi="Georgia"/>
          <w:sz w:val="19"/>
          <w:szCs w:val="19"/>
        </w:rPr>
        <w:t>иалы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введены в действие средства связи, сигнализации и пожаротушения, аварийного освещения и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209447421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Техническая документаци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У потребителя в отношении эксплуатируемых им электроустановок должна быть в наличии следующая техническая документация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утвержденная в соответствии с градостроительным законодательством Российской Федерации проектная и рабочая документация на строит</w:t>
      </w:r>
      <w:r>
        <w:rPr>
          <w:rFonts w:ascii="Georgia" w:hAnsi="Georgia"/>
          <w:sz w:val="19"/>
          <w:szCs w:val="19"/>
        </w:rPr>
        <w:t>ельство (реконструкцию) электроустановок со всеми последующими изменениями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акты комплексного опробования ЛЭП и оборудования и документы о приемке их в эксплуатацию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документы о технологическом присоединении, предусмотренные</w:t>
      </w:r>
      <w:r>
        <w:rPr>
          <w:rFonts w:ascii="Georgia" w:hAnsi="Georgia"/>
          <w:sz w:val="19"/>
          <w:szCs w:val="19"/>
        </w:rPr>
        <w:t xml:space="preserve"> </w:t>
      </w:r>
      <w:hyperlink r:id="rId112" w:anchor="/document/99/901919551/ZA00MRG2OJ/" w:history="1">
        <w:r>
          <w:rPr>
            <w:rStyle w:val="a4"/>
            <w:rFonts w:ascii="Georgia" w:hAnsi="Georgia"/>
            <w:sz w:val="19"/>
            <w:szCs w:val="19"/>
          </w:rPr>
          <w:t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</w:t>
        </w:r>
        <w:r>
          <w:rPr>
            <w:rStyle w:val="a4"/>
            <w:rFonts w:ascii="Georgia" w:hAnsi="Georgia"/>
            <w:sz w:val="19"/>
            <w:szCs w:val="19"/>
          </w:rPr>
          <w:t>жащих сетевым организациям и иным лицам, к электрическим сетям</w:t>
        </w:r>
      </w:hyperlink>
      <w:r>
        <w:rPr>
          <w:rFonts w:ascii="Georgia" w:hAnsi="Georgia"/>
          <w:sz w:val="19"/>
          <w:szCs w:val="19"/>
        </w:rPr>
        <w:t>, утвержденными</w:t>
      </w:r>
      <w:r>
        <w:rPr>
          <w:rFonts w:ascii="Georgia" w:hAnsi="Georgia"/>
          <w:sz w:val="19"/>
          <w:szCs w:val="19"/>
        </w:rPr>
        <w:t xml:space="preserve"> </w:t>
      </w:r>
      <w:hyperlink r:id="rId113" w:anchor="/document/99/901919551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27 декабря 2004 г. № 861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20980"/>
            <wp:effectExtent l="19050" t="0" r="0" b="0"/>
            <wp:docPr id="51" name="Рисунок 51" descr="https://1otruda.ru/system/content/image/200/1/28242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1otruda.ru/system/content/image/200/1/2824294/"/>
                    <pic:cNvPicPr>
                      <a:picLocks noChangeAspect="1" noChangeArrowheads="1"/>
                    </pic:cNvPicPr>
                  </pic:nvPicPr>
                  <pic:blipFill>
                    <a:blip r:link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divId w:val="75046970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60020" cy="220980"/>
            <wp:effectExtent l="19050" t="0" r="0" b="0"/>
            <wp:docPr id="52" name="Рисунок 52" descr="https://1otruda.ru/system/content/image/200/1/28242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1otruda.ru/system/content/image/200/1/2824294/"/>
                    <pic:cNvPicPr>
                      <a:picLocks noChangeAspect="1" noChangeArrowheads="1"/>
                    </pic:cNvPicPr>
                  </pic:nvPicPr>
                  <pic:blipFill>
                    <a:blip r:link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обрание законодательства Российской Федерации, 2004, № 52, ст.5525; 2022, № 27, ст.4863.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схемы электрических соединений и технологических систем, в том числе нормальные (временные нормальные) схемы электрических соединений электроустановок потребителя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общие схемы электроснабжения для нормального режима, составленные по электрохозяйству потребителя в целом и по отдельным структурным подразделениям (филиалам)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журналы учета электрооборудования с перечислением основного электрооборудования и с указан</w:t>
      </w:r>
      <w:r>
        <w:rPr>
          <w:rFonts w:ascii="Georgia" w:hAnsi="Georgia"/>
          <w:sz w:val="19"/>
          <w:szCs w:val="19"/>
        </w:rPr>
        <w:t>ием его технических данных, а также присвоенных ему инвентарных номеров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технические паспорта ЛЭП, основного энергетического и электротехнического оборудования, зданий и сооружений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документы, устанавливающие разделение прав, обязанностей и ответстве</w:t>
      </w:r>
      <w:r>
        <w:rPr>
          <w:rFonts w:ascii="Georgia" w:hAnsi="Georgia"/>
          <w:sz w:val="19"/>
          <w:szCs w:val="19"/>
        </w:rPr>
        <w:t xml:space="preserve">нности структурных подразделений (с учетом требований </w:t>
      </w:r>
      <w:hyperlink r:id="rId115" w:anchor="/document/99/351621634/XA00M802MO/" w:tgtFrame="_self" w:history="1">
        <w:r>
          <w:rPr>
            <w:rStyle w:val="a4"/>
            <w:rFonts w:ascii="Georgia" w:hAnsi="Georgia"/>
            <w:sz w:val="19"/>
            <w:szCs w:val="19"/>
          </w:rPr>
          <w:t>пункта 8 Правил</w:t>
        </w:r>
      </w:hyperlink>
      <w:r>
        <w:rPr>
          <w:rFonts w:ascii="Georgia" w:hAnsi="Georgia"/>
          <w:sz w:val="19"/>
          <w:szCs w:val="19"/>
        </w:rPr>
        <w:t>) и персонала потребителя по эксплуатации, в том числе обслуживанию и контролю, электроустановок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и)</w:t>
      </w:r>
      <w:r>
        <w:rPr>
          <w:rFonts w:ascii="Georgia" w:hAnsi="Georgia"/>
          <w:sz w:val="19"/>
          <w:szCs w:val="19"/>
        </w:rPr>
        <w:t xml:space="preserve"> перечень ЛЭП, оборудования и устройств электроустановок с их распределением по способу технологического управления и ведения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к) списки работников, указанные в </w:t>
      </w:r>
      <w:hyperlink r:id="rId116" w:anchor="/document/99/351621634/XA00M7U2MN/" w:tgtFrame="_self" w:history="1">
        <w:r>
          <w:rPr>
            <w:rStyle w:val="a4"/>
            <w:rFonts w:ascii="Georgia" w:hAnsi="Georgia"/>
            <w:sz w:val="19"/>
            <w:szCs w:val="19"/>
          </w:rPr>
          <w:t>пункте 1</w:t>
        </w:r>
        <w:r>
          <w:rPr>
            <w:rStyle w:val="a4"/>
            <w:rFonts w:ascii="Georgia" w:hAnsi="Georgia"/>
            <w:sz w:val="19"/>
            <w:szCs w:val="19"/>
          </w:rPr>
          <w:t>2 Правил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л) производственные инструкции по эксплуатации электроустановок и иные инструкции, разрабатываемые и утверждаемые потребителем в соответствии с </w:t>
      </w:r>
      <w:hyperlink r:id="rId117" w:anchor="/document/99/351621634/XA00MA02N0/" w:tgtFrame="_self" w:history="1">
        <w:r>
          <w:rPr>
            <w:rStyle w:val="a4"/>
            <w:rFonts w:ascii="Georgia" w:hAnsi="Georgia"/>
            <w:sz w:val="19"/>
            <w:szCs w:val="19"/>
          </w:rPr>
          <w:t>пунктом 33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118" w:anchor="/document/99/351621634/XA00M4S2ML/" w:tgtFrame="_self" w:history="1">
        <w:r>
          <w:rPr>
            <w:rStyle w:val="a4"/>
            <w:rFonts w:ascii="Georgia" w:hAnsi="Georgia"/>
            <w:sz w:val="19"/>
            <w:szCs w:val="19"/>
          </w:rPr>
          <w:t>главами V-XII Правил</w:t>
        </w:r>
      </w:hyperlink>
      <w:r>
        <w:rPr>
          <w:rFonts w:ascii="Georgia" w:hAnsi="Georgia"/>
          <w:sz w:val="19"/>
          <w:szCs w:val="19"/>
        </w:rPr>
        <w:t>, а также</w:t>
      </w:r>
      <w:r>
        <w:rPr>
          <w:rFonts w:ascii="Georgia" w:hAnsi="Georgia"/>
          <w:sz w:val="19"/>
          <w:szCs w:val="19"/>
        </w:rPr>
        <w:t xml:space="preserve"> </w:t>
      </w:r>
      <w:hyperlink r:id="rId119" w:anchor="/document/99/550919677/XA00M3A2MS/" w:history="1">
        <w:r>
          <w:rPr>
            <w:rStyle w:val="a4"/>
            <w:rFonts w:ascii="Georgia" w:hAnsi="Georgia"/>
            <w:sz w:val="19"/>
            <w:szCs w:val="19"/>
          </w:rPr>
          <w:t>Правилами технической эксплуатации электрических станций и сетей</w:t>
        </w:r>
      </w:hyperlink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120" w:anchor="/document/99/542633279/XA00LVA2M9/" w:history="1">
        <w:r>
          <w:rPr>
            <w:rStyle w:val="a4"/>
            <w:rFonts w:ascii="Georgia" w:hAnsi="Georgia"/>
            <w:sz w:val="19"/>
            <w:szCs w:val="19"/>
          </w:rPr>
          <w:t>Правилами переключений в электроустановках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121" w:anchor="/document/99/542629629/XA00LU62M3/" w:history="1">
        <w:r>
          <w:rPr>
            <w:rStyle w:val="a4"/>
            <w:rFonts w:ascii="Georgia" w:hAnsi="Georgia"/>
            <w:sz w:val="19"/>
            <w:szCs w:val="19"/>
          </w:rPr>
          <w:t>Правилами предотвращения развития и ликвидации нарушений но</w:t>
        </w:r>
        <w:r>
          <w:rPr>
            <w:rStyle w:val="a4"/>
            <w:rFonts w:ascii="Georgia" w:hAnsi="Georgia"/>
            <w:sz w:val="19"/>
            <w:szCs w:val="19"/>
          </w:rPr>
          <w:t>рмального режима</w:t>
        </w:r>
      </w:hyperlink>
      <w:r>
        <w:rPr>
          <w:rFonts w:ascii="Georgia" w:hAnsi="Georgia"/>
          <w:sz w:val="19"/>
          <w:szCs w:val="19"/>
        </w:rPr>
        <w:t xml:space="preserve"> (далее - производственные инструкции)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м) должностные инструкции персонала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н) инструкции по охране труда, разрабатываемые и утверждаемые потребителем в соответствии с законодательством Российской Федерации об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о) документация</w:t>
      </w:r>
      <w:r>
        <w:rPr>
          <w:rFonts w:ascii="Georgia" w:hAnsi="Georgia"/>
          <w:sz w:val="19"/>
          <w:szCs w:val="19"/>
        </w:rPr>
        <w:t xml:space="preserve"> по релейной защите и автоматике и документация по автоматизированным системам управления (при наличии у потребителя таких систем) в соответствии с требованиями нормативных правовых актов, устанавливающих требования надежности и безопасности в сфере электр</w:t>
      </w:r>
      <w:r>
        <w:rPr>
          <w:rFonts w:ascii="Georgia" w:hAnsi="Georgia"/>
          <w:sz w:val="19"/>
          <w:szCs w:val="19"/>
        </w:rPr>
        <w:t>оэнергетики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п) иная техническая, в том числе оперативная, документация, указанная в </w:t>
      </w:r>
      <w:hyperlink r:id="rId122" w:anchor="/document/99/351621634/XA00MA02N0/" w:tgtFrame="_self" w:history="1">
        <w:r>
          <w:rPr>
            <w:rStyle w:val="a4"/>
            <w:rFonts w:ascii="Georgia" w:hAnsi="Georgia"/>
            <w:sz w:val="19"/>
            <w:szCs w:val="19"/>
          </w:rPr>
          <w:t>пунктах 33-36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28. Ведение и хранение документации, указанной в </w:t>
      </w:r>
      <w:hyperlink r:id="rId123" w:anchor="/document/99/351621634/XA00MDE2NV/" w:tgtFrame="_self" w:history="1">
        <w:r>
          <w:rPr>
            <w:rStyle w:val="a4"/>
            <w:rFonts w:ascii="Georgia" w:hAnsi="Georgia"/>
            <w:sz w:val="19"/>
            <w:szCs w:val="19"/>
          </w:rPr>
          <w:t>пункте 27 Правил</w:t>
        </w:r>
      </w:hyperlink>
      <w:r>
        <w:rPr>
          <w:rFonts w:ascii="Georgia" w:hAnsi="Georgia"/>
          <w:sz w:val="19"/>
          <w:szCs w:val="19"/>
        </w:rPr>
        <w:t>, должно осуществляться потребителем в соответствии с требованиями к ведению и хранению документации, установленными</w:t>
      </w:r>
      <w:r>
        <w:rPr>
          <w:rFonts w:ascii="Georgia" w:hAnsi="Georgia"/>
          <w:sz w:val="19"/>
          <w:szCs w:val="19"/>
        </w:rPr>
        <w:t xml:space="preserve"> </w:t>
      </w:r>
      <w:hyperlink r:id="rId124" w:anchor="/document/99/550919677/XA00M3A2MS/" w:history="1">
        <w:r>
          <w:rPr>
            <w:rStyle w:val="a4"/>
            <w:rFonts w:ascii="Georgia" w:hAnsi="Georgia"/>
            <w:sz w:val="19"/>
            <w:szCs w:val="19"/>
          </w:rPr>
          <w:t>Правилами технологического функционирования электроэнергетических систем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Для структурных подразделений потребителя - юридического лица (работников потребителя - индивидуального предпринимателя или физического лица) с учетом выполняемых ими функций по эксплуатации электроустановок должны быть составлены перечни технической д</w:t>
      </w:r>
      <w:r>
        <w:rPr>
          <w:rFonts w:ascii="Georgia" w:hAnsi="Georgia"/>
          <w:sz w:val="19"/>
          <w:szCs w:val="19"/>
        </w:rPr>
        <w:t>окументации, утвержденные руководителем или иным уполномоченным лицом потребителя - юридического лица или его филиала (потребителем - индивидуальным предпринимателем или физическим лицом) (далее - перечни технической документации). В перечнях технической д</w:t>
      </w:r>
      <w:r>
        <w:rPr>
          <w:rFonts w:ascii="Georgia" w:hAnsi="Georgia"/>
          <w:sz w:val="19"/>
          <w:szCs w:val="19"/>
        </w:rPr>
        <w:t xml:space="preserve">окументации должны быть учтены документы, указанные в </w:t>
      </w:r>
      <w:hyperlink r:id="rId125" w:anchor="/document/99/351621634/XA00MDE2NV/" w:tgtFrame="_self" w:history="1">
        <w:r>
          <w:rPr>
            <w:rStyle w:val="a4"/>
            <w:rFonts w:ascii="Georgia" w:hAnsi="Georgia"/>
            <w:sz w:val="19"/>
            <w:szCs w:val="19"/>
          </w:rPr>
          <w:t>пункте 27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 перечнями технической документации должно быть обеспечено наличие указанных в ни</w:t>
      </w:r>
      <w:r>
        <w:rPr>
          <w:rFonts w:ascii="Georgia" w:hAnsi="Georgia"/>
          <w:sz w:val="19"/>
          <w:szCs w:val="19"/>
        </w:rPr>
        <w:t>х документов и организован доступ персонала потребителя к их использованию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Перечни технической документации должны пересматриваться при изменении состава технической документации, но не реже одного раза в 3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Потребителем должно быть обеспечено нахожд</w:t>
      </w:r>
      <w:r>
        <w:rPr>
          <w:rFonts w:ascii="Georgia" w:hAnsi="Georgia"/>
          <w:sz w:val="19"/>
          <w:szCs w:val="19"/>
        </w:rPr>
        <w:t>ение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 ответственного за электрохозяйство - полного комплекта схем и производственных инструкций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 рабочем месте персонала - комплекта схем и производственных инструкций в объеме, необходимом для выполнения персоналом своих трудовых функций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Все изм</w:t>
      </w:r>
      <w:r>
        <w:rPr>
          <w:rFonts w:ascii="Georgia" w:hAnsi="Georgia"/>
          <w:sz w:val="19"/>
          <w:szCs w:val="19"/>
        </w:rPr>
        <w:t>енения в электроустановках, выполненные в процессе эксплуатации, должны вноситься в производственные инструкции и отражаться на электрических (технологических, исполнительных) схемах и чертежах за подписью ответственного за электрохозяйство с указанием его</w:t>
      </w:r>
      <w:r>
        <w:rPr>
          <w:rFonts w:ascii="Georgia" w:hAnsi="Georgia"/>
          <w:sz w:val="19"/>
          <w:szCs w:val="19"/>
        </w:rPr>
        <w:t xml:space="preserve"> должности и даты внесения изменения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Информация об изменениях в производственных инструкциях, схемах и чертежах должна под подпись доводиться до сведения всех работников, для которых обязательно знание этих документов, с записью в журнале регистрации инст</w:t>
      </w:r>
      <w:r>
        <w:rPr>
          <w:rFonts w:ascii="Georgia" w:hAnsi="Georgia"/>
          <w:sz w:val="19"/>
          <w:szCs w:val="19"/>
        </w:rPr>
        <w:t>руктажа на рабочем месте или журнале распоряжений (если изменения внесены в схемы вторичных соединений - с записью в журнале релейной защиты и автоматики). Внесение изменений и доведение их до работников должны выполняться до ввода ЛЭП, оборудования, устро</w:t>
      </w:r>
      <w:r>
        <w:rPr>
          <w:rFonts w:ascii="Georgia" w:hAnsi="Georgia"/>
          <w:sz w:val="19"/>
          <w:szCs w:val="19"/>
        </w:rPr>
        <w:t>йств в работу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Обозначения и номера на схемах и чертежах должны соответствовать обозначениям и номерам, выполненным непосредственно на ЛЭП, оборудовании, устройствах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Соответствие электрических (технологических) схем (чертежей) фактическим эксплуатацио</w:t>
      </w:r>
      <w:r>
        <w:rPr>
          <w:rFonts w:ascii="Georgia" w:hAnsi="Georgia"/>
          <w:sz w:val="19"/>
          <w:szCs w:val="19"/>
        </w:rPr>
        <w:t xml:space="preserve">нным должно проверяться ответственным за электрохозяйство не реже одного раза в 3 года с отметкой на них о дате проверки, удостоверенной его подписью. При несоответствии электрических (технологических) </w:t>
      </w:r>
      <w:r>
        <w:rPr>
          <w:rFonts w:ascii="Georgia" w:hAnsi="Georgia"/>
          <w:sz w:val="19"/>
          <w:szCs w:val="19"/>
        </w:rPr>
        <w:lastRenderedPageBreak/>
        <w:t>схем (чертежей) фактическим эксплуатационным ответстве</w:t>
      </w:r>
      <w:r>
        <w:rPr>
          <w:rFonts w:ascii="Georgia" w:hAnsi="Georgia"/>
          <w:sz w:val="19"/>
          <w:szCs w:val="19"/>
        </w:rPr>
        <w:t>нным за электрохозяйство должен быть обеспечен пересмотр (актуализация) указанных схем (чертежей)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Комплект однолинейных схем электроснабжения должен находиться у ответственного за электрохозяйство на его рабочем месте и на рабочем месте оперативного п</w:t>
      </w:r>
      <w:r>
        <w:rPr>
          <w:rFonts w:ascii="Georgia" w:hAnsi="Georgia"/>
          <w:sz w:val="19"/>
          <w:szCs w:val="19"/>
        </w:rPr>
        <w:t>ерсонала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Оперативные схемы электроустановок, находящихся в соответствии с установленным потребителем распределением функций, прав и обязанностей в эксплуатационном обслуживании определенного структурного подразделения потребителя, должны храниться на рабо</w:t>
      </w:r>
      <w:r>
        <w:rPr>
          <w:rFonts w:ascii="Georgia" w:hAnsi="Georgia"/>
          <w:sz w:val="19"/>
          <w:szCs w:val="19"/>
        </w:rPr>
        <w:t>чем месте оперативного персонала такого структурного подразделения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помещениях, в которых размещается основное оборудование электроустановки, должны быть вывешены на видном месте нормальные схемы электрических соединений такой электроустановки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Для о</w:t>
      </w:r>
      <w:r>
        <w:rPr>
          <w:rFonts w:ascii="Georgia" w:hAnsi="Georgia"/>
          <w:sz w:val="19"/>
          <w:szCs w:val="19"/>
        </w:rPr>
        <w:t>рганизации и осуществления эксплуатации электроустановок потребителем должны быть разработаны и утверждены производственные инструкции по эксплуатации электроустановок, организации и осуществлению оперативно-технологического управления, в том числе по вопр</w:t>
      </w:r>
      <w:r>
        <w:rPr>
          <w:rFonts w:ascii="Georgia" w:hAnsi="Georgia"/>
          <w:sz w:val="19"/>
          <w:szCs w:val="19"/>
        </w:rPr>
        <w:t>осам производства переключений в электроустановках, ведения оперативных переговоров, предотвращения развития и ликвидации нарушений нормального режима в электроустановках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случае изменения состава ЛЭП, оборудования и устройств, изменения режимов и услови</w:t>
      </w:r>
      <w:r>
        <w:rPr>
          <w:rFonts w:ascii="Georgia" w:hAnsi="Georgia"/>
          <w:sz w:val="19"/>
          <w:szCs w:val="19"/>
        </w:rPr>
        <w:t>й эксплуатации электрооборудования в производственные инструкции должны быть внесены изменения и дополнения, о чем сообщается под подпись работникам, для которых обязательно знание таких инструкций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Указанные в абзаце первом настоящего пункта Правил произв</w:t>
      </w:r>
      <w:r>
        <w:rPr>
          <w:rFonts w:ascii="Georgia" w:hAnsi="Georgia"/>
          <w:sz w:val="19"/>
          <w:szCs w:val="19"/>
        </w:rPr>
        <w:t>одственные инструкции должны пересматриваться не реже одного раза в 3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Для оперативного, оперативно-ремонтного персонала потребителем (филиалом потребителя) должен быть разработан и утвержден перечень документов на рабочих местах оперативного, опе</w:t>
      </w:r>
      <w:r>
        <w:rPr>
          <w:rFonts w:ascii="Georgia" w:hAnsi="Georgia"/>
          <w:sz w:val="19"/>
          <w:szCs w:val="19"/>
        </w:rPr>
        <w:t>ративно-ремонтного персонала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перечень документов на рабочих местах оперативного, оперативно-ремонтного персонала должны быть включены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оперативная схема электрических соединений (далее - оперативная схема), по решению потребителя - также схема-макет.</w:t>
      </w:r>
      <w:r>
        <w:rPr>
          <w:rFonts w:ascii="Georgia" w:hAnsi="Georgia"/>
          <w:sz w:val="19"/>
          <w:szCs w:val="19"/>
        </w:rPr>
        <w:t xml:space="preserve"> Для потребителей, имеющих в схеме электроснабжения только ЛЭП (участок ЛЭП) или распределительные устройства напряжением выше 1000 В с одиночной секционированной или несекционированной системой шин, не имеющей обходной системы шин, допускается наличие одн</w:t>
      </w:r>
      <w:r>
        <w:rPr>
          <w:rFonts w:ascii="Georgia" w:hAnsi="Georgia"/>
          <w:sz w:val="19"/>
          <w:szCs w:val="19"/>
        </w:rPr>
        <w:t>олинейной схемы первичных электрических соединений, на которой не отмечается фактическое положение коммутационных аппаратов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оперативный журнал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журнал распоряжений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журнал учета работ по нарядам и распоряжениям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журнал выдачи и возврата ключей</w:t>
      </w:r>
      <w:r>
        <w:rPr>
          <w:rFonts w:ascii="Georgia" w:hAnsi="Georgia"/>
          <w:sz w:val="19"/>
          <w:szCs w:val="19"/>
        </w:rPr>
        <w:t xml:space="preserve"> от электроустановок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журнал релейной защиты и автоматики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журнал телемеханики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журнал или картотека дефектов и неполадок на электрооборудовании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диспетчерские и оперативные заявки (журнал (картотека) диспетчерских и оперативных заявок) на изме</w:t>
      </w:r>
      <w:r>
        <w:rPr>
          <w:rFonts w:ascii="Georgia" w:hAnsi="Georgia"/>
          <w:sz w:val="19"/>
          <w:szCs w:val="19"/>
        </w:rPr>
        <w:t>нение технологического режима работы или эксплуатационного состояния ЛЭП оборудования и устройств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ведомости (журналы) показаний контрольно-измерительных приборов (не требуется при наличии у потребителя автоматизированной информационно-измерительной сис</w:t>
      </w:r>
      <w:r>
        <w:rPr>
          <w:rFonts w:ascii="Georgia" w:hAnsi="Georgia"/>
          <w:sz w:val="19"/>
          <w:szCs w:val="19"/>
        </w:rPr>
        <w:t>темы коммерческого учета электрической энергии)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л) журнал учета электрооборудования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м) нормальная схема электрических соединений электроустановки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н) бланки (типовые бланки) переключений в электроустановках и иная документация, указанная в</w:t>
      </w:r>
      <w:r>
        <w:rPr>
          <w:rFonts w:ascii="Georgia" w:hAnsi="Georgia"/>
          <w:sz w:val="19"/>
          <w:szCs w:val="19"/>
        </w:rPr>
        <w:t xml:space="preserve"> </w:t>
      </w:r>
      <w:hyperlink r:id="rId126" w:anchor="/document/99/542633279/XA00LVA2M9/" w:history="1">
        <w:r>
          <w:rPr>
            <w:rStyle w:val="a4"/>
            <w:rFonts w:ascii="Georgia" w:hAnsi="Georgia"/>
            <w:sz w:val="19"/>
            <w:szCs w:val="19"/>
          </w:rPr>
          <w:t>Правилах переключений в электроустановках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о) перечни ЛЭП, оборудования и устройств электроустановок с их распределением по способу технологического управления и ведения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п) одноли</w:t>
      </w:r>
      <w:r>
        <w:rPr>
          <w:rFonts w:ascii="Georgia" w:hAnsi="Georgia"/>
          <w:sz w:val="19"/>
          <w:szCs w:val="19"/>
        </w:rPr>
        <w:t>нейная схема первичных электрических соединений электроустановки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р) списки работников, указанных в </w:t>
      </w:r>
      <w:hyperlink r:id="rId127" w:anchor="/document/99/351621634/XA00M7U2MN/" w:tgtFrame="_self" w:history="1">
        <w:r>
          <w:rPr>
            <w:rStyle w:val="a4"/>
            <w:rFonts w:ascii="Georgia" w:hAnsi="Georgia"/>
            <w:sz w:val="19"/>
            <w:szCs w:val="19"/>
          </w:rPr>
          <w:t>пункте 12 Правил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с) списки работников сетевой (энергоснабжающей) орг</w:t>
      </w:r>
      <w:r>
        <w:rPr>
          <w:rFonts w:ascii="Georgia" w:hAnsi="Georgia"/>
          <w:sz w:val="19"/>
          <w:szCs w:val="19"/>
        </w:rPr>
        <w:t>анизации и организаций, имеющих право вести оперативные переговоры и выполнять переключения в электроустановках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В зависимости от условий (организационной структуры и формы оперативного обслуживания, состава оперативного персонала и электроустановок, н</w:t>
      </w:r>
      <w:r>
        <w:rPr>
          <w:rFonts w:ascii="Georgia" w:hAnsi="Georgia"/>
          <w:sz w:val="19"/>
          <w:szCs w:val="19"/>
        </w:rPr>
        <w:t>аходящихся в его технологическом управлении или ведении) состав оперативной документации может быть дополнен по решению руководителя потребителя, иного уполномоченного им лица или ответственного за электрохозяйство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В соответствии с утвержденным перечн</w:t>
      </w:r>
      <w:r>
        <w:rPr>
          <w:rFonts w:ascii="Georgia" w:hAnsi="Georgia"/>
          <w:sz w:val="19"/>
          <w:szCs w:val="19"/>
        </w:rPr>
        <w:t>ем документов на рабочих местах оперативного, оперативно-ремонтного персонала потребителем должно быть обеспечено наличие указанных в нем документов на рабочих местах указанного персонала в бумажном и (или) электронном виде и организован доступ такого перс</w:t>
      </w:r>
      <w:r>
        <w:rPr>
          <w:rFonts w:ascii="Georgia" w:hAnsi="Georgia"/>
          <w:sz w:val="19"/>
          <w:szCs w:val="19"/>
        </w:rPr>
        <w:t>онала к их использованию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зависимости от условий эксплуатации электроустановок потребителя ведение оперативных схем должно осуществляться потребителем в электронном виде, на бумажном носителе или с помощью схем-макетов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 Потребителем должны быть соста</w:t>
      </w:r>
      <w:r>
        <w:rPr>
          <w:rFonts w:ascii="Georgia" w:hAnsi="Georgia"/>
          <w:sz w:val="19"/>
          <w:szCs w:val="19"/>
        </w:rPr>
        <w:t>влены и утверждены руководителем или иным уполномоченным лицом потребителя - юридического лица или его филиала (потребителем - индивидуальным предпринимателем или физическим лицом) графики осмотров и обходов оборудования, зданий и сооружений электроустанов</w:t>
      </w:r>
      <w:r>
        <w:rPr>
          <w:rFonts w:ascii="Georgia" w:hAnsi="Georgia"/>
          <w:sz w:val="19"/>
          <w:szCs w:val="19"/>
        </w:rPr>
        <w:t>ок потребителя (далее - графики осмотров и обходов). Административно-технический персонал потребителя в соответствии с графиками осмотров и обходов должен осуществлять обходы и осмотры оборудования, зданий и сооружений, проверять наличие и содержание экспл</w:t>
      </w:r>
      <w:r>
        <w:rPr>
          <w:rFonts w:ascii="Georgia" w:hAnsi="Georgia"/>
          <w:sz w:val="19"/>
          <w:szCs w:val="19"/>
        </w:rPr>
        <w:t>уатационной документации на рабочих местах оперативного, оперативно-ремонтного персонала и обеспечивать принятие мер по устранению выявленных нарушений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148743607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персонал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у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38. Эксплуатацию электроустановок должен осуществлять электротехнический и э</w:t>
      </w:r>
      <w:r>
        <w:rPr>
          <w:rFonts w:ascii="Georgia" w:hAnsi="Georgia"/>
          <w:sz w:val="19"/>
          <w:szCs w:val="19"/>
        </w:rPr>
        <w:t>лектротехнологический персонал, который подразделяется на следующие категории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административно-технический персонал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оперативный персонал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оперативно-ремонтный персонал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ремонтный персонал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вспомогательный персонал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Далее по тексту Правил под электротехнич</w:t>
      </w:r>
      <w:r>
        <w:rPr>
          <w:rFonts w:ascii="Georgia" w:hAnsi="Georgia"/>
          <w:sz w:val="19"/>
          <w:szCs w:val="19"/>
        </w:rPr>
        <w:t>еским персоналом понимается также электротехнологический персонал, если Правилами не установлено применение определенных требований только в отношении одной из указанных в абзаце первом настоящего пункта Правил категорий персонала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При эксплуатации эле</w:t>
      </w:r>
      <w:r>
        <w:rPr>
          <w:rFonts w:ascii="Georgia" w:hAnsi="Georgia"/>
          <w:sz w:val="19"/>
          <w:szCs w:val="19"/>
        </w:rPr>
        <w:t xml:space="preserve">ктроустановок потребители должны обеспечить подготовку своих работников, относящихся к категориям персонала, указанным в </w:t>
      </w:r>
      <w:hyperlink r:id="rId128" w:anchor="/document/99/351621634/XA00MEU2NC/" w:tgtFrame="_self" w:history="1">
        <w:r>
          <w:rPr>
            <w:rStyle w:val="a4"/>
            <w:rFonts w:ascii="Georgia" w:hAnsi="Georgia"/>
            <w:sz w:val="19"/>
            <w:szCs w:val="19"/>
          </w:rPr>
          <w:t>пункте 38 Правил</w:t>
        </w:r>
      </w:hyperlink>
      <w:r>
        <w:rPr>
          <w:rFonts w:ascii="Georgia" w:hAnsi="Georgia"/>
          <w:sz w:val="19"/>
          <w:szCs w:val="19"/>
        </w:rPr>
        <w:t xml:space="preserve">, к работе в электроустановках, </w:t>
      </w:r>
      <w:r>
        <w:rPr>
          <w:rFonts w:ascii="Georgia" w:hAnsi="Georgia"/>
          <w:sz w:val="19"/>
          <w:szCs w:val="19"/>
        </w:rPr>
        <w:t>включая проведение с ними обязательных форм работы с персоналом, в соответствии с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hyperlink r:id="rId129" w:anchor="/document/99/566085677/XA00LVA2M9/" w:history="1">
        <w:r>
          <w:rPr>
            <w:rStyle w:val="a4"/>
            <w:rFonts w:ascii="Georgia" w:hAnsi="Georgia"/>
            <w:sz w:val="19"/>
            <w:szCs w:val="19"/>
          </w:rPr>
          <w:t>Правилами работы с персоналом в организациях электроэнергетики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утвержденным</w:t>
      </w:r>
      <w:r>
        <w:rPr>
          <w:rFonts w:ascii="Georgia" w:hAnsi="Georgia"/>
          <w:sz w:val="19"/>
          <w:szCs w:val="19"/>
        </w:rPr>
        <w:t>и</w:t>
      </w:r>
      <w:r>
        <w:rPr>
          <w:rFonts w:ascii="Georgia" w:hAnsi="Georgia"/>
          <w:sz w:val="19"/>
          <w:szCs w:val="19"/>
        </w:rPr>
        <w:t xml:space="preserve"> </w:t>
      </w:r>
      <w:hyperlink r:id="rId130" w:anchor="/document/99/566085677/XA00M1S2LR/" w:history="1">
        <w:r>
          <w:rPr>
            <w:rStyle w:val="a4"/>
            <w:rFonts w:ascii="Georgia" w:hAnsi="Georgia"/>
            <w:sz w:val="19"/>
            <w:szCs w:val="19"/>
          </w:rPr>
          <w:t>приказом Минэнерго России от 22 сентября 2020 г. № 796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20980"/>
            <wp:effectExtent l="19050" t="0" r="0" b="0"/>
            <wp:docPr id="53" name="Рисунок 53" descr="https://1otruda.ru/system/content/image/200/1/28242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1otruda.ru/system/content/image/200/1/2824295/"/>
                    <pic:cNvPicPr>
                      <a:picLocks noChangeAspect="1" noChangeArrowheads="1"/>
                    </pic:cNvPicPr>
                  </pic:nvPicPr>
                  <pic:blipFill>
                    <a:blip r:link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(далее - Правила работы с персоналом и приказ Минэнерго России № 796 соответственно), - в отношении персонала </w:t>
      </w:r>
      <w:r>
        <w:rPr>
          <w:rFonts w:ascii="Georgia" w:hAnsi="Georgia"/>
          <w:sz w:val="19"/>
          <w:szCs w:val="19"/>
        </w:rPr>
        <w:lastRenderedPageBreak/>
        <w:t>потребителя, экспл</w:t>
      </w:r>
      <w:r>
        <w:rPr>
          <w:rFonts w:ascii="Georgia" w:hAnsi="Georgia"/>
          <w:sz w:val="19"/>
          <w:szCs w:val="19"/>
        </w:rPr>
        <w:t>уатирующего объекты по производству электрической энергии и (или) объектов электросетевого хозяйства, присоединенные к электроэнергетической системе (за исключением принадлежащих потребителям объектов электросетевого хозяйства классом напряжения 0,4 кВ и н</w:t>
      </w:r>
      <w:r>
        <w:rPr>
          <w:rFonts w:ascii="Georgia" w:hAnsi="Georgia"/>
          <w:sz w:val="19"/>
          <w:szCs w:val="19"/>
        </w:rPr>
        <w:t>иже, присоединенных к электрическим сетям на уровне напряжения 0,4 кВ)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divId w:val="134093538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60020" cy="220980"/>
            <wp:effectExtent l="19050" t="0" r="0" b="0"/>
            <wp:docPr id="54" name="Рисунок 54" descr="https://1otruda.ru/system/content/image/200/1/28242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1otruda.ru/system/content/image/200/1/2824295/"/>
                    <pic:cNvPicPr>
                      <a:picLocks noChangeAspect="1" noChangeArrowheads="1"/>
                    </pic:cNvPicPr>
                  </pic:nvPicPr>
                  <pic:blipFill>
                    <a:blip r:link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Минюстом России 18 января 2021 г., регистрационный № 62115. В соответствии с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32" w:anchor="/document/99/566085677/XA00LUO2M6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пунктом 4 приказа Минэнерго России № 796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данный акт действует до 1 марта 2027 г.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hyperlink r:id="rId133" w:anchor="/document/99/566085677/XA00LVA2M9/" w:history="1">
        <w:r>
          <w:rPr>
            <w:rStyle w:val="a4"/>
            <w:rFonts w:ascii="Georgia" w:hAnsi="Georgia"/>
            <w:sz w:val="19"/>
            <w:szCs w:val="19"/>
          </w:rPr>
          <w:t>Правилами работы с персоналом</w:t>
        </w:r>
      </w:hyperlink>
      <w:r>
        <w:rPr>
          <w:rFonts w:ascii="Georgia" w:hAnsi="Georgia"/>
          <w:sz w:val="19"/>
          <w:szCs w:val="19"/>
        </w:rPr>
        <w:t xml:space="preserve"> с учетом особенностей, устано</w:t>
      </w:r>
      <w:r>
        <w:rPr>
          <w:rFonts w:ascii="Georgia" w:hAnsi="Georgia"/>
          <w:sz w:val="19"/>
          <w:szCs w:val="19"/>
        </w:rPr>
        <w:t xml:space="preserve">вленных </w:t>
      </w:r>
      <w:hyperlink r:id="rId134" w:anchor="/document/99/351621634/XA00M782N0/" w:tgtFrame="_self" w:history="1">
        <w:r>
          <w:rPr>
            <w:rStyle w:val="a4"/>
            <w:rFonts w:ascii="Georgia" w:hAnsi="Georgia"/>
            <w:sz w:val="19"/>
            <w:szCs w:val="19"/>
          </w:rPr>
          <w:t>пунктами 40-45 Правил</w:t>
        </w:r>
      </w:hyperlink>
      <w:r>
        <w:rPr>
          <w:rFonts w:ascii="Georgia" w:hAnsi="Georgia"/>
          <w:sz w:val="19"/>
          <w:szCs w:val="19"/>
        </w:rPr>
        <w:t>, - в отношении персонала потребителя, эксплуатирующего объекты электросетевого хозяйства классом напряжения 0,4 кВ и ниже, присоединенные к</w:t>
      </w:r>
      <w:r>
        <w:rPr>
          <w:rFonts w:ascii="Georgia" w:hAnsi="Georgia"/>
          <w:sz w:val="19"/>
          <w:szCs w:val="19"/>
        </w:rPr>
        <w:t xml:space="preserve"> электрическим сетям на уровне напряжения 0,4 кВ, и (или) энергопринимающие установки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40. Работники, относящиеся к электротехническому и электротехнологическому персоналу, а также специалисты по охране труда, контролирующие электроустановки, и работники, </w:t>
      </w:r>
      <w:r>
        <w:rPr>
          <w:rFonts w:ascii="Georgia" w:hAnsi="Georgia"/>
          <w:sz w:val="19"/>
          <w:szCs w:val="19"/>
        </w:rPr>
        <w:t>относящиеся к неэлектротехническому персоналу и выполняющие работы, при которых может возникнуть опасность поражения электрическим током, должны иметь группу по электробезопасности, определенную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35" w:anchor="/document/99/573264184/XA00LUO2M6/" w:history="1">
        <w:r>
          <w:rPr>
            <w:rStyle w:val="a4"/>
            <w:rFonts w:ascii="Georgia" w:hAnsi="Georgia"/>
            <w:sz w:val="19"/>
            <w:szCs w:val="19"/>
          </w:rPr>
          <w:t>Правилами по охране труда при эксплуатации электроустановок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136" w:anchor="/document/99/351621634/XA00MAM2NB/" w:tgtFrame="_self" w:history="1">
        <w:r>
          <w:rPr>
            <w:rStyle w:val="a4"/>
            <w:rFonts w:ascii="Georgia" w:hAnsi="Georgia"/>
            <w:sz w:val="19"/>
            <w:szCs w:val="19"/>
          </w:rPr>
          <w:t>пунктом 10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Руководители структурных подразделений потребителя (при наличии таких структурных подразделений), в подчинении которых находится электротехнологический персонал, должны иметь группу по электробезопасности не ниже, чем у подчиненного персонала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Присвоение и</w:t>
      </w:r>
      <w:r>
        <w:rPr>
          <w:rFonts w:ascii="Georgia" w:hAnsi="Georgia"/>
          <w:sz w:val="19"/>
          <w:szCs w:val="19"/>
        </w:rPr>
        <w:t xml:space="preserve"> подтверждение группы по электробезопасности должны осуществляться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37" w:anchor="/document/99/573264184/XA00LUO2M6/" w:history="1">
        <w:r>
          <w:rPr>
            <w:rStyle w:val="a4"/>
            <w:rFonts w:ascii="Georgia" w:hAnsi="Georgia"/>
            <w:sz w:val="19"/>
            <w:szCs w:val="19"/>
          </w:rPr>
          <w:t>Правилами по охране труда при эксплуатации электроустановок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138" w:anchor="/document/99/566085677/XA00LVA2M9/" w:history="1">
        <w:r>
          <w:rPr>
            <w:rStyle w:val="a4"/>
            <w:rFonts w:ascii="Georgia" w:hAnsi="Georgia"/>
            <w:sz w:val="19"/>
            <w:szCs w:val="19"/>
          </w:rPr>
          <w:t>Правилами работы с персоналом</w:t>
        </w:r>
      </w:hyperlink>
      <w:r>
        <w:rPr>
          <w:rFonts w:ascii="Georgia" w:hAnsi="Georgia"/>
          <w:sz w:val="19"/>
          <w:szCs w:val="19"/>
        </w:rPr>
        <w:t xml:space="preserve">. Для организаций (обособленных структурных подразделений), эксплуатирующих электроустановки напряжением до 1000 В, для присвоения (подтверждения) IV группы один из членов комиссии при </w:t>
      </w:r>
      <w:r>
        <w:rPr>
          <w:rFonts w:ascii="Georgia" w:hAnsi="Georgia"/>
          <w:sz w:val="19"/>
          <w:szCs w:val="19"/>
        </w:rPr>
        <w:t>проверке знаний должен иметь IV группу по электробезопасности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Права и обязанности руководителя потребителя - юридического лица по вопросам организации и проведения работы с персоналом могут быть переданы им в полном объеме или частично одному или неск</w:t>
      </w:r>
      <w:r>
        <w:rPr>
          <w:rFonts w:ascii="Georgia" w:hAnsi="Georgia"/>
          <w:sz w:val="19"/>
          <w:szCs w:val="19"/>
        </w:rPr>
        <w:t>ольким иным должностным лицам потребителя (его филиала, представительства) из числа административно-технического персонала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Обязанности должностных лиц потребителя по проведению работы с персоналом должны быть установлены организационно-распорядительным до</w:t>
      </w:r>
      <w:r>
        <w:rPr>
          <w:rFonts w:ascii="Georgia" w:hAnsi="Georgia"/>
          <w:sz w:val="19"/>
          <w:szCs w:val="19"/>
        </w:rPr>
        <w:t>кументом потребителя и указаны в должностных инструкциях и положениях о подразделениях (службах)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42. Работники, принимаемые для выполнения работ в электроустановках, должны иметь профессиональную подготовку и квалификацию, соответствующую характеру работы и выполняемым должностным обязанностям (трудовым функциям)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В отношении персонала потребителя</w:t>
      </w:r>
      <w:r>
        <w:rPr>
          <w:rFonts w:ascii="Georgia" w:hAnsi="Georgia"/>
          <w:sz w:val="19"/>
          <w:szCs w:val="19"/>
        </w:rPr>
        <w:t xml:space="preserve"> должна проводиться первичная и периодическая (очередная и внеочередная) проверка знаний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Первичная проверка знаний проводится у работников, впервые поступивших на работу, связанную с обслуживанием электроустановок, или при перерыве в работе более 3 лет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</w:t>
      </w:r>
      <w:r>
        <w:rPr>
          <w:rFonts w:ascii="Georgia" w:hAnsi="Georgia"/>
          <w:sz w:val="19"/>
          <w:szCs w:val="19"/>
        </w:rPr>
        <w:t>чередная проверка знаний должна проводиться в следующие сроки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электротехнического персонала, непосредственно организующего и проводящего работы по обслуживанию действующих электроустановок или выполняющего в них наладочные, электромонтажные, ремонтные</w:t>
      </w:r>
      <w:r>
        <w:rPr>
          <w:rFonts w:ascii="Georgia" w:hAnsi="Georgia"/>
          <w:sz w:val="19"/>
          <w:szCs w:val="19"/>
        </w:rPr>
        <w:t xml:space="preserve"> работы или профилактические испытания, а также для персонала, имеющего право выдачи нарядов, распоряжений, ведения оперативных переговоров, - не реже одного раза в 12 месяцев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административно-технического персонала, не относящегося к предыдущей группе</w:t>
      </w:r>
      <w:r>
        <w:rPr>
          <w:rFonts w:ascii="Georgia" w:hAnsi="Georgia"/>
          <w:sz w:val="19"/>
          <w:szCs w:val="19"/>
        </w:rPr>
        <w:t>, а также для специалистов по охране труда, допущенных к инспектированию электроустановок, - не реже одного раза в 3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Время следующей проверки знаний должно устанавливаться исходя из даты последней проверки знаний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Внеочередная проверка знаний должна </w:t>
      </w:r>
      <w:r>
        <w:rPr>
          <w:rFonts w:ascii="Georgia" w:hAnsi="Georgia"/>
          <w:sz w:val="19"/>
          <w:szCs w:val="19"/>
        </w:rPr>
        <w:t>проводиться независимо от срока проведения предыдущей проверки знаний при наличии оснований, предусмотренных</w:t>
      </w:r>
      <w:r>
        <w:rPr>
          <w:rFonts w:ascii="Georgia" w:hAnsi="Georgia"/>
          <w:sz w:val="19"/>
          <w:szCs w:val="19"/>
        </w:rPr>
        <w:t xml:space="preserve"> </w:t>
      </w:r>
      <w:hyperlink r:id="rId139" w:anchor="/document/99/566085677/XA00MBI2ND/" w:history="1">
        <w:r>
          <w:rPr>
            <w:rStyle w:val="a4"/>
            <w:rFonts w:ascii="Georgia" w:hAnsi="Georgia"/>
            <w:sz w:val="19"/>
            <w:szCs w:val="19"/>
          </w:rPr>
          <w:t>пунктом 47 Правил работы с персоналом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44. По решению руководителя или </w:t>
      </w:r>
      <w:r>
        <w:rPr>
          <w:rFonts w:ascii="Georgia" w:hAnsi="Georgia"/>
          <w:sz w:val="19"/>
          <w:szCs w:val="19"/>
        </w:rPr>
        <w:t xml:space="preserve">иного должностного лица потребителя, уполномоченного в соответствии с </w:t>
      </w:r>
      <w:hyperlink r:id="rId140" w:anchor="/document/99/351621634/XA00M7Q2N3/" w:tgtFrame="_self" w:history="1">
        <w:r>
          <w:rPr>
            <w:rStyle w:val="a4"/>
            <w:rFonts w:ascii="Georgia" w:hAnsi="Georgia"/>
            <w:sz w:val="19"/>
            <w:szCs w:val="19"/>
          </w:rPr>
          <w:t>пунктом 41 Правил</w:t>
        </w:r>
      </w:hyperlink>
      <w:r>
        <w:rPr>
          <w:rFonts w:ascii="Georgia" w:hAnsi="Georgia"/>
          <w:sz w:val="19"/>
          <w:szCs w:val="19"/>
        </w:rPr>
        <w:t>, проверку знаний у специалиста, принятого на работу по совместительству в целях в</w:t>
      </w:r>
      <w:r>
        <w:rPr>
          <w:rFonts w:ascii="Georgia" w:hAnsi="Georgia"/>
          <w:sz w:val="19"/>
          <w:szCs w:val="19"/>
        </w:rPr>
        <w:t>озложения на него обязанностей ответственного за электрохозяйство, допускается не проводить при одновременном выполнении следующих условий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 даты проверки знаний работника по месту основной работы, связанной с эксплуатацией электроустановок, прошло не бол</w:t>
      </w:r>
      <w:r>
        <w:rPr>
          <w:rFonts w:ascii="Georgia" w:hAnsi="Georgia"/>
          <w:sz w:val="19"/>
          <w:szCs w:val="19"/>
        </w:rPr>
        <w:t>ее 6 месяцев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энергоемкость электроустановок и их сложность у потребителя, у которого работник трудится по совместительству, не выше, чем по месту основной работы такого работника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 потребителя отсутствуют электроустановки напряжением выше 1000 В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45. Про</w:t>
      </w:r>
      <w:r>
        <w:rPr>
          <w:rFonts w:ascii="Georgia" w:hAnsi="Georgia"/>
          <w:sz w:val="19"/>
          <w:szCs w:val="19"/>
        </w:rPr>
        <w:t>верка знаний работников потребителя - юридического лица, численность работников которого не позволяет образовать комиссию по проверке знаний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41" w:anchor="/document/99/566085677/XA00LVA2M9/" w:history="1">
        <w:r>
          <w:rPr>
            <w:rStyle w:val="a4"/>
            <w:rFonts w:ascii="Georgia" w:hAnsi="Georgia"/>
            <w:sz w:val="19"/>
            <w:szCs w:val="19"/>
          </w:rPr>
          <w:t>Правилами работы с пер</w:t>
        </w:r>
        <w:r>
          <w:rPr>
            <w:rStyle w:val="a4"/>
            <w:rFonts w:ascii="Georgia" w:hAnsi="Georgia"/>
            <w:sz w:val="19"/>
            <w:szCs w:val="19"/>
          </w:rPr>
          <w:t>соналом</w:t>
        </w:r>
      </w:hyperlink>
      <w:r>
        <w:rPr>
          <w:rFonts w:ascii="Georgia" w:hAnsi="Georgia"/>
          <w:sz w:val="19"/>
          <w:szCs w:val="19"/>
        </w:rPr>
        <w:t>, должна проводиться в комиссиях, формируемых федеральным органом исполнительной власти, уполномоченным на осуществление федерального государственного энергетического надзора, или его территориальными органами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46. В случаях и порядке,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142" w:anchor="/document/99/573955409/XA00LUO2M6/" w:history="1">
        <w:r>
          <w:rPr>
            <w:rStyle w:val="a4"/>
            <w:rFonts w:ascii="Georgia" w:hAnsi="Georgia"/>
            <w:sz w:val="19"/>
            <w:szCs w:val="19"/>
          </w:rPr>
          <w:t>Правилами проведения противоаварийных тренировок</w:t>
        </w:r>
      </w:hyperlink>
      <w:r>
        <w:rPr>
          <w:rFonts w:ascii="Georgia" w:hAnsi="Georgia"/>
          <w:sz w:val="19"/>
          <w:szCs w:val="19"/>
        </w:rPr>
        <w:t>, потребителем должны проводиться противоаварийные тренировки для его оперативного (оперативно-ремонтного) персонала, а также должн</w:t>
      </w:r>
      <w:r>
        <w:rPr>
          <w:rFonts w:ascii="Georgia" w:hAnsi="Georgia"/>
          <w:sz w:val="19"/>
          <w:szCs w:val="19"/>
        </w:rPr>
        <w:t>о быть обеспечено участие персонала потребителя в противоаварийных тренировках, проводимых другими организациями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58899916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Электросварочные установк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47. Настоящая глава Правил распространяется на стационарные, передвижные (переносные) электросварочные установки</w:t>
      </w:r>
      <w:r>
        <w:rPr>
          <w:rFonts w:ascii="Georgia" w:hAnsi="Georgia"/>
          <w:sz w:val="19"/>
          <w:szCs w:val="19"/>
        </w:rPr>
        <w:t xml:space="preserve"> для дуговой сварки постоянного и переменного тока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48. Источники сварочного тока могут присоединяться к распределительным электрическим сетям напряжением не выше 660 В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49. В качестве источников сварочного тока для всех видов дуговой сварки должны применя</w:t>
      </w:r>
      <w:r>
        <w:rPr>
          <w:rFonts w:ascii="Georgia" w:hAnsi="Georgia"/>
          <w:sz w:val="19"/>
          <w:szCs w:val="19"/>
        </w:rPr>
        <w:t>ться специально для этого предназначенные сварочные трансформаторы или преобразователи (статические или двигатель-генераторные) с электродвигателями либо с двигателями внутреннего сгорания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50. Схема присоединения нескольких источников сварочного тока при </w:t>
      </w:r>
      <w:r>
        <w:rPr>
          <w:rFonts w:ascii="Georgia" w:hAnsi="Georgia"/>
          <w:sz w:val="19"/>
          <w:szCs w:val="19"/>
        </w:rPr>
        <w:t>работе их на одну сварочную дугу должна исключать возможность получения между изделием и электродом напряжения, превышающего наибольшее напряжение холостого хода одного из источников сварочного тока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51. Для подвода тока от источника сварочного тока к элек</w:t>
      </w:r>
      <w:r>
        <w:rPr>
          <w:rFonts w:ascii="Georgia" w:hAnsi="Georgia"/>
          <w:sz w:val="19"/>
          <w:szCs w:val="19"/>
        </w:rPr>
        <w:t>трододержателю электросварочной установки ручной дуговой сварки должен использоваться гибкий сварочный медный кабель с резиновой изоляцией и в резиновой оболочке. Применение кабелей и проводов с изоляцией или в оболочке из полимерных материалов, распростра</w:t>
      </w:r>
      <w:r>
        <w:rPr>
          <w:rFonts w:ascii="Georgia" w:hAnsi="Georgia"/>
          <w:sz w:val="19"/>
          <w:szCs w:val="19"/>
        </w:rPr>
        <w:t>няющих горение,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52. Первичная цепь электросварочной установки должна содержать коммутационный (отключающий) и защитный электрические аппараты. Допускается наличие одного аппарата, совмещающего указанные функции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53. Электросварочные установ</w:t>
      </w:r>
      <w:r>
        <w:rPr>
          <w:rFonts w:ascii="Georgia" w:hAnsi="Georgia"/>
          <w:sz w:val="19"/>
          <w:szCs w:val="19"/>
        </w:rPr>
        <w:t>ки с многопостовым источником сварочного тока должны иметь устройство для защиты источника от перегрузки (автоматический выключатель, предохранители), а также коммутационный и защитный электрические аппараты на каждой линии, отходящей к сварочному посту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>4. Переносная (передвижная) электросварочная установка должна располагаться на таком расстоянии от коммутационного аппарата, чтобы длина соединяющего их гибкого кабеля была не более 15 м, если иное расстояние не установлено организацией - изготовителем обо</w:t>
      </w:r>
      <w:r>
        <w:rPr>
          <w:rFonts w:ascii="Georgia" w:hAnsi="Georgia"/>
          <w:sz w:val="19"/>
          <w:szCs w:val="19"/>
        </w:rPr>
        <w:t>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Указанное требование не относится к питанию электросварочных установок по троллейной системе и к тем случаям, когда иная длина предусмотрена конструкцией в соответствии с техническими условиями организации-изготовителя на электросварочную устано</w:t>
      </w:r>
      <w:r>
        <w:rPr>
          <w:rFonts w:ascii="Georgia" w:hAnsi="Georgia"/>
          <w:sz w:val="19"/>
          <w:szCs w:val="19"/>
        </w:rPr>
        <w:t>вку. Передвижные электросварочные установки на время их передвижения должны отсоединяться от сети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55. Все электросварочные установки с источниками переменного и постоянного тока, предназначенные для сварки в особо опасных условиях, определяемых в соответс</w:t>
      </w:r>
      <w:r>
        <w:rPr>
          <w:rFonts w:ascii="Georgia" w:hAnsi="Georgia"/>
          <w:sz w:val="19"/>
          <w:szCs w:val="19"/>
        </w:rPr>
        <w:t>твии с</w:t>
      </w:r>
      <w:r>
        <w:rPr>
          <w:rFonts w:ascii="Georgia" w:hAnsi="Georgia"/>
          <w:sz w:val="19"/>
          <w:szCs w:val="19"/>
        </w:rPr>
        <w:t xml:space="preserve"> </w:t>
      </w:r>
      <w:hyperlink r:id="rId143" w:anchor="/document/99/573230630/XA00MCK2NM/" w:history="1">
        <w:r>
          <w:rPr>
            <w:rStyle w:val="a4"/>
            <w:rFonts w:ascii="Georgia" w:hAnsi="Georgia"/>
            <w:sz w:val="19"/>
            <w:szCs w:val="19"/>
          </w:rPr>
          <w:t>пунктом 48 Правил по охране труда при выполнении электросварочных и газосварочных работу</w:t>
        </w:r>
      </w:hyperlink>
      <w:r>
        <w:rPr>
          <w:rFonts w:ascii="Georgia" w:hAnsi="Georgia"/>
          <w:sz w:val="19"/>
          <w:szCs w:val="19"/>
        </w:rPr>
        <w:t>, утвержденных</w:t>
      </w:r>
      <w:r>
        <w:rPr>
          <w:rFonts w:ascii="Georgia" w:hAnsi="Georgia"/>
          <w:sz w:val="19"/>
          <w:szCs w:val="19"/>
        </w:rPr>
        <w:t xml:space="preserve"> </w:t>
      </w:r>
      <w:hyperlink r:id="rId144" w:anchor="/document/99/573230630/XA00M1S2LR/" w:history="1">
        <w:r>
          <w:rPr>
            <w:rStyle w:val="a4"/>
            <w:rFonts w:ascii="Georgia" w:hAnsi="Georgia"/>
            <w:sz w:val="19"/>
            <w:szCs w:val="19"/>
          </w:rPr>
          <w:t>приказом Минтруда России от 11 декабря 2020 г. № 884н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20980"/>
            <wp:effectExtent l="19050" t="0" r="0" b="0"/>
            <wp:docPr id="55" name="Рисунок 55" descr="https://1otruda.ru/system/content/image/200/1/28279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1otruda.ru/system/content/image/200/1/2827909/"/>
                    <pic:cNvPicPr>
                      <a:picLocks noChangeAspect="1" noChangeArrowheads="1"/>
                    </pic:cNvPicPr>
                  </pic:nvPicPr>
                  <pic:blipFill>
                    <a:blip r:link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(далее - приказ Минтруда России № 884н), должны быть оснащены устройствами автоматического отключения напряжения холостого хода </w:t>
      </w:r>
      <w:r>
        <w:rPr>
          <w:rFonts w:ascii="Georgia" w:hAnsi="Georgia"/>
          <w:sz w:val="19"/>
          <w:szCs w:val="19"/>
        </w:rPr>
        <w:t>при разрыве сварочной цепи или его ограничения до безопасного в таких условиях значения. У потребителей в отношении указанных в настоящем пункте Правил электросварочных установок должны быть в наличии технические паспорта и производственные инструкции по э</w:t>
      </w:r>
      <w:r>
        <w:rPr>
          <w:rFonts w:ascii="Georgia" w:hAnsi="Georgia"/>
          <w:sz w:val="19"/>
          <w:szCs w:val="19"/>
        </w:rPr>
        <w:t>ксплуатации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40"/>
        <w:divId w:val="111328707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60020" cy="220980"/>
            <wp:effectExtent l="19050" t="0" r="0" b="0"/>
            <wp:docPr id="56" name="Рисунок 56" descr="https://1otruda.ru/system/content/image/200/1/28279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1otruda.ru/system/content/image/200/1/2827909/"/>
                    <pic:cNvPicPr>
                      <a:picLocks noChangeAspect="1" noChangeArrowheads="1"/>
                    </pic:cNvPicPr>
                  </pic:nvPicPr>
                  <pic:blipFill>
                    <a:blip r:link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Минюстом России 29 декабря 202 г.*, регистрационный № 61904. В соответствии с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46" w:anchor="/document/99/573230630/XA00LU62M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пунктом 3 приказа Минтруда России № 884н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данный акт действует до 31 декабря 2025 г.</w:t>
      </w:r>
    </w:p>
    <w:p w:rsidR="00000000" w:rsidRDefault="009E403F">
      <w:pPr>
        <w:divId w:val="1944343016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Текст соответствует оригиналу. 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56. Переносные, передвижные электросварочные установки должны быть закреплены за электросварщиком с внесением записи об этом в журнал регистрации инвентарного учета, периодической проверки и ремонта переносных и передвижны</w:t>
      </w:r>
      <w:r>
        <w:rPr>
          <w:rFonts w:ascii="Georgia" w:hAnsi="Georgia"/>
          <w:sz w:val="19"/>
          <w:szCs w:val="19"/>
        </w:rPr>
        <w:t>х электроприемников, вспомогательного оборудования к ним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57. Присоединение и отсоединение от сети электросварочных установок с помощью разборных контактных соединений, а также наблюдение за их исправным состоянием в процессе эксплуатации должен выполнять электротехнический персонал потребителя, на балансе которо</w:t>
      </w:r>
      <w:r>
        <w:rPr>
          <w:rFonts w:ascii="Georgia" w:hAnsi="Georgia"/>
          <w:sz w:val="19"/>
          <w:szCs w:val="19"/>
        </w:rPr>
        <w:t>го находится электросварочная установка, с группой по электробезопасности не ниже III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58. Измерение сопротивления изоляции электросварочных установок также должно проводиться не реже одного раза в 6 месяцев, а также при наличии видимых механических повреж</w:t>
      </w:r>
      <w:r>
        <w:rPr>
          <w:rFonts w:ascii="Georgia" w:hAnsi="Georgia"/>
          <w:sz w:val="19"/>
          <w:szCs w:val="19"/>
        </w:rPr>
        <w:t>дений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59. Должностными инструкциями персонала потребителя, утвержденными руководителем или иным уполномоченным должностным лицом потребителя - юридического лица (потребителем - индивидуальным предпринимателем или физическим лицом), должны быть определены </w:t>
      </w:r>
      <w:r>
        <w:rPr>
          <w:rFonts w:ascii="Georgia" w:hAnsi="Georgia"/>
          <w:sz w:val="19"/>
          <w:szCs w:val="19"/>
        </w:rPr>
        <w:t>обязанности и ответственность за эксплуатацию сварочного оборудования, выполнение годового графика технического обслуживания и ремонта, безопасное проведение сварочных работ. При наличии у потребителя должности главного сварщика или работника, выполняющего</w:t>
      </w:r>
      <w:r>
        <w:rPr>
          <w:rFonts w:ascii="Georgia" w:hAnsi="Georgia"/>
          <w:sz w:val="19"/>
          <w:szCs w:val="19"/>
        </w:rPr>
        <w:t xml:space="preserve"> его функции, указанные обязанности и ответственность должны быть возложены на него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131375018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требования к эксплуатации электротермических установо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к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60. Настоящая глава Правил распространяется на электротермическое оборудование и электротермические устано</w:t>
      </w:r>
      <w:r>
        <w:rPr>
          <w:rFonts w:ascii="Georgia" w:hAnsi="Georgia"/>
          <w:sz w:val="19"/>
          <w:szCs w:val="19"/>
        </w:rPr>
        <w:t>вки всех видов, эксплуатируемые у потребителей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61. При эксплуатации дуговых электропечей в дополнение к требованиям настоящей главы Правил должны выполняться требования </w:t>
      </w:r>
      <w:hyperlink r:id="rId147" w:anchor="/document/99/351621634/XA00M9S2NC/" w:tgtFrame="_self" w:history="1">
        <w:r>
          <w:rPr>
            <w:rStyle w:val="a4"/>
            <w:rFonts w:ascii="Georgia" w:hAnsi="Georgia"/>
            <w:sz w:val="19"/>
            <w:szCs w:val="19"/>
          </w:rPr>
          <w:t>главы VII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 эксплуатации плазменно-дуговых и электронно-лучевых установок в дополнение к требованиям настоящей главы Правил должны выполняться требования </w:t>
      </w:r>
      <w:hyperlink r:id="rId148" w:anchor="/document/99/351621634/XA00MFE2O5/" w:tgtFrame="_self" w:history="1">
        <w:r>
          <w:rPr>
            <w:rStyle w:val="a4"/>
            <w:rFonts w:ascii="Georgia" w:hAnsi="Georgia"/>
            <w:sz w:val="19"/>
            <w:szCs w:val="19"/>
          </w:rPr>
          <w:t>глав</w:t>
        </w:r>
        <w:r>
          <w:rPr>
            <w:rStyle w:val="a4"/>
            <w:rFonts w:ascii="Georgia" w:hAnsi="Georgia"/>
            <w:sz w:val="19"/>
            <w:szCs w:val="19"/>
          </w:rPr>
          <w:t>ы VIII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 эксплуатации индукционных плавильных и нагревательных приборов в дополнение к требованиям настоящей главы Правил должны выполняться требования </w:t>
      </w:r>
      <w:hyperlink r:id="rId149" w:anchor="/document/99/351621634/XA00MDM2NR/" w:tgtFrame="_self" w:history="1">
        <w:r>
          <w:rPr>
            <w:rStyle w:val="a4"/>
            <w:rFonts w:ascii="Georgia" w:hAnsi="Georgia"/>
            <w:sz w:val="19"/>
            <w:szCs w:val="19"/>
          </w:rPr>
          <w:t>главы I</w:t>
        </w:r>
        <w:r>
          <w:rPr>
            <w:rStyle w:val="a4"/>
            <w:rFonts w:ascii="Georgia" w:hAnsi="Georgia"/>
            <w:sz w:val="19"/>
            <w:szCs w:val="19"/>
          </w:rPr>
          <w:t>X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 эксплуатации установок высокой частоты в дополнение к требованиям настоящей главы Правил должны выполняться требования </w:t>
      </w:r>
      <w:hyperlink r:id="rId150" w:anchor="/document/99/351621634/XA00MEO2O0/" w:tgtFrame="_self" w:history="1">
        <w:r>
          <w:rPr>
            <w:rStyle w:val="a4"/>
            <w:rFonts w:ascii="Georgia" w:hAnsi="Georgia"/>
            <w:sz w:val="19"/>
            <w:szCs w:val="19"/>
          </w:rPr>
          <w:t>главы X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 эксплуатации электродных котлов в дополнение к требованиям настоящей главы Правил должны выполняться требования </w:t>
      </w:r>
      <w:hyperlink r:id="rId151" w:anchor="/document/99/351621634/XA00M7I2N6/" w:tgtFrame="_self" w:history="1">
        <w:r>
          <w:rPr>
            <w:rStyle w:val="a4"/>
            <w:rFonts w:ascii="Georgia" w:hAnsi="Georgia"/>
            <w:sz w:val="19"/>
            <w:szCs w:val="19"/>
          </w:rPr>
          <w:t>главы XI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62. При эксплуатации электротермичес</w:t>
      </w:r>
      <w:r>
        <w:rPr>
          <w:rFonts w:ascii="Georgia" w:hAnsi="Georgia"/>
          <w:sz w:val="19"/>
          <w:szCs w:val="19"/>
        </w:rPr>
        <w:t xml:space="preserve">ких установок должны соблюдаться требования </w:t>
      </w:r>
      <w:hyperlink r:id="rId152" w:anchor="/document/99/351621634/XA00M9S2NC/" w:tgtFrame="_self" w:history="1">
        <w:r>
          <w:rPr>
            <w:rStyle w:val="a4"/>
            <w:rFonts w:ascii="Georgia" w:hAnsi="Georgia"/>
            <w:sz w:val="19"/>
            <w:szCs w:val="19"/>
          </w:rPr>
          <w:t>глав VII-XI Правил</w:t>
        </w:r>
      </w:hyperlink>
      <w:r>
        <w:rPr>
          <w:rFonts w:ascii="Georgia" w:hAnsi="Georgia"/>
          <w:sz w:val="19"/>
          <w:szCs w:val="19"/>
        </w:rPr>
        <w:t xml:space="preserve"> к отдельным элементам, входящим в состав таких установок, а также положения нормативных правовых актов, ус</w:t>
      </w:r>
      <w:r>
        <w:rPr>
          <w:rFonts w:ascii="Georgia" w:hAnsi="Georgia"/>
          <w:sz w:val="19"/>
          <w:szCs w:val="19"/>
        </w:rPr>
        <w:t>танавливающих требования надежности и безопасности в сфере электроэнергетики, относящиеся к эксплуатации трансформаторов, электродвигателей, преобразователей, распределительных устройств, конденсаторных установок, устройств релейной защиты и автоматики, из</w:t>
      </w:r>
      <w:r>
        <w:rPr>
          <w:rFonts w:ascii="Georgia" w:hAnsi="Georgia"/>
          <w:sz w:val="19"/>
          <w:szCs w:val="19"/>
        </w:rPr>
        <w:t>мерительных приборов, и</w:t>
      </w:r>
      <w:r>
        <w:rPr>
          <w:rFonts w:ascii="Georgia" w:hAnsi="Georgia"/>
          <w:sz w:val="19"/>
          <w:szCs w:val="19"/>
        </w:rPr>
        <w:t xml:space="preserve"> </w:t>
      </w:r>
      <w:hyperlink r:id="rId153" w:anchor="/document/99/573264183/XA00LU62M3/" w:history="1">
        <w:r>
          <w:rPr>
            <w:rStyle w:val="a4"/>
            <w:rFonts w:ascii="Georgia" w:hAnsi="Georgia"/>
            <w:sz w:val="19"/>
            <w:szCs w:val="19"/>
          </w:rPr>
          <w:t xml:space="preserve">Федеральных норм и правил в области промышленной безопасности </w:t>
        </w:r>
        <w:r>
          <w:rPr>
            <w:rStyle w:val="a4"/>
            <w:rFonts w:ascii="Georgia" w:hAnsi="Georgia"/>
            <w:sz w:val="19"/>
            <w:szCs w:val="19"/>
          </w:rPr>
          <w:lastRenderedPageBreak/>
          <w:t>"Правила безопасности процессов получения или применения металлов"</w:t>
        </w:r>
      </w:hyperlink>
      <w:r>
        <w:rPr>
          <w:rFonts w:ascii="Georgia" w:hAnsi="Georgia"/>
          <w:sz w:val="19"/>
          <w:szCs w:val="19"/>
        </w:rPr>
        <w:t>, утвержденных</w:t>
      </w:r>
      <w:r>
        <w:rPr>
          <w:rFonts w:ascii="Georgia" w:hAnsi="Georgia"/>
          <w:sz w:val="19"/>
          <w:szCs w:val="19"/>
        </w:rPr>
        <w:t xml:space="preserve"> </w:t>
      </w:r>
      <w:hyperlink r:id="rId154" w:anchor="/document/99/573264183/XA00M1S2LR/" w:history="1">
        <w:r>
          <w:rPr>
            <w:rStyle w:val="a4"/>
            <w:rFonts w:ascii="Georgia" w:hAnsi="Georgia"/>
            <w:sz w:val="19"/>
            <w:szCs w:val="19"/>
          </w:rPr>
          <w:t>приказом Ростехнадзора от 9 декабря 2020 г. № 512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20980"/>
            <wp:effectExtent l="19050" t="0" r="0" b="0"/>
            <wp:docPr id="57" name="Рисунок 57" descr="https://1otruda.ru/system/content/image/200/1/28279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1otruda.ru/system/content/image/200/1/2827910/"/>
                    <pic:cNvPicPr>
                      <a:picLocks noChangeAspect="1" noChangeArrowheads="1"/>
                    </pic:cNvPicPr>
                  </pic:nvPicPr>
                  <pic:blipFill>
                    <a:blip r:link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(далее - приказ Ростехнадзора № 512)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195101054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60020" cy="220980"/>
            <wp:effectExtent l="19050" t="0" r="0" b="0"/>
            <wp:docPr id="58" name="Рисунок 58" descr="https://1otruda.ru/system/content/image/200/1/28279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1otruda.ru/system/content/image/200/1/2827910/"/>
                    <pic:cNvPicPr>
                      <a:picLocks noChangeAspect="1" noChangeArrowheads="1"/>
                    </pic:cNvPicPr>
                  </pic:nvPicPr>
                  <pic:blipFill>
                    <a:blip r:link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Минюстом России 30 декабря 2020 г., регистрационный № 61943. В соответствии с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56" w:anchor="/document/99/573264183/XA00LTK2M0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пунктом 2 приказа Ростехнадзора № 512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данный акт действует до 1 января 2027 г.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63. Температура нагрева шин и контактных соединений, плотность тока в проводниках вторичных токопроводов электротермических установок до</w:t>
      </w:r>
      <w:r>
        <w:rPr>
          <w:rFonts w:ascii="Georgia" w:hAnsi="Georgia"/>
          <w:sz w:val="19"/>
          <w:szCs w:val="19"/>
        </w:rPr>
        <w:t>лжны периодически контролироваться в сроки, установленные производственными инструкциями, утвержденными потребителем, но не реже одного раза в год. Измерение температуры указанного нагрева должно осуществляться в период с июня по август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64. Сопротивление </w:t>
      </w:r>
      <w:r>
        <w:rPr>
          <w:rFonts w:ascii="Georgia" w:hAnsi="Georgia"/>
          <w:sz w:val="19"/>
          <w:szCs w:val="19"/>
        </w:rPr>
        <w:t>изоляции вторичных токопроводов и рабочих токоведущих элементов электропечей и электротермических устройств, включая электронагреватели сопротивления, индукторы, должно измеряться при каждом включении электротермической установки после ремонта и в других с</w:t>
      </w:r>
      <w:r>
        <w:rPr>
          <w:rFonts w:ascii="Georgia" w:hAnsi="Georgia"/>
          <w:sz w:val="19"/>
          <w:szCs w:val="19"/>
        </w:rPr>
        <w:t>лучаях, предусмотренных производственными инструкциями, утвержденными потребителем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65. Контроль качества охлаждающей воды должен осуществляться в соответствии с требованиями производственных инструкций, утвержденных потребителем, с соблюдением установленн</w:t>
      </w:r>
      <w:r>
        <w:rPr>
          <w:rFonts w:ascii="Georgia" w:hAnsi="Georgia"/>
          <w:sz w:val="19"/>
          <w:szCs w:val="19"/>
        </w:rPr>
        <w:t>ой ими периодичности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66. Сопротивление электрической изоляции изолирующих прокладок, предотвращающих соединение с землей через крюк или трос кранов и талей, обслуживающих установки электронагревательных устройств сопротивления прямого действия, а</w:t>
      </w:r>
      <w:r>
        <w:rPr>
          <w:rFonts w:ascii="Georgia" w:hAnsi="Georgia"/>
          <w:sz w:val="19"/>
          <w:szCs w:val="19"/>
        </w:rPr>
        <w:t xml:space="preserve"> также ферросплавных печей с перепуском самоспекающихся электродов без отключения установок, должно проверяться в сроки, устанавливаемые ответственным за электрохозяйство, но не реже одного раза в год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67. Приемка электротермической установки после ее монт</w:t>
      </w:r>
      <w:r>
        <w:rPr>
          <w:rFonts w:ascii="Georgia" w:hAnsi="Georgia"/>
          <w:sz w:val="19"/>
          <w:szCs w:val="19"/>
        </w:rPr>
        <w:t>ажа должна осуществляться на основании результатов пробной эксплуатации и горячих испытаний, проводимых в соответствии с программой, входящей в техническую документацию электротермической установки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68. При эксплуатации электропечей сопротивления должны со</w:t>
      </w:r>
      <w:r>
        <w:rPr>
          <w:rFonts w:ascii="Georgia" w:hAnsi="Georgia"/>
          <w:sz w:val="19"/>
          <w:szCs w:val="19"/>
        </w:rPr>
        <w:t>блюдаться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температура наружной поверхности кожуха электропечи должна быть не выше значений, установленных инструкцией по эксплуатации электропечи организации-изготовителя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состояние нагревательных элементов должно проверяться в соотве</w:t>
      </w:r>
      <w:r>
        <w:rPr>
          <w:rFonts w:ascii="Georgia" w:hAnsi="Georgia"/>
          <w:sz w:val="19"/>
          <w:szCs w:val="19"/>
        </w:rPr>
        <w:t>тствии с инструкцией по эксплуатации электропечи организации-изготовителя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68120775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Дуговые электропеч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69. На дуговой печи должны быть сняты рабочие характеристики для всех ступеней вторичного напряжения и ступеней реактивного сопротивления дросселя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наличии в цехе нескольких электропечей с одинаковыми параметрами рабочие характеристики должны сниматься на одной из них, определяемой потребителем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70. В период загрузки электропечей раскаленные концы электродов должны находиться под сводом электропеч</w:t>
      </w:r>
      <w:r>
        <w:rPr>
          <w:rFonts w:ascii="Georgia" w:hAnsi="Georgia"/>
          <w:sz w:val="19"/>
          <w:szCs w:val="19"/>
        </w:rPr>
        <w:t>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71. На установках дуговых сталеплавильных печей настройка токовой защиты от перегрузки должна согласовываться с действием автоматического регулятора электрического режима. Автоматический регулятор электрического режима должен обеспечивать ликвидацию кор</w:t>
      </w:r>
      <w:r>
        <w:rPr>
          <w:rFonts w:ascii="Georgia" w:hAnsi="Georgia"/>
          <w:sz w:val="19"/>
          <w:szCs w:val="19"/>
        </w:rPr>
        <w:t>отких замыканий за исключением случаев, указанных в абзаце втором настоящего пункта Правил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случаях, когда перемещением электродов невозможно устранить автоматическим регулятором электрического режима короткое замыкание, устранение короткого замыкания до</w:t>
      </w:r>
      <w:r>
        <w:rPr>
          <w:rFonts w:ascii="Georgia" w:hAnsi="Georgia"/>
          <w:sz w:val="19"/>
          <w:szCs w:val="19"/>
        </w:rPr>
        <w:t>лжно обеспечиваться защитой от перегрузки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72. Потребителем должна быть обеспечена периодическая проверка автоматического регулятора электрического режима, в том числе контроль параметров настройки автоматического регулятора электрического режима на соотве</w:t>
      </w:r>
      <w:r>
        <w:rPr>
          <w:rFonts w:ascii="Georgia" w:hAnsi="Georgia"/>
          <w:sz w:val="19"/>
          <w:szCs w:val="19"/>
        </w:rPr>
        <w:t xml:space="preserve">тствие технологическим режимам работы дуговой печи. Объемы и сроки проверок автоматических регуляторов электрического режима должны определяться </w:t>
      </w:r>
      <w:r>
        <w:rPr>
          <w:rFonts w:ascii="Georgia" w:hAnsi="Georgia"/>
          <w:sz w:val="19"/>
          <w:szCs w:val="19"/>
        </w:rPr>
        <w:lastRenderedPageBreak/>
        <w:t>утвержденными потребителем производственными инструкциями, составленными с учетом инструкции по эксплуатации ор</w:t>
      </w:r>
      <w:r>
        <w:rPr>
          <w:rFonts w:ascii="Georgia" w:hAnsi="Georgia"/>
          <w:sz w:val="19"/>
          <w:szCs w:val="19"/>
        </w:rPr>
        <w:t>ганизации-изготовителя. Проверки автоматических регуляторов электрического режима в полном объеме должны проводиться не реже одного раза в год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73. Контактные соединения короткой сети токопровода и электродержателей должны подвергаться периодическому осмот</w:t>
      </w:r>
      <w:r>
        <w:rPr>
          <w:rFonts w:ascii="Georgia" w:hAnsi="Georgia"/>
          <w:sz w:val="19"/>
          <w:szCs w:val="19"/>
        </w:rPr>
        <w:t>ру не реже одного раза в 6 месяцев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74. Контроль качества масла в трансформаторе и масляных выключателях, испытание масла на электрическую прочность, проверка контактов в переключателях, трансформаторах и масляных выключателях должны проводиться персоналом потребителя в сроки, установленные </w:t>
      </w:r>
      <w:r>
        <w:rPr>
          <w:rFonts w:ascii="Georgia" w:hAnsi="Georgia"/>
          <w:sz w:val="19"/>
          <w:szCs w:val="19"/>
        </w:rPr>
        <w:t>организационно-распорядительными документами ответственного за электрохозяйство и (или) производственными инструкциями, утвержденными потребителем, но не реже, чем это предусмотрено для такого вида оборудования и электроустановок</w:t>
      </w:r>
      <w:r>
        <w:rPr>
          <w:rFonts w:ascii="Georgia" w:hAnsi="Georgia"/>
          <w:sz w:val="19"/>
          <w:szCs w:val="19"/>
        </w:rPr>
        <w:t xml:space="preserve"> </w:t>
      </w:r>
      <w:hyperlink r:id="rId157" w:anchor="/document/99/352246445/XA00M6U2MJ/" w:history="1">
        <w:r>
          <w:rPr>
            <w:rStyle w:val="a4"/>
            <w:rFonts w:ascii="Georgia" w:hAnsi="Georgia"/>
            <w:sz w:val="19"/>
            <w:szCs w:val="19"/>
          </w:rPr>
          <w:t>Правилами технической эксплуатации электрических станций и сетей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75. Все работы по подготовке к плавке на установках электрошлакового переплава должны проводиться при отключенном трансформаторе. В случаях,</w:t>
      </w:r>
      <w:r>
        <w:rPr>
          <w:rFonts w:ascii="Georgia" w:hAnsi="Georgia"/>
          <w:sz w:val="19"/>
          <w:szCs w:val="19"/>
        </w:rPr>
        <w:t xml:space="preserve"> если один трансформатор питает попеременно две электрошлаковые установки, потребителем должна быть разработана и утверждена производственная инструкция по безопасной подготовке второй установки, когда включена первая. Перечень таких электроустановок долже</w:t>
      </w:r>
      <w:r>
        <w:rPr>
          <w:rFonts w:ascii="Georgia" w:hAnsi="Georgia"/>
          <w:sz w:val="19"/>
          <w:szCs w:val="19"/>
        </w:rPr>
        <w:t>н быть утвержден потребителем, а указанная в настоящем пункте Правил производственная инструкция - доведена до сведения персонала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76. Работа дуговых электропечей без фильтрокомпенсирующих устройств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77. Работы по перепуску, наращиванию и за</w:t>
      </w:r>
      <w:r>
        <w:rPr>
          <w:rFonts w:ascii="Georgia" w:hAnsi="Georgia"/>
          <w:sz w:val="19"/>
          <w:szCs w:val="19"/>
        </w:rPr>
        <w:t>мене электродов на дуговой сталеплавильной печи, а также по уплотнению электродных отверстий должны проводиться на отключенной электропечи, за исключением случаев, указанных в абзаце втором настоящего пункта Правил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Перепуск и наращивание набивных самоспек</w:t>
      </w:r>
      <w:r>
        <w:rPr>
          <w:rFonts w:ascii="Georgia" w:hAnsi="Georgia"/>
          <w:sz w:val="19"/>
          <w:szCs w:val="19"/>
        </w:rPr>
        <w:t>ающихся электродов руднотермических печей, приварку тормозной ленты и загрузку электродной массой допускается проводить без снятия напряжения в электроустановках до 1000 В. Указанные работы должны выполняться с изолированных рабочих (перепускных) площадок,</w:t>
      </w:r>
      <w:r>
        <w:rPr>
          <w:rFonts w:ascii="Georgia" w:hAnsi="Georgia"/>
          <w:sz w:val="19"/>
          <w:szCs w:val="19"/>
        </w:rPr>
        <w:t xml:space="preserve"> имеющих междуфазные разделительные изоляционные перегородки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162780990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Плазменно-дуговые и электронно-лучевые установк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78. Плазменно-дуговые и электронно-лучевые установки должен обслуживать персонал, специально подготовленный для работы на таких установках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79. На основании инструкций по эксплуатации организации-изготовителей плазменно-дуговых и электронно-лучевых установок потребителем должна быть составлена и утверждена единая производственная инструкция для электротехнического и электротехнологического пе</w:t>
      </w:r>
      <w:r>
        <w:rPr>
          <w:rFonts w:ascii="Georgia" w:hAnsi="Georgia"/>
          <w:sz w:val="19"/>
          <w:szCs w:val="19"/>
        </w:rPr>
        <w:t>рсонала по обслуживанию плазменно-дуговых и электронно-лучевых установок, учитывающая специфику производственной деятельности и условий эксплуатации электроустановок потребителя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80. Плазменно-дуговые и электронно-лучевые установки должны быть оборудованы </w:t>
      </w:r>
      <w:r>
        <w:rPr>
          <w:rFonts w:ascii="Georgia" w:hAnsi="Georgia"/>
          <w:sz w:val="19"/>
          <w:szCs w:val="19"/>
        </w:rPr>
        <w:t>следующими блокировками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электрической, отключающей масляные выключатели при открывании дверок, ограждений блоков и помещения электрооборудования (замки электрической блокировки)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механической блокировкой приводов разъединителей, допускающей открывание две</w:t>
      </w:r>
      <w:r>
        <w:rPr>
          <w:rFonts w:ascii="Georgia" w:hAnsi="Georgia"/>
          <w:sz w:val="19"/>
          <w:szCs w:val="19"/>
        </w:rPr>
        <w:t>рок камер масляного выключателя, а также разъединителей выпрямителя и блока накала при отключенном положении разъединителей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81. Открывать двери блока сигнализации, крышку пульта управления и защитные кожухи электрооборудования при включенной установке не </w:t>
      </w:r>
      <w:r>
        <w:rPr>
          <w:rFonts w:ascii="Georgia" w:hAnsi="Georgia"/>
          <w:sz w:val="19"/>
          <w:szCs w:val="19"/>
        </w:rPr>
        <w:t>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82. Ремонтные работы в зоне лучевого нагревателя электронно-лучевой или плазменно-дуговой установки должны проводиться после ее отключения и наложения заземления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189878018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Индукционные плавильные и нагревательные приборы (установки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83. </w:t>
      </w:r>
      <w:hyperlink r:id="rId158" w:anchor="/document/99/351621634/XA00ME82NU/" w:tgtFrame="_self" w:history="1">
        <w:r>
          <w:rPr>
            <w:rStyle w:val="a4"/>
            <w:rFonts w:ascii="Georgia" w:hAnsi="Georgia"/>
            <w:sz w:val="19"/>
            <w:szCs w:val="19"/>
          </w:rPr>
          <w:t>Пункты 84-91 настоящей главы Правил</w:t>
        </w:r>
      </w:hyperlink>
      <w:r>
        <w:rPr>
          <w:rFonts w:ascii="Georgia" w:hAnsi="Georgia"/>
          <w:sz w:val="19"/>
          <w:szCs w:val="19"/>
        </w:rPr>
        <w:t xml:space="preserve"> распространяются на индукционные плавильные и нагревательные приборы (установки) промышленной (50 Гц), повышенной (до 30 кГц) и высокой (свыше 3</w:t>
      </w:r>
      <w:r>
        <w:rPr>
          <w:rFonts w:ascii="Georgia" w:hAnsi="Georgia"/>
          <w:sz w:val="19"/>
          <w:szCs w:val="19"/>
        </w:rPr>
        <w:t>0 кГц) частоты электрического тока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84. Для снижения электрокоррозии от токов утечки металлические трубы системы водоохлаждения должны быть заземлены в самом начале перехода их в изолированные шланги, присоединенные к находящимся под напряжением водоохлажд</w:t>
      </w:r>
      <w:r>
        <w:rPr>
          <w:rFonts w:ascii="Georgia" w:hAnsi="Georgia"/>
          <w:sz w:val="19"/>
          <w:szCs w:val="19"/>
        </w:rPr>
        <w:t>аемым деталям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85. Водоохлаждение должно осуществляться непрерывно с момента включения установки до полного охлаждения деталей после отключения. Наличие блокировки водоохлаждения с включающим устройством установки обязательно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86. Электротехнический персон</w:t>
      </w:r>
      <w:r>
        <w:rPr>
          <w:rFonts w:ascii="Georgia" w:hAnsi="Georgia"/>
          <w:sz w:val="19"/>
          <w:szCs w:val="19"/>
        </w:rPr>
        <w:t>ал, обслуживающий индукционные плавильные печи и нагревательные установки, должен вести наблюдение за степенью нагрева ее конструктивных элементов от токов, наводимых электромагнитными полями рассеяния. Периодичность наблюдения определяется производственны</w:t>
      </w:r>
      <w:r>
        <w:rPr>
          <w:rFonts w:ascii="Georgia" w:hAnsi="Georgia"/>
          <w:sz w:val="19"/>
          <w:szCs w:val="19"/>
        </w:rPr>
        <w:t>ми инструкциями по эксплуатации индукционных плавильных печей и нагревательных установок, утвержденными потребителем. В зависимости от полученных результатов должны приниматься меры по снижению потерь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87. Осмотр установок должен проводиться электротехниче</w:t>
      </w:r>
      <w:r>
        <w:rPr>
          <w:rFonts w:ascii="Georgia" w:hAnsi="Georgia"/>
          <w:sz w:val="19"/>
          <w:szCs w:val="19"/>
        </w:rPr>
        <w:t>ским персоналом в соответствии с графиком, утвержденным руководителем или иным уполномоченным должностным лицом потребителя. Результаты осмотра и принятые меры по ликвидации неисправностей должны быть занесены в журнал работы установки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ходе осмотра долж</w:t>
      </w:r>
      <w:r>
        <w:rPr>
          <w:rFonts w:ascii="Georgia" w:hAnsi="Georgia"/>
          <w:sz w:val="19"/>
          <w:szCs w:val="19"/>
        </w:rPr>
        <w:t>на быть выполнена проверка установки на предмет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безотказности работы всех блокирующих устройств, обеспечивающих безопасные условия труда персонала, и очередность включения всех технологических и электрических элементов установки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надежности экраниро</w:t>
      </w:r>
      <w:r>
        <w:rPr>
          <w:rFonts w:ascii="Georgia" w:hAnsi="Georgia"/>
          <w:sz w:val="19"/>
          <w:szCs w:val="19"/>
        </w:rPr>
        <w:t>вания и заземления отдельных блоков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чистоты контактов пускорегулирующей аппаратуры, имеющей наибольшее количество включений и отключений за предшествующий период, определенный руководителем или иным уполномоченным должностным лицом потребителя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прав</w:t>
      </w:r>
      <w:r>
        <w:rPr>
          <w:rFonts w:ascii="Georgia" w:hAnsi="Georgia"/>
          <w:sz w:val="19"/>
          <w:szCs w:val="19"/>
        </w:rPr>
        <w:t>ильности работы контактов с гашением дуги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отсутствия накипи на водоохлаждаемых поверхностях деталей установки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отсутствия пыли на частях установки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88. Осмотр индукционных установок и ремонтные работы на них должны проводиться после их отключения от</w:t>
      </w:r>
      <w:r>
        <w:rPr>
          <w:rFonts w:ascii="Georgia" w:hAnsi="Georgia"/>
          <w:sz w:val="19"/>
          <w:szCs w:val="19"/>
        </w:rPr>
        <w:t xml:space="preserve"> источников питания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89. Система охлаждения индуктора индукционных плавильных печей должна иметь блокировку, обеспечивающую снятие напряжения с индуктора при прекращении подачи воды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90. При проведении плавок в индукционных плавильных печах допускается касаться шихты инструментом с изолированными ручками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Включение контурных конденсаторов под напряжением для подстройки колебательного контура в процессе плавки в индукционных плавильных </w:t>
      </w:r>
      <w:r>
        <w:rPr>
          <w:rFonts w:ascii="Georgia" w:hAnsi="Georgia"/>
          <w:sz w:val="19"/>
          <w:szCs w:val="19"/>
        </w:rPr>
        <w:t>печах допускается при наличии разъединителей с дистанционным приводом. Отключение контурных конденсаторов под напряжением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91. Нагревательные посты, на которых выполняются операции термообработки и которые являются частью кузнечнопрессовых и</w:t>
      </w:r>
      <w:r>
        <w:rPr>
          <w:rFonts w:ascii="Georgia" w:hAnsi="Georgia"/>
          <w:sz w:val="19"/>
          <w:szCs w:val="19"/>
        </w:rPr>
        <w:t xml:space="preserve"> прокатных станов, трубосварочных станков или иных специализированных агрегатов, предназначенных для выполнения определенных видов работ, должны быть встроены в соответствующий стан, станок или агрегат в виде отдельных узлов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92. При работе на нагревательн</w:t>
      </w:r>
      <w:r>
        <w:rPr>
          <w:rFonts w:ascii="Georgia" w:hAnsi="Georgia"/>
          <w:sz w:val="19"/>
          <w:szCs w:val="19"/>
        </w:rPr>
        <w:t>ом посту с открытыми нагревательными индукторами, включенными через понижающий согласующий высокочастотный трансформатор, должны быть предусмотрены следующие защитные мероприятия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кнопки управления нагревом и отключением нагревательного поста должны быт</w:t>
      </w:r>
      <w:r>
        <w:rPr>
          <w:rFonts w:ascii="Georgia" w:hAnsi="Georgia"/>
          <w:sz w:val="19"/>
          <w:szCs w:val="19"/>
        </w:rPr>
        <w:t>ь размещены рядом с нагревательным индуктором в удобном для оператора-термиста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одна точка вторичной обмотки согласующего высокочастотного трансформатора должна быть заземлена в любом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оператор-термист должен иметь средства индивидуальной</w:t>
      </w:r>
      <w:r>
        <w:rPr>
          <w:rFonts w:ascii="Georgia" w:hAnsi="Georgia"/>
          <w:sz w:val="19"/>
          <w:szCs w:val="19"/>
        </w:rPr>
        <w:t xml:space="preserve">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г) должен быть вывешен плакат "Установка деталей и касание рукой индуктора при включенном напряжении не допускается"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175250898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Установки высокой частот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93. К установкам высокой частоты относятся электроустановки, используемые для термообработки материа</w:t>
      </w:r>
      <w:r>
        <w:rPr>
          <w:rFonts w:ascii="Georgia" w:hAnsi="Georgia"/>
          <w:sz w:val="19"/>
          <w:szCs w:val="19"/>
        </w:rPr>
        <w:t>лов (металлов - при индукционном нагреве, непроводящих материалов - в электрическом поле конденсаторов) и их ультразвуковой обработки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94. При проведении наладочных или ремонтных работ под напряжением со снятием постоянного ограждения с установки или ее де</w:t>
      </w:r>
      <w:r>
        <w:rPr>
          <w:rFonts w:ascii="Georgia" w:hAnsi="Georgia"/>
          <w:sz w:val="19"/>
          <w:szCs w:val="19"/>
        </w:rPr>
        <w:t>блокировкой должны выполняться мероприятия для создания безопасных условий работы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59" w:anchor="/document/99/573264184/XA00LUO2M6/" w:history="1">
        <w:r>
          <w:rPr>
            <w:rStyle w:val="a4"/>
            <w:rFonts w:ascii="Georgia" w:hAnsi="Georgia"/>
            <w:sz w:val="19"/>
            <w:szCs w:val="19"/>
          </w:rPr>
          <w:t>Правилами по охране труда при эксплуатации электроустановок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95. Во время измерен</w:t>
      </w:r>
      <w:r>
        <w:rPr>
          <w:rFonts w:ascii="Georgia" w:hAnsi="Georgia"/>
          <w:sz w:val="19"/>
          <w:szCs w:val="19"/>
        </w:rPr>
        <w:t>ий на работающей установке проводить регулировочные работы, связанные с проникновением за постоянные ограждения и приближением к токоведущим частям,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96. В технологических элементах установок для ультразвуковой обработки должны быть реализов</w:t>
      </w:r>
      <w:r>
        <w:rPr>
          <w:rFonts w:ascii="Georgia" w:hAnsi="Georgia"/>
          <w:sz w:val="19"/>
          <w:szCs w:val="19"/>
        </w:rPr>
        <w:t>аны меры, обеспечивающие отсутствие электрических потенциалов в тех средах и материалах, с которыми приходится соприкасаться обслуживающему персоналу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 по ремонту установок должны проводиться после снятия с них напряжения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105624499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Электродные котл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97. Т</w:t>
      </w:r>
      <w:r>
        <w:rPr>
          <w:rFonts w:ascii="Georgia" w:hAnsi="Georgia"/>
          <w:sz w:val="19"/>
          <w:szCs w:val="19"/>
        </w:rPr>
        <w:t>ребования настоящей главы Правил распространяются на электродные водогрейные и паровые котлы независимо от рабочего давления и температуры нагрева воды в них, питающиеся от источников тока промышленной частоты напряжением как до, так и выше 1000 В, предназ</w:t>
      </w:r>
      <w:r>
        <w:rPr>
          <w:rFonts w:ascii="Georgia" w:hAnsi="Georgia"/>
          <w:sz w:val="19"/>
          <w:szCs w:val="19"/>
        </w:rPr>
        <w:t>наченные для систем отопления, горячего водоснабжения и пароснабжения жилых, коммунально-бытовых, общественных и производственных зданий, сооружений, промышленных и сельскохозяйственных установок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98. При эксплуатации электродных водогрейных и паровых котл</w:t>
      </w:r>
      <w:r>
        <w:rPr>
          <w:rFonts w:ascii="Georgia" w:hAnsi="Georgia"/>
          <w:sz w:val="19"/>
          <w:szCs w:val="19"/>
        </w:rPr>
        <w:t>ов и связанных с ними трубопроводов должны соблюдаться требования</w:t>
      </w:r>
      <w:r>
        <w:rPr>
          <w:rFonts w:ascii="Georgia" w:hAnsi="Georgia"/>
          <w:sz w:val="19"/>
          <w:szCs w:val="19"/>
        </w:rPr>
        <w:t xml:space="preserve"> </w:t>
      </w:r>
      <w:hyperlink r:id="rId160" w:anchor="/document/99/573275722/XA00LU62M3/" w:history="1">
        <w:r>
          <w:rPr>
            <w:rStyle w:val="a4"/>
            <w:rFonts w:ascii="Georgia" w:hAnsi="Georgia"/>
            <w:sz w:val="19"/>
            <w:szCs w:val="19"/>
          </w:rPr>
          <w:t>федеральных норм и правил в области промышленной безопасности "Правила промышленной безопасности при использовании</w:t>
        </w:r>
        <w:r>
          <w:rPr>
            <w:rStyle w:val="a4"/>
            <w:rFonts w:ascii="Georgia" w:hAnsi="Georgia"/>
            <w:sz w:val="19"/>
            <w:szCs w:val="19"/>
          </w:rPr>
          <w:t xml:space="preserve"> оборудования, работающего под избыточным давлением"</w:t>
        </w:r>
      </w:hyperlink>
      <w:r>
        <w:rPr>
          <w:rFonts w:ascii="Georgia" w:hAnsi="Georgia"/>
          <w:sz w:val="19"/>
          <w:szCs w:val="19"/>
        </w:rPr>
        <w:t>, утвержденных</w:t>
      </w:r>
      <w:r>
        <w:rPr>
          <w:rFonts w:ascii="Georgia" w:hAnsi="Georgia"/>
          <w:sz w:val="19"/>
          <w:szCs w:val="19"/>
        </w:rPr>
        <w:t xml:space="preserve"> </w:t>
      </w:r>
      <w:hyperlink r:id="rId161" w:anchor="/document/99/573275722/XA00M1S2LR/" w:history="1">
        <w:r>
          <w:rPr>
            <w:rStyle w:val="a4"/>
            <w:rFonts w:ascii="Georgia" w:hAnsi="Georgia"/>
            <w:sz w:val="19"/>
            <w:szCs w:val="19"/>
          </w:rPr>
          <w:t>приказом Ростехнадзора от 15 декабря 2020 г. № 536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20980"/>
            <wp:effectExtent l="19050" t="0" r="0" b="0"/>
            <wp:docPr id="59" name="Рисунок 59" descr="https://1otruda.ru/system/content/image/200/1/28242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1otruda.ru/system/content/image/200/1/2824296/"/>
                    <pic:cNvPicPr>
                      <a:picLocks noChangeAspect="1" noChangeArrowheads="1"/>
                    </pic:cNvPicPr>
                  </pic:nvPicPr>
                  <pic:blipFill>
                    <a:blip r:link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(далее - приказ Ростехнадзора № 536)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27487512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60020" cy="220980"/>
            <wp:effectExtent l="19050" t="0" r="0" b="0"/>
            <wp:docPr id="60" name="Рисунок 60" descr="https://1otruda.ru/system/content/image/200/1/28242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1otruda.ru/system/content/image/200/1/2824296/"/>
                    <pic:cNvPicPr>
                      <a:picLocks noChangeAspect="1" noChangeArrowheads="1"/>
                    </pic:cNvPicPr>
                  </pic:nvPicPr>
                  <pic:blipFill>
                    <a:blip r:link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Минюстом России 31 декабря 2020 г., регистрационный № 61998. В соответствии с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63" w:anchor="/document/99/573275722/XA00LTK2M0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пунктом 2 приказа Ростехнадзора № 536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данный акт действует до 1 января 2027 г.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99. В электрокотельной напряжением выше 1000 В должно быть предусмотрено отдельное помещение для элек</w:t>
      </w:r>
      <w:r>
        <w:rPr>
          <w:rFonts w:ascii="Georgia" w:hAnsi="Georgia"/>
          <w:sz w:val="19"/>
          <w:szCs w:val="19"/>
        </w:rPr>
        <w:t>тротехнического персонала. В этом же помещении могут устанавливаться пульт телеуправления и телеизмерения, а также устройства релейной защиты и автоматики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100. При эксплуатации электродных котлов должно быть обеспечено постоянное дежурство обслуживающего </w:t>
      </w:r>
      <w:r>
        <w:rPr>
          <w:rFonts w:ascii="Georgia" w:hAnsi="Georgia"/>
          <w:sz w:val="19"/>
          <w:szCs w:val="19"/>
        </w:rPr>
        <w:t>его персонала. Работа электродных котлов без постоянного дежурства персонала допускается при наличии устройств автоматического и (или) дистанционного управления, обеспечивающих ведение нормального режима работы электродных котлов автоматически или с пульта</w:t>
      </w:r>
      <w:r>
        <w:rPr>
          <w:rFonts w:ascii="Georgia" w:hAnsi="Georgia"/>
          <w:sz w:val="19"/>
          <w:szCs w:val="19"/>
        </w:rPr>
        <w:t xml:space="preserve"> управления и возможность остановки электродных котлов с пульта управления, а также при наличии защиты, обеспечивающей остановку котла при нарушении режимов работы с подачей сигнала на пульт управления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101. Регулирование мощности электродных котлов под на</w:t>
      </w:r>
      <w:r>
        <w:rPr>
          <w:rFonts w:ascii="Georgia" w:hAnsi="Georgia"/>
          <w:sz w:val="19"/>
          <w:szCs w:val="19"/>
        </w:rPr>
        <w:t>пряжением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Электродный котел должен быть отключен электротехническим персоналом потребителя в срок, определенный в утвержденной потребителем производственной инструкции, при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несчастном случае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исчезновении напряжения на устройствах дистанци</w:t>
      </w:r>
      <w:r>
        <w:rPr>
          <w:rFonts w:ascii="Georgia" w:hAnsi="Georgia"/>
          <w:sz w:val="19"/>
          <w:szCs w:val="19"/>
        </w:rPr>
        <w:t>онного и автоматического управления и на всех контрольно-измерительных приборах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повышении давления в котле выше разрешенного на 10% и продолжении его роста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прекращении или снижении расхода воды через водогрейный котел ниже минимально допустимого, а также</w:t>
      </w:r>
      <w:r>
        <w:rPr>
          <w:rFonts w:ascii="Georgia" w:hAnsi="Georgia"/>
          <w:sz w:val="19"/>
          <w:szCs w:val="19"/>
        </w:rPr>
        <w:t xml:space="preserve"> в других случаях, предусмотренных производственной инструкцией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производственной инструкции, утвержденной потребителем, должен быть также предусмотрен порядок устранения аварийного состояния и пуска электродных котлов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102. В отношении каждого котла нап</w:t>
      </w:r>
      <w:r>
        <w:rPr>
          <w:rFonts w:ascii="Georgia" w:hAnsi="Georgia"/>
          <w:sz w:val="19"/>
          <w:szCs w:val="19"/>
        </w:rPr>
        <w:t>ряжением выше 1000 В, установленного в котельной, должно быть обеспечено ведение журнала, в который заносятся дата, вид ремонта, результаты осмотра, сведения о замене деталей, данные об аварийных ситуациях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103. Осмотр электродных котлов напряжением до 1000 В должен выполняться перед каждым отопительным сезоном, а напряжением выше 1000 В - с определенной периодичностью, устанавливаемой графиком, но не реже одного раза в месяц. Осмотр должен осуществляться в с</w:t>
      </w:r>
      <w:r>
        <w:rPr>
          <w:rFonts w:ascii="Georgia" w:hAnsi="Georgia"/>
          <w:sz w:val="19"/>
          <w:szCs w:val="19"/>
        </w:rPr>
        <w:t>оответствии с производственной инструкцией, утвержденной потребителем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Результаты осмотра и меры по устранению неисправностей должны заноситься в журнал, указанный в </w:t>
      </w:r>
      <w:hyperlink r:id="rId164" w:anchor="/document/99/351621634/XA00MF82O2/" w:tgtFrame="_self" w:history="1">
        <w:r>
          <w:rPr>
            <w:rStyle w:val="a4"/>
            <w:rFonts w:ascii="Georgia" w:hAnsi="Georgia"/>
            <w:sz w:val="19"/>
            <w:szCs w:val="19"/>
          </w:rPr>
          <w:t>пун</w:t>
        </w:r>
        <w:r>
          <w:rPr>
            <w:rStyle w:val="a4"/>
            <w:rFonts w:ascii="Georgia" w:hAnsi="Georgia"/>
            <w:sz w:val="19"/>
            <w:szCs w:val="19"/>
          </w:rPr>
          <w:t>кте 102 Правил</w:t>
        </w:r>
      </w:hyperlink>
      <w:r>
        <w:rPr>
          <w:rFonts w:ascii="Georgia" w:hAnsi="Georgia"/>
          <w:sz w:val="19"/>
          <w:szCs w:val="19"/>
        </w:rPr>
        <w:t>, за подписью работника, проводившего осмотр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104. Планово-предупредительный ремонт электродных котлов напряжением выше 1000 В должен проводиться с периодичностью, устанавливаемой потребителем в графике ремонта таких электродных котлов, но не</w:t>
      </w:r>
      <w:r>
        <w:rPr>
          <w:rFonts w:ascii="Georgia" w:hAnsi="Georgia"/>
          <w:sz w:val="19"/>
          <w:szCs w:val="19"/>
        </w:rPr>
        <w:t xml:space="preserve"> реже одного раза в 6 месяцев. Планово-предупредительный ремонт котлов напряжением до 1000 В должен проводиться по решению технического руководителя потребителя или иного уполномоченного им должностного лица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105. Профилактические испытания и измерения на </w:t>
      </w:r>
      <w:r>
        <w:rPr>
          <w:rFonts w:ascii="Georgia" w:hAnsi="Georgia"/>
          <w:sz w:val="19"/>
          <w:szCs w:val="19"/>
        </w:rPr>
        <w:t xml:space="preserve">электродных котлах потребителей должны проводиться в соответствии с </w:t>
      </w:r>
      <w:hyperlink r:id="rId165" w:anchor="/document/99/351621634/XA00MCI2NT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Правилам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divId w:val="158480050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Объекты по производству электрической энергии потребителе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106. Наст</w:t>
      </w:r>
      <w:r>
        <w:rPr>
          <w:rFonts w:ascii="Georgia" w:hAnsi="Georgia"/>
          <w:sz w:val="19"/>
          <w:szCs w:val="19"/>
        </w:rPr>
        <w:t>оящая глава Правил распространяется на стационарные и передвижные объекты по производству электрической энергии (бензиновые, дизельные, газовые), работающие в изолированном (автономном) от энергосистемы режиме и используемые в качестве основных или резервн</w:t>
      </w:r>
      <w:r>
        <w:rPr>
          <w:rFonts w:ascii="Georgia" w:hAnsi="Georgia"/>
          <w:sz w:val="19"/>
          <w:szCs w:val="19"/>
        </w:rPr>
        <w:t>ых (аварийных) источников питания электроприемников потребителей (далее - ТЭП)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107. Конструкция, исполнение и класс изоляции электрических машин, аппаратов, приборов и прочего оборудования на ТЭП, а также проводов и кабелей должны соответствовать параметр</w:t>
      </w:r>
      <w:r>
        <w:rPr>
          <w:rFonts w:ascii="Georgia" w:hAnsi="Georgia"/>
          <w:sz w:val="19"/>
          <w:szCs w:val="19"/>
        </w:rPr>
        <w:t>ам электрической сети потребителя, условиям окружающей среды и внешним воздействующим факторам, или должна быть обеспечена защита от этих воздействий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108. К эксплуатации допускаются ТЭП, на которых полностью смонтированы, проверены и испытаны оборудование</w:t>
      </w:r>
      <w:r>
        <w:rPr>
          <w:rFonts w:ascii="Georgia" w:hAnsi="Georgia"/>
          <w:sz w:val="19"/>
          <w:szCs w:val="19"/>
        </w:rPr>
        <w:t>, устройства релейной защиты и автоматики, контрольно-измерительные приборы и сигнализация, провода и кабели, средства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109. Режим работы нейтрали ТЭП и защитные меры электробезопасности должны соответствовать режиму работы нейтрали и защитным мерам</w:t>
      </w:r>
      <w:r>
        <w:rPr>
          <w:rFonts w:ascii="Georgia" w:hAnsi="Georgia"/>
          <w:sz w:val="19"/>
          <w:szCs w:val="19"/>
        </w:rPr>
        <w:t>, принятым в сети (электроприемниках) потребителя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110. Подключение аварийной или резервной ТЭП к объектам электросетевого хозяйства (электроприемникам) потребителя вручную допускается при наличии блокировок между коммутационными аппаратами, исключающих во</w:t>
      </w:r>
      <w:r>
        <w:rPr>
          <w:rFonts w:ascii="Georgia" w:hAnsi="Georgia"/>
          <w:sz w:val="19"/>
          <w:szCs w:val="19"/>
        </w:rPr>
        <w:t>зможность одновременной подачи напряжения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электрическую сеть потребителя от резервной (аварийной) ТЭП и из электрической сети сетевой организации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электрическую сеть сетевой организации от резервной (аварийной) ТЭП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111. Автоматическое включение авари</w:t>
      </w:r>
      <w:r>
        <w:rPr>
          <w:rFonts w:ascii="Georgia" w:hAnsi="Georgia"/>
          <w:sz w:val="19"/>
          <w:szCs w:val="19"/>
        </w:rPr>
        <w:t>йной или резервной ТЭП в случае исчезновения напряжения со стороны энергосистемы должно осуществляться с помощью устройств релейной защиты и автоматики, обеспечивающих отключение коммутационных аппаратов электроустановок от электрической сети энергоснабжаю</w:t>
      </w:r>
      <w:r>
        <w:rPr>
          <w:rFonts w:ascii="Georgia" w:hAnsi="Georgia"/>
          <w:sz w:val="19"/>
          <w:szCs w:val="19"/>
        </w:rPr>
        <w:t>щей (сетевой) организации и последующую подачу напряжения электроприемникам от ТЭП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112. Обслуживание ТЭП должно осуществляться персоналом, имеющим группу по электробезопасности, позволяющую работать с такой ТЭП. Обслуживающий персонал в своих действиях до</w:t>
      </w:r>
      <w:r>
        <w:rPr>
          <w:rFonts w:ascii="Georgia" w:hAnsi="Georgia"/>
          <w:sz w:val="19"/>
          <w:szCs w:val="19"/>
        </w:rPr>
        <w:t xml:space="preserve">лжен </w:t>
      </w:r>
      <w:r>
        <w:rPr>
          <w:rFonts w:ascii="Georgia" w:hAnsi="Georgia"/>
          <w:sz w:val="19"/>
          <w:szCs w:val="19"/>
        </w:rPr>
        <w:lastRenderedPageBreak/>
        <w:t>руководствоваться требованиями утверждаемой потребителем производственной инструкции по эксплуатации ТЭП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113. Для каждого вида технического обслуживания и ремонта ТЭП потребителем должны быть определены сроки такого технического обслуживания и ремонт</w:t>
      </w:r>
      <w:r>
        <w:rPr>
          <w:rFonts w:ascii="Georgia" w:hAnsi="Georgia"/>
          <w:sz w:val="19"/>
          <w:szCs w:val="19"/>
        </w:rPr>
        <w:t>а с учетом документации организации-изготовителя. Осмотр ТЭП, находящейся в резерве, должен проводиться не реже одного раза в 3 месяца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114. Выполнение мероприятий по подготовке к пуску ТЭП, допустимая продолжительность ее работы на холостом ходу или под н</w:t>
      </w:r>
      <w:r>
        <w:rPr>
          <w:rFonts w:ascii="Georgia" w:hAnsi="Georgia"/>
          <w:sz w:val="19"/>
          <w:szCs w:val="19"/>
        </w:rPr>
        <w:t>агрузкой, а также результаты осмотров и проверок работы ТЭП должны оформляться в эксплуатационной документации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115. Потребитель обязан передать сведения о наличии резервных (аварийных) стационарных или передвижных ТЭП, их установленной мощности, номинальн</w:t>
      </w:r>
      <w:r>
        <w:rPr>
          <w:rFonts w:ascii="Georgia" w:hAnsi="Georgia"/>
          <w:sz w:val="19"/>
          <w:szCs w:val="19"/>
        </w:rPr>
        <w:t>ом напряжении и условиям запуска сетевой (энергоснабжающей) организации, с которой указанным потребителем заключен договор оказания услуг по передаче электрической энергии (договор энергоснабжения). Указанные сведения также должны быть учтены в двусторонни</w:t>
      </w:r>
      <w:r>
        <w:rPr>
          <w:rFonts w:ascii="Georgia" w:hAnsi="Georgia"/>
          <w:sz w:val="19"/>
          <w:szCs w:val="19"/>
        </w:rPr>
        <w:t>х документах о технологическом взаимодействии, утверждаемых потребителем и сетевой (энергоснабжающей) организацией на двухсторонней основе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66" w:anchor="/document/99/550919677/XA00M3S2MH/" w:history="1">
        <w:r>
          <w:rPr>
            <w:rStyle w:val="a4"/>
            <w:rFonts w:ascii="Georgia" w:hAnsi="Georgia"/>
            <w:sz w:val="19"/>
            <w:szCs w:val="19"/>
          </w:rPr>
          <w:t>пунктом 40 Правил технол</w:t>
        </w:r>
        <w:r>
          <w:rPr>
            <w:rStyle w:val="a4"/>
            <w:rFonts w:ascii="Georgia" w:hAnsi="Georgia"/>
            <w:sz w:val="19"/>
            <w:szCs w:val="19"/>
          </w:rPr>
          <w:t>огического функционирования электроэнергетических систем</w:t>
        </w:r>
      </w:hyperlink>
      <w:r>
        <w:rPr>
          <w:rFonts w:ascii="Georgia" w:hAnsi="Georgia"/>
          <w:sz w:val="19"/>
          <w:szCs w:val="19"/>
        </w:rPr>
        <w:t xml:space="preserve"> и отражены на нормальной схеме электрических соединений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116. Организационно-распорядительным документом потребителя - юридического лица из числа работников потребителя должно быть назначено лицо, от</w:t>
      </w:r>
      <w:r>
        <w:rPr>
          <w:rFonts w:ascii="Georgia" w:hAnsi="Georgia"/>
          <w:sz w:val="19"/>
          <w:szCs w:val="19"/>
        </w:rPr>
        <w:t>ветственное за контроль технического состояния резервных (аварийных) ТЭП и обеспечение их топливом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pStyle w:val="align-right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технической эксплуатации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электроустановок потребителей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электрической энергии, утвержденным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приказом Минэнерго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12 августа</w:t>
      </w:r>
      <w:r>
        <w:rPr>
          <w:rFonts w:ascii="Georgia" w:hAnsi="Georgia"/>
          <w:sz w:val="19"/>
          <w:szCs w:val="19"/>
        </w:rPr>
        <w:t xml:space="preserve"> 2022 года № 811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E403F">
      <w:pPr>
        <w:divId w:val="473913253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Термины и определения, используемые в Правилах технической эксплуатации электроустановок потребителей электрической энерги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Блокировка электротехнического изделия (устройства) - часть электротехнического изделия (устройства),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</w:t>
      </w:r>
      <w:r>
        <w:rPr>
          <w:rFonts w:ascii="Georgia" w:hAnsi="Georgia"/>
          <w:sz w:val="19"/>
          <w:szCs w:val="19"/>
        </w:rPr>
        <w:t>елия в целях предупреждения возникновения в нем недопустимых состояний или исключения доступа к его частям, находящимся под напряжением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дуговая электропечь - электропечь, в которой металл плавится за счет тепла от электрической дуги, горящей между электро</w:t>
      </w:r>
      <w:r>
        <w:rPr>
          <w:rFonts w:ascii="Georgia" w:hAnsi="Georgia"/>
          <w:sz w:val="19"/>
          <w:szCs w:val="19"/>
        </w:rPr>
        <w:t>дами и металлом или между электродами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передвижной (переносной) электроприемник - электроприемник, при использовании которого по назначению предусматривается возможность нахождения его в руках работника (оператора) и перемещения к месту применения по назна</w:t>
      </w:r>
      <w:r>
        <w:rPr>
          <w:rFonts w:ascii="Georgia" w:hAnsi="Georgia"/>
          <w:sz w:val="19"/>
          <w:szCs w:val="19"/>
        </w:rPr>
        <w:t>чению вручную (без применения транспортных средств), а также вспомогательное оборудование к нему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электропроводка - совокупность проводов и кабелей с относящимися к ним креплениями, установочными и защитными деталями, проложенных по поверхности или внутри </w:t>
      </w:r>
      <w:r>
        <w:rPr>
          <w:rFonts w:ascii="Georgia" w:hAnsi="Georgia"/>
          <w:sz w:val="19"/>
          <w:szCs w:val="19"/>
        </w:rPr>
        <w:t>конструктивных строительных элементов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электросварочные установки - электротехническое устройство, способное обеспечивать подачу электрической энергии с соответствующими параметрами для претворения ее в необходимое количество тепла в зоне плавления или наг</w:t>
      </w:r>
      <w:r>
        <w:rPr>
          <w:rFonts w:ascii="Georgia" w:hAnsi="Georgia"/>
          <w:sz w:val="19"/>
          <w:szCs w:val="19"/>
        </w:rPr>
        <w:t>ревания металла до пластического состояния с целью выполнения электротехнологических процессов сварки, наплавления, резки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электротермические установки - установки, в которых электрическая энергия используется для нагрева изделий</w:t>
      </w:r>
      <w:r>
        <w:rPr>
          <w:rFonts w:ascii="Georgia" w:hAnsi="Georgia"/>
          <w:sz w:val="19"/>
          <w:szCs w:val="19"/>
        </w:rPr>
        <w:t>;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электроустановка - компле</w:t>
      </w:r>
      <w:r>
        <w:rPr>
          <w:rFonts w:ascii="Georgia" w:hAnsi="Georgia"/>
          <w:sz w:val="19"/>
          <w:szCs w:val="19"/>
        </w:rPr>
        <w:t>кс взаимосвязанного оборудования, устройств, зданий и сооружений, предназначенных для производства или преобразования, передачи, накопления, распределения или потребления электрической энергии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pStyle w:val="align-right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технической эксплуатации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электроуста</w:t>
      </w:r>
      <w:r>
        <w:rPr>
          <w:rFonts w:ascii="Georgia" w:hAnsi="Georgia"/>
          <w:sz w:val="19"/>
          <w:szCs w:val="19"/>
        </w:rPr>
        <w:t>новок потребителей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электрической энергии, утвержденным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приказом Минэнерго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12 августа 2022 года № 811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E403F">
      <w:pPr>
        <w:divId w:val="2768410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>Требования к проведению профилактических испытаний и измерений на электродных котлах потребителе</w:t>
      </w:r>
      <w:r>
        <w:rPr>
          <w:rStyle w:val="docsupplement-name"/>
          <w:rFonts w:ascii="Georgia" w:eastAsia="Times New Roman" w:hAnsi="Georgia"/>
          <w:sz w:val="19"/>
          <w:szCs w:val="19"/>
        </w:rPr>
        <w:t>й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Сроки испытаний и измерений параметров электродных котлов при капитальном ремонте (далее - КР), текущем ремонте (далее - ТР) и при межремонтных испытаниях и измерениях, а также при профилактических испытаниях, выполняемых для оценки состояния электрооборуд</w:t>
      </w:r>
      <w:r>
        <w:rPr>
          <w:rFonts w:ascii="Georgia" w:hAnsi="Georgia"/>
          <w:sz w:val="19"/>
          <w:szCs w:val="19"/>
        </w:rPr>
        <w:t>ования и не связанных с выводом электрооборудования в ремонт (далее - МИ), должны быть определены техническим руководителем потребителя с учетом рекомендаций инструкций организации-изготовителя, технического состояния и условий эксплуатации электроустаново</w:t>
      </w:r>
      <w:r>
        <w:rPr>
          <w:rFonts w:ascii="Georgia" w:hAnsi="Georgia"/>
          <w:sz w:val="19"/>
          <w:szCs w:val="19"/>
        </w:rPr>
        <w:t>к потребителя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Объем проводимых испытаний, измерений электродных котлов и требования к их проведению приведены в </w:t>
      </w:r>
      <w:hyperlink r:id="rId167" w:anchor="/document/99/351621634/XA00MBC2MT/" w:tgtFrame="_self" w:history="1">
        <w:r>
          <w:rPr>
            <w:rStyle w:val="a4"/>
            <w:rFonts w:ascii="Georgia" w:hAnsi="Georgia"/>
            <w:sz w:val="19"/>
            <w:szCs w:val="19"/>
          </w:rPr>
          <w:t>таблице 1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pStyle w:val="align-right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325"/>
        <w:gridCol w:w="1537"/>
        <w:gridCol w:w="4733"/>
      </w:tblGrid>
      <w:tr w:rsidR="00000000">
        <w:trPr>
          <w:divId w:val="607351172"/>
        </w:trPr>
        <w:tc>
          <w:tcPr>
            <w:tcW w:w="3881" w:type="dxa"/>
            <w:vAlign w:val="center"/>
            <w:hideMark/>
          </w:tcPr>
          <w:p w:rsidR="00000000" w:rsidRDefault="009E403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9E403F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9E403F">
            <w:pPr>
              <w:rPr>
                <w:rFonts w:eastAsia="Times New Roman"/>
              </w:rPr>
            </w:pPr>
          </w:p>
        </w:tc>
      </w:tr>
      <w:tr w:rsidR="00000000">
        <w:trPr>
          <w:divId w:val="607351172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>Наименование испытания</w:t>
            </w:r>
            <w:r>
              <w:t xml:space="preserve">, измерения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 xml:space="preserve">Вид испытания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 xml:space="preserve">Требования к проведению испытания, измерения </w:t>
            </w:r>
          </w:p>
        </w:tc>
      </w:tr>
      <w:tr w:rsidR="00000000">
        <w:trPr>
          <w:divId w:val="607351172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formattext"/>
            </w:pPr>
            <w:r>
              <w:t>1. Измерение сопротивления столба воды изолирующей вставки.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formattext"/>
            </w:pPr>
            <w:r>
              <w:t xml:space="preserve">КР, ТР или МИ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formattext"/>
            </w:pPr>
            <w:r>
              <w:t xml:space="preserve">Для электродных котлов напряжением выше 1000 В сопротивление столба воды (Ом) в каждой из вставок должно быть не менее 0,06 Uф.n, где </w:t>
            </w:r>
            <w:r>
              <w:br/>
            </w:r>
            <w:r>
              <w:t xml:space="preserve">Uф. - фазное напряжение электродного котла, В; </w:t>
            </w:r>
            <w:r>
              <w:br/>
            </w:r>
            <w:r>
              <w:t>n - число изолирующих вставок всех котлов котельной.</w:t>
            </w:r>
            <w:r>
              <w:br/>
            </w:r>
            <w:r>
              <w:br/>
            </w:r>
            <w:r>
              <w:t>Для электродных кот</w:t>
            </w:r>
            <w:r>
              <w:t>лов напряжением до 1000 В сопротивление столба воды должно быть не менее 200n.</w:t>
            </w:r>
          </w:p>
        </w:tc>
      </w:tr>
      <w:tr w:rsidR="00000000">
        <w:trPr>
          <w:divId w:val="607351172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formattext"/>
            </w:pPr>
            <w:r>
              <w:t>2. Измерение удельного сопротивления питательной (сетевой) воды.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formattext"/>
            </w:pPr>
            <w:r>
              <w:t xml:space="preserve">КР, МИ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formattext"/>
            </w:pPr>
            <w:r>
              <w:t>При 20°С должно быть в пределах, указанных организацией-изготовителем.</w:t>
            </w:r>
            <w:r>
              <w:br/>
            </w:r>
            <w:r>
              <w:br/>
            </w:r>
            <w:r>
              <w:t xml:space="preserve">Измеряется у электродных </w:t>
            </w:r>
            <w:r>
              <w:t>котлов перед пуском и при изменении источника водоснабжения, а при снабжении из открытых водоемов - не реже 4 раз в год.</w:t>
            </w:r>
          </w:p>
        </w:tc>
      </w:tr>
      <w:tr w:rsidR="00000000">
        <w:trPr>
          <w:divId w:val="607351172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formattext"/>
            </w:pPr>
            <w:r>
              <w:t>3. Испытание повышенным напряжением промышленной частоты:</w:t>
            </w:r>
            <w:r>
              <w:br/>
            </w:r>
            <w:r>
              <w:br/>
            </w:r>
            <w:r>
              <w:t>1) изоляции корпуса котла вместе с изолирующими вставками, освобожденными от воды;</w:t>
            </w:r>
            <w:r>
              <w:br/>
            </w:r>
            <w:r>
              <w:br/>
            </w:r>
            <w:r>
              <w:t>2) изолирующих вставок.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formattext"/>
            </w:pPr>
            <w:r>
              <w:t xml:space="preserve">КР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formattext"/>
            </w:pPr>
            <w:r>
              <w:t xml:space="preserve">Продолжительность испытания - 1 мин. </w:t>
            </w:r>
            <w:r>
              <w:br/>
            </w:r>
            <w:r>
              <w:br/>
            </w:r>
            <w:r>
              <w:t>Испытание изоляции корпуса котла вместе с изолирующими вставками, освобожденными от воды, проводится ис</w:t>
            </w:r>
            <w:r>
              <w:t>пытательными напряжениями, указанными в таблице 2.</w:t>
            </w:r>
            <w:r>
              <w:br/>
            </w:r>
            <w:r>
              <w:br/>
            </w:r>
            <w:r>
              <w:t>Испытание изолирующих вставок проводится двукратным номинальным фазным напряжением.</w:t>
            </w:r>
          </w:p>
        </w:tc>
      </w:tr>
      <w:tr w:rsidR="00000000">
        <w:trPr>
          <w:divId w:val="607351172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formattext"/>
            </w:pPr>
            <w:r>
              <w:lastRenderedPageBreak/>
              <w:t>4. Измерение сопротивления изоляции котла без воды.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formattext"/>
            </w:pPr>
            <w:r>
              <w:t xml:space="preserve">КР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formattext"/>
            </w:pPr>
            <w:r>
              <w:t>Не менее 0,5 МОм, если организацией-изготовителем не огов</w:t>
            </w:r>
            <w:r>
              <w:t>орены более высокие требования.</w:t>
            </w:r>
            <w:r>
              <w:br/>
            </w:r>
            <w:r>
              <w:br/>
            </w:r>
            <w:r>
              <w:t>Измеряется в положении электродов при максимальной и минимальной мощности по отношению к корпусу мегаомметром на напряжение 2500 В.</w:t>
            </w:r>
          </w:p>
        </w:tc>
      </w:tr>
      <w:tr w:rsidR="00000000">
        <w:trPr>
          <w:divId w:val="607351172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formattext"/>
            </w:pPr>
            <w:r>
              <w:t>5. Проверка действия защитной аппаратуры котла.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formattext"/>
            </w:pPr>
            <w:r>
              <w:t xml:space="preserve">КР, ТР, МИ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5" w:type="dxa"/>
              <w:bottom w:w="60" w:type="dxa"/>
              <w:right w:w="55" w:type="dxa"/>
            </w:tcMar>
            <w:vAlign w:val="center"/>
            <w:hideMark/>
          </w:tcPr>
          <w:p w:rsidR="00000000" w:rsidRDefault="009E403F">
            <w:pPr>
              <w:pStyle w:val="formattext"/>
            </w:pPr>
            <w:r>
              <w:t>Проводится в соответствии с производственными инструкциями и инструкциями организаций-изготовителей.</w:t>
            </w:r>
          </w:p>
        </w:tc>
      </w:tr>
    </w:tbl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Испытательные напряжения промышленной частоты в эксплуатации для электродных котлов классом напряжения до 35 кВ приведены в </w:t>
      </w:r>
      <w:hyperlink r:id="rId168" w:anchor="/document/99/351621634/XA00M8G2N9/" w:tgtFrame="_self" w:history="1">
        <w:r>
          <w:rPr>
            <w:rStyle w:val="a4"/>
            <w:rFonts w:ascii="Georgia" w:hAnsi="Georgia"/>
            <w:sz w:val="19"/>
            <w:szCs w:val="19"/>
          </w:rPr>
          <w:t>таблице 2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E403F">
      <w:pPr>
        <w:pStyle w:val="align-right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2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99"/>
        <w:gridCol w:w="3730"/>
        <w:gridCol w:w="3666"/>
      </w:tblGrid>
      <w:tr w:rsidR="00000000">
        <w:trPr>
          <w:divId w:val="1900821357"/>
        </w:trPr>
        <w:tc>
          <w:tcPr>
            <w:tcW w:w="2402" w:type="dxa"/>
            <w:vAlign w:val="center"/>
            <w:hideMark/>
          </w:tcPr>
          <w:p w:rsidR="00000000" w:rsidRDefault="009E403F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9E403F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9E403F">
            <w:pPr>
              <w:rPr>
                <w:rFonts w:eastAsia="Times New Roman"/>
              </w:rPr>
            </w:pPr>
          </w:p>
        </w:tc>
      </w:tr>
      <w:tr w:rsidR="00000000">
        <w:trPr>
          <w:divId w:val="190082135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 xml:space="preserve">Класс напряжения, кВ </w:t>
            </w:r>
          </w:p>
        </w:tc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 xml:space="preserve">Испытательное напряжение, кВ </w:t>
            </w:r>
            <w:r>
              <w:br/>
            </w:r>
            <w:r>
              <w:t>(значения в скобках распространяются на промежуток между контактами коммутационных аппаратов)</w:t>
            </w:r>
          </w:p>
        </w:tc>
      </w:tr>
      <w:tr w:rsidR="00000000">
        <w:trPr>
          <w:divId w:val="1900821357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 xml:space="preserve">фарфоровая изоляция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 xml:space="preserve">другие виды изоляции </w:t>
            </w:r>
          </w:p>
        </w:tc>
      </w:tr>
      <w:tr w:rsidR="00000000">
        <w:trPr>
          <w:divId w:val="190082135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 xml:space="preserve">до 0,69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 xml:space="preserve">1,0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 xml:space="preserve">1,0 </w:t>
            </w:r>
          </w:p>
        </w:tc>
      </w:tr>
      <w:tr w:rsidR="00000000">
        <w:trPr>
          <w:divId w:val="190082135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 xml:space="preserve">3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 xml:space="preserve">24,0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 xml:space="preserve">21,6 </w:t>
            </w:r>
          </w:p>
        </w:tc>
      </w:tr>
      <w:tr w:rsidR="00000000">
        <w:trPr>
          <w:divId w:val="190082135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 xml:space="preserve">6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>32,0 (37,0)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>28,8 (33,3)</w:t>
            </w:r>
          </w:p>
        </w:tc>
      </w:tr>
      <w:tr w:rsidR="00000000">
        <w:trPr>
          <w:divId w:val="190082135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 xml:space="preserve">10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>42,0 (48,0)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>37,8 (43,2)</w:t>
            </w:r>
          </w:p>
        </w:tc>
      </w:tr>
      <w:tr w:rsidR="00000000">
        <w:trPr>
          <w:divId w:val="190082135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 xml:space="preserve">15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>55,0 (63,0)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>49,5 (56,7)</w:t>
            </w:r>
          </w:p>
        </w:tc>
      </w:tr>
      <w:tr w:rsidR="00000000">
        <w:trPr>
          <w:divId w:val="190082135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 xml:space="preserve">20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>65,0 (75,0)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>58,5 (67,5)</w:t>
            </w:r>
          </w:p>
        </w:tc>
      </w:tr>
      <w:tr w:rsidR="00000000">
        <w:trPr>
          <w:divId w:val="190082135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 xml:space="preserve">35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>95,0 (120,0)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9E403F">
            <w:pPr>
              <w:pStyle w:val="align-center"/>
            </w:pPr>
            <w:r>
              <w:t>85,5 (108,0)</w:t>
            </w:r>
          </w:p>
        </w:tc>
      </w:tr>
    </w:tbl>
    <w:p w:rsidR="00000000" w:rsidRDefault="009E403F">
      <w:pPr>
        <w:spacing w:after="223"/>
        <w:jc w:val="both"/>
        <w:divId w:val="17767084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9E403F" w:rsidRDefault="009E403F">
      <w:pPr>
        <w:divId w:val="207572883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9E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A67AF9"/>
    <w:rsid w:val="009E403F"/>
    <w:rsid w:val="00A67AF9"/>
    <w:rsid w:val="00C2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22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AC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655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449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807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3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3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2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79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9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19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8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676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977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116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20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89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6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52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428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87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5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26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60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02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2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56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70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9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7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69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47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25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42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970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60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538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1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0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30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01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05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7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990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01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9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9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512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5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288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s://1otruda.ru/system/content/image/200/1/2823661/" TargetMode="External"/><Relationship Id="rId117" Type="http://schemas.openxmlformats.org/officeDocument/2006/relationships/hyperlink" Target="https://1otruda.ru/" TargetMode="External"/><Relationship Id="rId21" Type="http://schemas.openxmlformats.org/officeDocument/2006/relationships/image" Target="https://1otruda.ru/system/content/image/200/1/2823659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63" Type="http://schemas.openxmlformats.org/officeDocument/2006/relationships/hyperlink" Target="https://1otruda.ru/" TargetMode="External"/><Relationship Id="rId68" Type="http://schemas.openxmlformats.org/officeDocument/2006/relationships/hyperlink" Target="https://1otruda.ru/" TargetMode="External"/><Relationship Id="rId84" Type="http://schemas.openxmlformats.org/officeDocument/2006/relationships/hyperlink" Target="https://1otruda.ru/" TargetMode="External"/><Relationship Id="rId89" Type="http://schemas.openxmlformats.org/officeDocument/2006/relationships/image" Target="https://1otruda.ru/system/content/image/200/1/2824289/" TargetMode="External"/><Relationship Id="rId112" Type="http://schemas.openxmlformats.org/officeDocument/2006/relationships/hyperlink" Target="https://1otruda.ru/" TargetMode="External"/><Relationship Id="rId133" Type="http://schemas.openxmlformats.org/officeDocument/2006/relationships/hyperlink" Target="https://1otruda.ru/" TargetMode="External"/><Relationship Id="rId138" Type="http://schemas.openxmlformats.org/officeDocument/2006/relationships/hyperlink" Target="https://1otruda.ru/" TargetMode="External"/><Relationship Id="rId154" Type="http://schemas.openxmlformats.org/officeDocument/2006/relationships/hyperlink" Target="https://1otruda.ru/" TargetMode="External"/><Relationship Id="rId159" Type="http://schemas.openxmlformats.org/officeDocument/2006/relationships/hyperlink" Target="https://1otruda.ru/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1otruda.ru/" TargetMode="External"/><Relationship Id="rId107" Type="http://schemas.openxmlformats.org/officeDocument/2006/relationships/hyperlink" Target="https://1otruda.ru/" TargetMode="External"/><Relationship Id="rId11" Type="http://schemas.openxmlformats.org/officeDocument/2006/relationships/image" Target="https://1otruda.ru/system/content/image/200/1/2823656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image" Target="https://1otruda.ru/system/content/image/200/1/2823664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74" Type="http://schemas.openxmlformats.org/officeDocument/2006/relationships/hyperlink" Target="https://1otruda.ru/" TargetMode="External"/><Relationship Id="rId79" Type="http://schemas.openxmlformats.org/officeDocument/2006/relationships/image" Target="https://1otruda.ru/system/content/image/200/1/2824287/" TargetMode="External"/><Relationship Id="rId102" Type="http://schemas.openxmlformats.org/officeDocument/2006/relationships/hyperlink" Target="https://1otruda.ru/" TargetMode="External"/><Relationship Id="rId123" Type="http://schemas.openxmlformats.org/officeDocument/2006/relationships/hyperlink" Target="https://1otruda.ru/" TargetMode="External"/><Relationship Id="rId128" Type="http://schemas.openxmlformats.org/officeDocument/2006/relationships/hyperlink" Target="https://1otruda.ru/" TargetMode="External"/><Relationship Id="rId144" Type="http://schemas.openxmlformats.org/officeDocument/2006/relationships/hyperlink" Target="https://1otruda.ru/" TargetMode="External"/><Relationship Id="rId149" Type="http://schemas.openxmlformats.org/officeDocument/2006/relationships/hyperlink" Target="https://1otruda.ru/" TargetMode="External"/><Relationship Id="rId5" Type="http://schemas.openxmlformats.org/officeDocument/2006/relationships/image" Target="https://1otruda.ru/system/content/image/200/1/2823654/" TargetMode="External"/><Relationship Id="rId90" Type="http://schemas.openxmlformats.org/officeDocument/2006/relationships/hyperlink" Target="https://1otruda.ru/" TargetMode="External"/><Relationship Id="rId95" Type="http://schemas.openxmlformats.org/officeDocument/2006/relationships/hyperlink" Target="https://1otruda.ru/" TargetMode="External"/><Relationship Id="rId160" Type="http://schemas.openxmlformats.org/officeDocument/2006/relationships/hyperlink" Target="https://1otruda.ru/" TargetMode="External"/><Relationship Id="rId165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64" Type="http://schemas.openxmlformats.org/officeDocument/2006/relationships/hyperlink" Target="https://1otruda.ru/" TargetMode="External"/><Relationship Id="rId69" Type="http://schemas.openxmlformats.org/officeDocument/2006/relationships/hyperlink" Target="https://1otruda.ru/" TargetMode="External"/><Relationship Id="rId113" Type="http://schemas.openxmlformats.org/officeDocument/2006/relationships/hyperlink" Target="https://1otruda.ru/" TargetMode="External"/><Relationship Id="rId118" Type="http://schemas.openxmlformats.org/officeDocument/2006/relationships/hyperlink" Target="https://1otruda.ru/" TargetMode="External"/><Relationship Id="rId134" Type="http://schemas.openxmlformats.org/officeDocument/2006/relationships/hyperlink" Target="https://1otruda.ru/" TargetMode="External"/><Relationship Id="rId139" Type="http://schemas.openxmlformats.org/officeDocument/2006/relationships/hyperlink" Target="https://1otruda.ru/" TargetMode="External"/><Relationship Id="rId80" Type="http://schemas.openxmlformats.org/officeDocument/2006/relationships/hyperlink" Target="https://1otruda.ru/" TargetMode="External"/><Relationship Id="rId85" Type="http://schemas.openxmlformats.org/officeDocument/2006/relationships/hyperlink" Target="https://1otruda.ru/" TargetMode="External"/><Relationship Id="rId150" Type="http://schemas.openxmlformats.org/officeDocument/2006/relationships/hyperlink" Target="https://1otruda.ru/" TargetMode="External"/><Relationship Id="rId155" Type="http://schemas.openxmlformats.org/officeDocument/2006/relationships/image" Target="https://1otruda.ru/system/content/image/200/1/2827910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59" Type="http://schemas.openxmlformats.org/officeDocument/2006/relationships/hyperlink" Target="https://1otruda.ru/" TargetMode="External"/><Relationship Id="rId103" Type="http://schemas.openxmlformats.org/officeDocument/2006/relationships/hyperlink" Target="https://1otruda.ru/" TargetMode="External"/><Relationship Id="rId108" Type="http://schemas.openxmlformats.org/officeDocument/2006/relationships/image" Target="https://1otruda.ru/system/content/image/200/1/2824293/" TargetMode="External"/><Relationship Id="rId124" Type="http://schemas.openxmlformats.org/officeDocument/2006/relationships/hyperlink" Target="https://1otruda.ru/" TargetMode="External"/><Relationship Id="rId129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70" Type="http://schemas.openxmlformats.org/officeDocument/2006/relationships/image" Target="https://1otruda.ru/system/content/image/200/1/2824285/" TargetMode="External"/><Relationship Id="rId75" Type="http://schemas.openxmlformats.org/officeDocument/2006/relationships/image" Target="https://1otruda.ru/system/content/image/200/1/2824599/" TargetMode="External"/><Relationship Id="rId91" Type="http://schemas.openxmlformats.org/officeDocument/2006/relationships/hyperlink" Target="https://1otruda.ru/" TargetMode="External"/><Relationship Id="rId96" Type="http://schemas.openxmlformats.org/officeDocument/2006/relationships/hyperlink" Target="https://1otruda.ru/" TargetMode="External"/><Relationship Id="rId140" Type="http://schemas.openxmlformats.org/officeDocument/2006/relationships/hyperlink" Target="https://1otruda.ru/" TargetMode="External"/><Relationship Id="rId145" Type="http://schemas.openxmlformats.org/officeDocument/2006/relationships/image" Target="https://1otruda.ru/system/content/image/200/1/2827909/" TargetMode="External"/><Relationship Id="rId161" Type="http://schemas.openxmlformats.org/officeDocument/2006/relationships/hyperlink" Target="https://1otruda.ru/" TargetMode="External"/><Relationship Id="rId166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image" Target="https://1otruda.ru/system/content/image/200/1/2823660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106" Type="http://schemas.openxmlformats.org/officeDocument/2006/relationships/hyperlink" Target="https://1otruda.ru/" TargetMode="External"/><Relationship Id="rId114" Type="http://schemas.openxmlformats.org/officeDocument/2006/relationships/image" Target="https://1otruda.ru/system/content/image/200/1/2824294/" TargetMode="External"/><Relationship Id="rId119" Type="http://schemas.openxmlformats.org/officeDocument/2006/relationships/hyperlink" Target="https://1otruda.ru/" TargetMode="External"/><Relationship Id="rId127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31" Type="http://schemas.openxmlformats.org/officeDocument/2006/relationships/image" Target="https://1otruda.ru/system/content/image/200/1/2823662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image" Target="https://1otruda.ru/system/content/image/200/1/2823665/" TargetMode="External"/><Relationship Id="rId60" Type="http://schemas.openxmlformats.org/officeDocument/2006/relationships/image" Target="https://1otruda.ru/system/content/image/200/1/2823667/" TargetMode="External"/><Relationship Id="rId65" Type="http://schemas.openxmlformats.org/officeDocument/2006/relationships/hyperlink" Target="https://1otruda.ru/" TargetMode="External"/><Relationship Id="rId73" Type="http://schemas.openxmlformats.org/officeDocument/2006/relationships/hyperlink" Target="https://1otruda.ru/" TargetMode="External"/><Relationship Id="rId78" Type="http://schemas.openxmlformats.org/officeDocument/2006/relationships/hyperlink" Target="https://1otruda.ru/" TargetMode="External"/><Relationship Id="rId81" Type="http://schemas.openxmlformats.org/officeDocument/2006/relationships/hyperlink" Target="https://1otruda.ru/" TargetMode="External"/><Relationship Id="rId86" Type="http://schemas.openxmlformats.org/officeDocument/2006/relationships/hyperlink" Target="https://1otruda.ru/" TargetMode="External"/><Relationship Id="rId94" Type="http://schemas.openxmlformats.org/officeDocument/2006/relationships/hyperlink" Target="https://1otruda.ru/" TargetMode="External"/><Relationship Id="rId99" Type="http://schemas.openxmlformats.org/officeDocument/2006/relationships/hyperlink" Target="https://1otruda.ru/" TargetMode="External"/><Relationship Id="rId101" Type="http://schemas.openxmlformats.org/officeDocument/2006/relationships/image" Target="https://1otruda.ru/system/content/image/200/1/2824292/" TargetMode="External"/><Relationship Id="rId122" Type="http://schemas.openxmlformats.org/officeDocument/2006/relationships/hyperlink" Target="https://1otruda.ru/" TargetMode="External"/><Relationship Id="rId130" Type="http://schemas.openxmlformats.org/officeDocument/2006/relationships/hyperlink" Target="https://1otruda.ru/" TargetMode="External"/><Relationship Id="rId135" Type="http://schemas.openxmlformats.org/officeDocument/2006/relationships/hyperlink" Target="https://1otruda.ru/" TargetMode="External"/><Relationship Id="rId143" Type="http://schemas.openxmlformats.org/officeDocument/2006/relationships/hyperlink" Target="https://1otruda.ru/" TargetMode="External"/><Relationship Id="rId148" Type="http://schemas.openxmlformats.org/officeDocument/2006/relationships/hyperlink" Target="https://1otruda.ru/" TargetMode="External"/><Relationship Id="rId151" Type="http://schemas.openxmlformats.org/officeDocument/2006/relationships/hyperlink" Target="https://1otruda.ru/" TargetMode="External"/><Relationship Id="rId156" Type="http://schemas.openxmlformats.org/officeDocument/2006/relationships/hyperlink" Target="https://1otruda.ru/" TargetMode="External"/><Relationship Id="rId164" Type="http://schemas.openxmlformats.org/officeDocument/2006/relationships/hyperlink" Target="https://1otruda.ru/" TargetMode="External"/><Relationship Id="rId169" Type="http://schemas.openxmlformats.org/officeDocument/2006/relationships/fontTable" Target="fontTable.xm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3" Type="http://schemas.openxmlformats.org/officeDocument/2006/relationships/image" Target="https://1otruda.ru/system/content/image/200/1/2823657/" TargetMode="External"/><Relationship Id="rId18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109" Type="http://schemas.openxmlformats.org/officeDocument/2006/relationships/hyperlink" Target="https://1otruda.ru/" TargetMode="External"/><Relationship Id="rId34" Type="http://schemas.openxmlformats.org/officeDocument/2006/relationships/image" Target="https://1otruda.ru/system/content/image/200/1/2823663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image" Target="https://1otruda.ru/system/content/image/200/1/2823666/" TargetMode="External"/><Relationship Id="rId76" Type="http://schemas.openxmlformats.org/officeDocument/2006/relationships/hyperlink" Target="https://1otruda.ru/" TargetMode="External"/><Relationship Id="rId97" Type="http://schemas.openxmlformats.org/officeDocument/2006/relationships/image" Target="https://1otruda.ru/system/content/image/200/1/2824291/" TargetMode="External"/><Relationship Id="rId104" Type="http://schemas.openxmlformats.org/officeDocument/2006/relationships/hyperlink" Target="https://1otruda.ru/" TargetMode="External"/><Relationship Id="rId120" Type="http://schemas.openxmlformats.org/officeDocument/2006/relationships/hyperlink" Target="https://1otruda.ru/" TargetMode="External"/><Relationship Id="rId125" Type="http://schemas.openxmlformats.org/officeDocument/2006/relationships/hyperlink" Target="https://1otruda.ru/" TargetMode="External"/><Relationship Id="rId141" Type="http://schemas.openxmlformats.org/officeDocument/2006/relationships/hyperlink" Target="https://1otruda.ru/" TargetMode="External"/><Relationship Id="rId146" Type="http://schemas.openxmlformats.org/officeDocument/2006/relationships/hyperlink" Target="https://1otruda.ru/" TargetMode="External"/><Relationship Id="rId167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hyperlink" Target="https://1otruda.ru/" TargetMode="External"/><Relationship Id="rId92" Type="http://schemas.openxmlformats.org/officeDocument/2006/relationships/hyperlink" Target="https://1otruda.ru/" TargetMode="External"/><Relationship Id="rId162" Type="http://schemas.openxmlformats.org/officeDocument/2006/relationships/image" Target="https://1otruda.ru/system/content/image/200/1/282429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66" Type="http://schemas.openxmlformats.org/officeDocument/2006/relationships/hyperlink" Target="https://1otruda.ru/" TargetMode="External"/><Relationship Id="rId87" Type="http://schemas.openxmlformats.org/officeDocument/2006/relationships/hyperlink" Target="https://1otruda.ru/" TargetMode="External"/><Relationship Id="rId110" Type="http://schemas.openxmlformats.org/officeDocument/2006/relationships/hyperlink" Target="https://1otruda.ru/" TargetMode="External"/><Relationship Id="rId115" Type="http://schemas.openxmlformats.org/officeDocument/2006/relationships/hyperlink" Target="https://1otruda.ru/" TargetMode="External"/><Relationship Id="rId131" Type="http://schemas.openxmlformats.org/officeDocument/2006/relationships/image" Target="https://1otruda.ru/system/content/image/200/1/2824295/" TargetMode="External"/><Relationship Id="rId136" Type="http://schemas.openxmlformats.org/officeDocument/2006/relationships/hyperlink" Target="https://1otruda.ru/" TargetMode="External"/><Relationship Id="rId157" Type="http://schemas.openxmlformats.org/officeDocument/2006/relationships/hyperlink" Target="https://1otruda.ru/" TargetMode="External"/><Relationship Id="rId61" Type="http://schemas.openxmlformats.org/officeDocument/2006/relationships/hyperlink" Target="https://1otruda.ru/" TargetMode="External"/><Relationship Id="rId82" Type="http://schemas.openxmlformats.org/officeDocument/2006/relationships/hyperlink" Target="https://1otruda.ru/" TargetMode="External"/><Relationship Id="rId152" Type="http://schemas.openxmlformats.org/officeDocument/2006/relationships/hyperlink" Target="https://1otruda.ru/" TargetMode="External"/><Relationship Id="rId19" Type="http://schemas.openxmlformats.org/officeDocument/2006/relationships/image" Target="https://1otruda.ru/system/content/image/200/1/2823658/" TargetMode="External"/><Relationship Id="rId14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77" Type="http://schemas.openxmlformats.org/officeDocument/2006/relationships/hyperlink" Target="https://1otruda.ru/" TargetMode="External"/><Relationship Id="rId100" Type="http://schemas.openxmlformats.org/officeDocument/2006/relationships/hyperlink" Target="https://1otruda.ru/" TargetMode="External"/><Relationship Id="rId105" Type="http://schemas.openxmlformats.org/officeDocument/2006/relationships/hyperlink" Target="https://1otruda.ru/" TargetMode="External"/><Relationship Id="rId126" Type="http://schemas.openxmlformats.org/officeDocument/2006/relationships/hyperlink" Target="https://1otruda.ru/" TargetMode="External"/><Relationship Id="rId147" Type="http://schemas.openxmlformats.org/officeDocument/2006/relationships/hyperlink" Target="https://1otruda.ru/" TargetMode="External"/><Relationship Id="rId168" Type="http://schemas.openxmlformats.org/officeDocument/2006/relationships/hyperlink" Target="https://1otruda.ru/" TargetMode="External"/><Relationship Id="rId8" Type="http://schemas.openxmlformats.org/officeDocument/2006/relationships/image" Target="https://1otruda.ru/system/content/image/200/1/2823655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image" Target="https://1otruda.ru/system/content/image/200/1/2824286/" TargetMode="External"/><Relationship Id="rId93" Type="http://schemas.openxmlformats.org/officeDocument/2006/relationships/image" Target="https://1otruda.ru/system/content/image/200/1/2824290/" TargetMode="External"/><Relationship Id="rId98" Type="http://schemas.openxmlformats.org/officeDocument/2006/relationships/hyperlink" Target="https://1otruda.ru/" TargetMode="External"/><Relationship Id="rId121" Type="http://schemas.openxmlformats.org/officeDocument/2006/relationships/hyperlink" Target="https://1otruda.ru/" TargetMode="External"/><Relationship Id="rId142" Type="http://schemas.openxmlformats.org/officeDocument/2006/relationships/hyperlink" Target="https://1otruda.ru/" TargetMode="External"/><Relationship Id="rId163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67" Type="http://schemas.openxmlformats.org/officeDocument/2006/relationships/hyperlink" Target="https://1otruda.ru/" TargetMode="External"/><Relationship Id="rId116" Type="http://schemas.openxmlformats.org/officeDocument/2006/relationships/hyperlink" Target="https://1otruda.ru/" TargetMode="External"/><Relationship Id="rId137" Type="http://schemas.openxmlformats.org/officeDocument/2006/relationships/hyperlink" Target="https://1otruda.ru/" TargetMode="External"/><Relationship Id="rId158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62" Type="http://schemas.openxmlformats.org/officeDocument/2006/relationships/hyperlink" Target="https://1otruda.ru/" TargetMode="External"/><Relationship Id="rId83" Type="http://schemas.openxmlformats.org/officeDocument/2006/relationships/image" Target="https://1otruda.ru/system/content/image/200/1/2824288/" TargetMode="External"/><Relationship Id="rId88" Type="http://schemas.openxmlformats.org/officeDocument/2006/relationships/hyperlink" Target="https://1otruda.ru/" TargetMode="External"/><Relationship Id="rId111" Type="http://schemas.openxmlformats.org/officeDocument/2006/relationships/image" Target="https://1otruda.ru/system/content/image/200/1/2827908/" TargetMode="External"/><Relationship Id="rId132" Type="http://schemas.openxmlformats.org/officeDocument/2006/relationships/hyperlink" Target="https://1otruda.ru/" TargetMode="External"/><Relationship Id="rId153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14277</Words>
  <Characters>81381</Characters>
  <Application>Microsoft Office Word</Application>
  <DocSecurity>0</DocSecurity>
  <Lines>678</Lines>
  <Paragraphs>190</Paragraphs>
  <ScaleCrop>false</ScaleCrop>
  <Company/>
  <LinksUpToDate>false</LinksUpToDate>
  <CharactersWithSpaces>95468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2023-11-09T06:53:00Z</dcterms:created>
  <dcterms:modified xsi:type="dcterms:W3CDTF">2023-11-09T06:53:00Z</dcterms:modified>
</cp:coreProperties>
</file>