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857">
      <w:pPr>
        <w:pStyle w:val="printredaction-line"/>
        <w:divId w:val="13153089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AC1857">
      <w:pPr>
        <w:divId w:val="1257129016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Приказ, Правила по охране труда Минтруда России от 02.12.2020 № 849н</w:t>
      </w:r>
    </w:p>
    <w:p w:rsidR="00000000" w:rsidRDefault="00AC1857">
      <w:pPr>
        <w:pStyle w:val="2"/>
        <w:divId w:val="1315308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выполнении окрасочных работ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при выполнении окрасочных работ.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</w:t>
        </w:r>
        <w:r>
          <w:rPr>
            <w:rStyle w:val="a4"/>
            <w:rFonts w:ascii="Georgia" w:hAnsi="Georgia"/>
            <w:sz w:val="19"/>
            <w:szCs w:val="19"/>
          </w:rPr>
          <w:t>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,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Правила по охране труда при выполнении окрасочных работ согласно </w:t>
      </w:r>
      <w:hyperlink r:id="rId7" w:anchor="/document/99/573191719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542620429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7 марта 2018 г. № 127н "</w:t>
        </w:r>
        <w:r>
          <w:rPr>
            <w:rStyle w:val="a4"/>
            <w:rFonts w:ascii="Georgia" w:hAnsi="Georgia"/>
            <w:sz w:val="19"/>
            <w:szCs w:val="19"/>
          </w:rPr>
          <w:t>Об утверждении Правил по охране труда при выполнении окрасочных работ"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7 июня 2018 г., регистрационный № 51323)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Настоящий приказ вступает в силу с 1 января 2021 года и действует до 31 декабря </w:t>
      </w:r>
      <w:r>
        <w:rPr>
          <w:rFonts w:ascii="Georgia" w:hAnsi="Georgia"/>
          <w:sz w:val="19"/>
          <w:szCs w:val="19"/>
        </w:rPr>
        <w:t>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divId w:val="91720406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C1857">
      <w:pPr>
        <w:spacing w:after="223"/>
        <w:jc w:val="both"/>
        <w:divId w:val="131140136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24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61786    </w:t>
      </w:r>
      <w:r>
        <w:rPr>
          <w:rFonts w:ascii="Helvetica" w:hAnsi="Helvetica" w:cs="Helvetica"/>
          <w:sz w:val="16"/>
          <w:szCs w:val="16"/>
        </w:rPr>
        <w:t> </w:t>
      </w:r>
    </w:p>
    <w:p w:rsidR="00000000" w:rsidRDefault="00AC1857">
      <w:pPr>
        <w:pStyle w:val="align-right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 декабря 2020 года № 849н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C1857">
      <w:pPr>
        <w:divId w:val="175231694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выполнении окрасочных рабо</w:t>
      </w:r>
      <w:r>
        <w:rPr>
          <w:rStyle w:val="docsupplement-name"/>
          <w:rFonts w:ascii="Georgia" w:eastAsia="Times New Roman" w:hAnsi="Georgia"/>
          <w:sz w:val="19"/>
          <w:szCs w:val="19"/>
        </w:rPr>
        <w:t>т</w:t>
      </w:r>
    </w:p>
    <w:p w:rsidR="00000000" w:rsidRDefault="00AC1857">
      <w:pPr>
        <w:divId w:val="16274658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</w:t>
      </w:r>
      <w:r>
        <w:rPr>
          <w:rFonts w:ascii="Georgia" w:hAnsi="Georgia"/>
          <w:sz w:val="19"/>
          <w:szCs w:val="19"/>
        </w:rPr>
        <w:t>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</w:t>
      </w:r>
      <w:r>
        <w:rPr>
          <w:rFonts w:ascii="Georgia" w:hAnsi="Georgia"/>
          <w:sz w:val="19"/>
          <w:szCs w:val="19"/>
        </w:rPr>
        <w:t>сочные работы)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</w:t>
      </w:r>
      <w:r>
        <w:rPr>
          <w:rFonts w:ascii="Georgia" w:hAnsi="Georgia"/>
          <w:sz w:val="19"/>
          <w:szCs w:val="19"/>
        </w:rPr>
        <w:t>елями) (далее - работодатель), при организации и осуществлении окрасочных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 основе Правил и требований технической (эксплуатационной) документации организации - изготовителя технологического оборудования, применяемого при выполнении окрасочных р</w:t>
      </w:r>
      <w:r>
        <w:rPr>
          <w:rFonts w:ascii="Georgia" w:hAnsi="Georgia"/>
          <w:sz w:val="19"/>
          <w:szCs w:val="19"/>
        </w:rPr>
        <w:t>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</w:t>
      </w:r>
      <w:r>
        <w:rPr>
          <w:rFonts w:ascii="Georgia" w:hAnsi="Georgia"/>
          <w:sz w:val="19"/>
          <w:szCs w:val="19"/>
        </w:rPr>
        <w:t>ана либо иного уполномоченного работниками, выполняющими окрасочные работы (далее - работники),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 В случае применения материалов, технологической оснастки и технологического оборудования, выполнения работ, требовани</w:t>
      </w:r>
      <w:r>
        <w:rPr>
          <w:rFonts w:ascii="Georgia" w:hAnsi="Georgia"/>
          <w:sz w:val="19"/>
          <w:szCs w:val="19"/>
        </w:rPr>
        <w:t>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Работодатель обязан обеспеч</w:t>
      </w:r>
      <w:r>
        <w:rPr>
          <w:rFonts w:ascii="Georgia" w:hAnsi="Georgia"/>
          <w:sz w:val="19"/>
          <w:szCs w:val="19"/>
        </w:rPr>
        <w:t>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обучение работников по </w:t>
      </w:r>
      <w:r>
        <w:rPr>
          <w:rFonts w:ascii="Georgia" w:hAnsi="Georgia"/>
          <w:sz w:val="19"/>
          <w:szCs w:val="19"/>
        </w:rPr>
        <w:t>охране труда и проверку знаний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контроль за соблюдением работниками требований инструкций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При выполнении окрасочных работ на работников возможно воздействие вредных и (или) опасных производственных факторов, в</w:t>
      </w:r>
      <w:r>
        <w:rPr>
          <w:rFonts w:ascii="Georgia" w:hAnsi="Georgia"/>
          <w:sz w:val="19"/>
          <w:szCs w:val="19"/>
        </w:rPr>
        <w:t xml:space="preserve">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движущихся машин и механизмов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незащищенных подвижных частей окрасочного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передвигающихся окрашиваемых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повышенной запыленности и загазованности воздуха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повышенной температуры лакокрасочных мате</w:t>
      </w:r>
      <w:r>
        <w:rPr>
          <w:rFonts w:ascii="Georgia" w:hAnsi="Georgia"/>
          <w:sz w:val="19"/>
          <w:szCs w:val="19"/>
        </w:rPr>
        <w:t>риалов (далее - ЛКМ), моющих и обезжиривающих жидкостей, паров и газов, поверхности оборудования и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повышенной или пониженной температуры воздуха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повышенных уровней ультрафиолетового, инфракрасного, гамма- и рентгеновского излучений, возникающих при р</w:t>
      </w:r>
      <w:r>
        <w:rPr>
          <w:rFonts w:ascii="Georgia" w:hAnsi="Georgia"/>
          <w:sz w:val="19"/>
          <w:szCs w:val="19"/>
        </w:rPr>
        <w:t>аботе сушильного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незащищенных токоведущих частей установок подготовки поверхности, электроосаждения, окрашивания в электростатическом поле и сушильных 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повышенной ионизации воздуха на участках окрашивания в электростатическом</w:t>
      </w:r>
      <w:r>
        <w:rPr>
          <w:rFonts w:ascii="Georgia" w:hAnsi="Georgia"/>
          <w:sz w:val="19"/>
          <w:szCs w:val="19"/>
        </w:rPr>
        <w:t xml:space="preserve"> поле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</w:t>
      </w:r>
      <w:r>
        <w:rPr>
          <w:rFonts w:ascii="Georgia" w:hAnsi="Georgia"/>
          <w:sz w:val="19"/>
          <w:szCs w:val="19"/>
        </w:rPr>
        <w:t>пылении жидких и сыпучих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струй ЛКМ, возникающих при нарушении герметичности окрасочной аппаратуры, работающей под давлением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вредных веществ (в том числе в ЛКМ), действующих на работников через дыхательные пути, пищеварительную систему,</w:t>
      </w:r>
      <w:r>
        <w:rPr>
          <w:rFonts w:ascii="Georgia" w:hAnsi="Georgia"/>
          <w:sz w:val="19"/>
          <w:szCs w:val="19"/>
        </w:rPr>
        <w:t xml:space="preserve"> кожный покров и слизистые оболочки органов зрения и обоняния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замыкания электрических цепей через тело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недостаточной освещенности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расположения рабочего места на значительной высоте относительно поверхности земли (пола)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выполне</w:t>
      </w:r>
      <w:r>
        <w:rPr>
          <w:rFonts w:ascii="Georgia" w:hAnsi="Georgia"/>
          <w:sz w:val="19"/>
          <w:szCs w:val="19"/>
        </w:rPr>
        <w:t>ния этих условий должны применяться средства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 Работодатель в зависимости от специфики своей деятельности и исходя из оценки уровня профессионального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дополнительные требования безопасности, не противор</w:t>
      </w:r>
      <w:r>
        <w:rPr>
          <w:rFonts w:ascii="Georgia" w:hAnsi="Georgia"/>
          <w:sz w:val="19"/>
          <w:szCs w:val="19"/>
        </w:rPr>
        <w:t>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целях контроля за безопасным производством работ применять приборы, устройст</w:t>
      </w:r>
      <w:r>
        <w:rPr>
          <w:rFonts w:ascii="Georgia" w:hAnsi="Georgia"/>
          <w:sz w:val="19"/>
          <w:szCs w:val="19"/>
        </w:rPr>
        <w:t>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Допускается возможность ведения документооборота в области охраны труда в электрон</w:t>
      </w:r>
      <w:r>
        <w:rPr>
          <w:rFonts w:ascii="Georgia" w:hAnsi="Georgia"/>
          <w:sz w:val="19"/>
          <w:szCs w:val="19"/>
        </w:rPr>
        <w:t>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69792543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организации выполнения окрасочных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9. </w:t>
      </w:r>
      <w:r>
        <w:rPr>
          <w:rFonts w:ascii="Georgia" w:hAnsi="Georgia"/>
          <w:sz w:val="19"/>
          <w:szCs w:val="19"/>
        </w:rPr>
        <w:t xml:space="preserve">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r:id="rId9" w:anchor="/document/99/573191719/XA00MDA2N4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</w:t>
      </w:r>
      <w:r>
        <w:rPr>
          <w:rFonts w:ascii="Georgia" w:hAnsi="Georgia"/>
          <w:sz w:val="19"/>
          <w:szCs w:val="19"/>
        </w:rPr>
        <w:t>исле выдаваемые средства индивидуальной защиты), состав бригады и работники, ответственные за организацию и безопасное производство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Наряд-допуск выдается на срок, необходимый для выполнения заданного объема работ, но не более чем на 15 календарных </w:t>
      </w:r>
      <w:r>
        <w:rPr>
          <w:rFonts w:ascii="Georgia" w:hAnsi="Georgia"/>
          <w:sz w:val="19"/>
          <w:szCs w:val="19"/>
        </w:rPr>
        <w:t>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в</w:t>
      </w:r>
      <w:r>
        <w:rPr>
          <w:rFonts w:ascii="Georgia" w:hAnsi="Georgia"/>
          <w:sz w:val="19"/>
          <w:szCs w:val="19"/>
        </w:rPr>
        <w:t>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</w:t>
      </w:r>
      <w:r>
        <w:rPr>
          <w:rFonts w:ascii="Georgia" w:hAnsi="Georgia"/>
          <w:sz w:val="19"/>
          <w:szCs w:val="19"/>
        </w:rPr>
        <w:t>ового наряда-допуска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</w:t>
      </w:r>
      <w:r>
        <w:rPr>
          <w:rFonts w:ascii="Georgia" w:hAnsi="Georgia"/>
          <w:sz w:val="19"/>
          <w:szCs w:val="19"/>
        </w:rPr>
        <w:t>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 </w:t>
      </w:r>
      <w:r>
        <w:rPr>
          <w:rFonts w:ascii="Georgia" w:hAnsi="Georgia"/>
          <w:sz w:val="19"/>
          <w:szCs w:val="19"/>
        </w:rPr>
        <w:t>К работам с повышенной опасностью, выполняемым с оформлением наряда-допуска,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окрасочные работы крупногабаритных изделий вне окрасочных камер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окрасочные работы на высоте, выполняемые на рабочих местах с территориально меняющимися рабочими </w:t>
      </w:r>
      <w:r>
        <w:rPr>
          <w:rFonts w:ascii="Georgia" w:hAnsi="Georgia"/>
          <w:sz w:val="19"/>
          <w:szCs w:val="19"/>
        </w:rPr>
        <w:t>зонами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окрасочные работы крыш зданий при отсутствии ограждений по их периметру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окрасочные работы, выполняемые в замкнутых объемах, в ограниченных пространствах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окрасочные работы грузоподъемных кранов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работы по очистке емкостей для ЛКМ, раст</w:t>
      </w:r>
      <w:r>
        <w:rPr>
          <w:rFonts w:ascii="Georgia" w:hAnsi="Georgia"/>
          <w:sz w:val="19"/>
          <w:szCs w:val="19"/>
        </w:rPr>
        <w:t>ворителей и разбавителей при необходимости нахождения работников внутри емкостей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окрасочные работы в местах, опасных в отношении загазованности, взрывоопасности и поражения электрическим током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Перечень работ, выполняемых по нарядам-допускам, утвер</w:t>
      </w:r>
      <w:r>
        <w:rPr>
          <w:rFonts w:ascii="Georgia" w:hAnsi="Georgia"/>
          <w:sz w:val="19"/>
          <w:szCs w:val="19"/>
        </w:rPr>
        <w:t>ждается работодателем и может быть им дополнен, исходя из специфики своей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12. Оформленные и выданные наряды-допуски учитываются в журнале, в котором отражаются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название подразделения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номер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выдачи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краткое описание работ по наряду-допуску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срок, на который выдан наряд-допуск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фамилии и инициалы должностных лиц, выдавших и получивших наряд-допуск, заверенные их подписями, с указанием даты подписания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фамилия </w:t>
      </w:r>
      <w:r>
        <w:rPr>
          <w:rFonts w:ascii="Georgia" w:hAnsi="Georgia"/>
          <w:sz w:val="19"/>
          <w:szCs w:val="19"/>
        </w:rPr>
        <w:t>и инициалы должностного лица, получившего закрытый по выполнении работ наряд-допуск, заверенные его подписью, с указанием даты получения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Закрытые по завершении работ наряды-допуски хранятся 1 год. Если при выполнении работ по нарядам-допускам имели место</w:t>
      </w:r>
      <w:r>
        <w:rPr>
          <w:rFonts w:ascii="Georgia" w:hAnsi="Georgia"/>
          <w:sz w:val="19"/>
          <w:szCs w:val="19"/>
        </w:rPr>
        <w:t xml:space="preserve"> несчастные случаи на производстве, то эти наряды-допуски должны храниться вместе с материалами расследования указанных несчастных случаев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Срок хранения журнала учета выдачи нарядов-допусков на производство работ с повышенной опасностью - 6 месяцев после</w:t>
      </w:r>
      <w:r>
        <w:rPr>
          <w:rFonts w:ascii="Georgia" w:hAnsi="Georgia"/>
          <w:sz w:val="19"/>
          <w:szCs w:val="19"/>
        </w:rPr>
        <w:t xml:space="preserve"> внесения последней записи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</w:t>
      </w:r>
      <w:r>
        <w:rPr>
          <w:rFonts w:ascii="Georgia" w:hAnsi="Georgia"/>
          <w:sz w:val="19"/>
          <w:szCs w:val="19"/>
        </w:rPr>
        <w:t>бот с повышенной опасностью инструкциям по охране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работ с повышенной опасностью, которые допускается производить без оформления наряда-допуска, утверждается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7923630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производственным поме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щения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Установка нагревательных приборов и устройств отопления в нишах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Окрасочные</w:t>
      </w:r>
      <w:r>
        <w:rPr>
          <w:rFonts w:ascii="Georgia" w:hAnsi="Georgia"/>
          <w:sz w:val="19"/>
          <w:szCs w:val="19"/>
        </w:rPr>
        <w:t xml:space="preserve"> работы 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При применении жидких ЛКМ (рабочих составов) допускается располагать окрасочные у</w:t>
      </w:r>
      <w:r>
        <w:rPr>
          <w:rFonts w:ascii="Georgia" w:hAnsi="Georgia"/>
          <w:sz w:val="19"/>
          <w:szCs w:val="19"/>
        </w:rPr>
        <w:t>частки и площадки в общих производственных помещениях пожаро- и взрывобезопасных производств (в соответствии с проектной документацией), если они размещаются по технологическому потоку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18. Системы местной (локальной) вытяжной вентиляции следует применять </w:t>
      </w:r>
      <w:r>
        <w:rPr>
          <w:rFonts w:ascii="Georgia" w:hAnsi="Georgia"/>
          <w:sz w:val="19"/>
          <w:szCs w:val="19"/>
        </w:rPr>
        <w:t>при следующих видах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окраска внутренних и наружных поверхностей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окра</w:t>
      </w:r>
      <w:r>
        <w:rPr>
          <w:rFonts w:ascii="Georgia" w:hAnsi="Georgia"/>
          <w:sz w:val="19"/>
          <w:szCs w:val="19"/>
        </w:rPr>
        <w:t>ска методами безвоздушного или электрораспыления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окраска ручными центробежными электростатическими распылителями в окрасочных камерах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окраска в камерах и на постах окрашивания (напыления порошковых красок)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6) сушка окрашенных изд</w:t>
      </w:r>
      <w:r>
        <w:rPr>
          <w:rFonts w:ascii="Georgia" w:hAnsi="Georgia"/>
          <w:sz w:val="19"/>
          <w:szCs w:val="19"/>
        </w:rPr>
        <w:t>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сухое шлифование покрытий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очистка и мытье порожней тары, рабочих емкостей, окрасочного инструмента и оборудования в специально отведенных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Окрасочные камеры, в которых работник находится в процессе окраски, должны оборудоваться мест</w:t>
      </w:r>
      <w:r>
        <w:rPr>
          <w:rFonts w:ascii="Georgia" w:hAnsi="Georgia"/>
          <w:sz w:val="19"/>
          <w:szCs w:val="19"/>
        </w:rPr>
        <w:t>ной (локальной) вентиляцией с подачей сверху приточного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</w:t>
      </w:r>
      <w:r>
        <w:rPr>
          <w:rFonts w:ascii="Georgia" w:hAnsi="Georgia"/>
          <w:sz w:val="19"/>
          <w:szCs w:val="19"/>
        </w:rPr>
        <w:t>риваться аварийная вентиляция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60804443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размещению технологического оборудования и организации рабочих мес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Размещение технологического оборудования должно обеспечивать безопасность производственных процессов при его</w:t>
      </w:r>
      <w:r>
        <w:rPr>
          <w:rFonts w:ascii="Georgia" w:hAnsi="Georgia"/>
          <w:sz w:val="19"/>
          <w:szCs w:val="19"/>
        </w:rPr>
        <w:t xml:space="preserve"> эксплуатации, техническом обслуживании и ремонте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Охрана труда при организации рабочих мест должна обеспечиваться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защитой работников от воздействия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рациональным размещением технологического обо</w:t>
      </w:r>
      <w:r>
        <w:rPr>
          <w:rFonts w:ascii="Georgia" w:hAnsi="Georgia"/>
          <w:sz w:val="19"/>
          <w:szCs w:val="19"/>
        </w:rPr>
        <w:t>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удобным и безопасным обращением с исходными материалами, заготовками, полуфабрикатами и готовой продукцией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регулярным техническим обслуживанием и ремонтом технологического оборудования, инструмента и приспособлений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защитой работников от неблагоп</w:t>
      </w:r>
      <w:r>
        <w:rPr>
          <w:rFonts w:ascii="Georgia" w:hAnsi="Georgia"/>
          <w:sz w:val="19"/>
          <w:szCs w:val="19"/>
        </w:rPr>
        <w:t>риятных метеорологических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Расстояние между рабочими местами должно быть</w:t>
      </w:r>
      <w:r>
        <w:rPr>
          <w:rFonts w:ascii="Georgia" w:hAnsi="Georgia"/>
          <w:sz w:val="19"/>
          <w:szCs w:val="19"/>
        </w:rPr>
        <w:t xml:space="preserve"> не менее 5 м. Окрашиваемые изделия необходимо располагать на расстоянии не более 0,6 м от работника и на высоте над уровнем пола 0,65-1,5 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При окрашивании изделий высотой более 1,5 м рабочее место следует оборудовать подъемником, обеспечивающим прям</w:t>
      </w:r>
      <w:r>
        <w:rPr>
          <w:rFonts w:ascii="Georgia" w:hAnsi="Georgia"/>
          <w:sz w:val="19"/>
          <w:szCs w:val="19"/>
        </w:rPr>
        <w:t>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При использовании автоматизированного и механизированного окрасочного оборуд</w:t>
      </w:r>
      <w:r>
        <w:rPr>
          <w:rFonts w:ascii="Georgia" w:hAnsi="Georgia"/>
          <w:sz w:val="19"/>
          <w:szCs w:val="19"/>
        </w:rPr>
        <w:t>ования рабочим местом следует считать все помещения, в которых располагается оборудование, включая пульт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Пульт управления окрасочным оборудованием необходимо располагать не ближе 5 м от открытых проемов окрасочных установок и участков приго</w:t>
      </w:r>
      <w:r>
        <w:rPr>
          <w:rFonts w:ascii="Georgia" w:hAnsi="Georgia"/>
          <w:sz w:val="19"/>
          <w:szCs w:val="19"/>
        </w:rPr>
        <w:t>товления рабочего состава ЛКМ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Для работников, занятых на окрасочных линиях электроосаждения навеской и съемом электродов, должны быть предусмотрены места для сидения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48474157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охраны труда при осуществлении производственных процессов и эксп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луатации технологического оборудовани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параметрах, ограничивающих выделение вредных веществ, а та</w:t>
      </w:r>
      <w:r>
        <w:rPr>
          <w:rFonts w:ascii="Georgia" w:hAnsi="Georgia"/>
          <w:sz w:val="19"/>
          <w:szCs w:val="19"/>
        </w:rPr>
        <w:t xml:space="preserve">кже используя средства автоматизации. При невозможности выполнения этих условий должны применяться средства индивидуальной и </w:t>
      </w:r>
      <w:r>
        <w:rPr>
          <w:rFonts w:ascii="Georgia" w:hAnsi="Georgia"/>
          <w:sz w:val="19"/>
          <w:szCs w:val="19"/>
        </w:rPr>
        <w:lastRenderedPageBreak/>
        <w:t>коллективной защиты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установке (применении) средств коллективной защиты следует руководствоваться требованиями к обеспечению к</w:t>
      </w:r>
      <w:r>
        <w:rPr>
          <w:rFonts w:ascii="Georgia" w:hAnsi="Georgia"/>
          <w:sz w:val="19"/>
          <w:szCs w:val="19"/>
        </w:rPr>
        <w:t>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</w:t>
        </w:r>
        <w:r>
          <w:rPr>
            <w:rStyle w:val="a4"/>
            <w:rFonts w:ascii="Georgia" w:hAnsi="Georgia"/>
            <w:sz w:val="19"/>
            <w:szCs w:val="19"/>
          </w:rPr>
          <w:t>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</w:t>
      </w:r>
      <w:r>
        <w:rPr>
          <w:rFonts w:ascii="Georgia" w:hAnsi="Georgia"/>
          <w:sz w:val="19"/>
          <w:szCs w:val="19"/>
        </w:rPr>
        <w:t>ества), должны осуществляться в изолированных помещениях и кабинах с управлением этими процессами с пультов или из операторских зон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При выполнении окрасочных работ работодатель, исходя из специфики своей деятельности и характеристики объекта, по резул</w:t>
      </w:r>
      <w:r>
        <w:rPr>
          <w:rFonts w:ascii="Georgia" w:hAnsi="Georgia"/>
          <w:sz w:val="19"/>
          <w:szCs w:val="19"/>
        </w:rPr>
        <w:t>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</w:t>
      </w:r>
      <w:r>
        <w:rPr>
          <w:rFonts w:ascii="Georgia" w:hAnsi="Georgia"/>
          <w:sz w:val="19"/>
          <w:szCs w:val="19"/>
        </w:rPr>
        <w:t>х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замена взрывоопасных и пожароопасных ЛКМ на взрыво- и пожаробезопасные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применение наименее вредных (наименее токсичных) ЛКМ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применение прогрессивной технологии (автоматизация производственных процессов, механизация трудоемких работ; изменение</w:t>
      </w:r>
      <w:r>
        <w:rPr>
          <w:rFonts w:ascii="Georgia" w:hAnsi="Georgia"/>
          <w:sz w:val="19"/>
          <w:szCs w:val="19"/>
        </w:rPr>
        <w:t xml:space="preserve"> технологических режимов)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</w:t>
      </w:r>
      <w:r>
        <w:rPr>
          <w:rFonts w:ascii="Georgia" w:hAnsi="Georgia"/>
          <w:sz w:val="19"/>
          <w:szCs w:val="19"/>
        </w:rPr>
        <w:t>е браслеты и кольца, заземляющие устройства, нейтрализаторы, антиэлектростатические вещества, экранирующие устройства)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обеспечение работников средствами индивидуальной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При выполнении окрасочных работ на всех этапах производс</w:t>
      </w:r>
      <w:r>
        <w:rPr>
          <w:rFonts w:ascii="Georgia" w:hAnsi="Georgia"/>
          <w:sz w:val="19"/>
          <w:szCs w:val="19"/>
        </w:rPr>
        <w:t>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В помещениях, в которых изготавливаются, используются или хранятся материалы,</w:t>
      </w:r>
      <w:r>
        <w:rPr>
          <w:rFonts w:ascii="Georgia" w:hAnsi="Georgia"/>
          <w:sz w:val="19"/>
          <w:szCs w:val="19"/>
        </w:rPr>
        <w:t xml:space="preserve"> выделяющие пожаро- и взрывоопасные пары, запрещается выполнение работ, связанных с применением открытого огня или сопровождающихся искрообразованием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При подготовке поверхностей под окраску необходимо соблюдать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только</w:t>
      </w:r>
      <w:r>
        <w:rPr>
          <w:rFonts w:ascii="Georgia" w:hAnsi="Georgia"/>
          <w:sz w:val="19"/>
          <w:szCs w:val="19"/>
        </w:rPr>
        <w:t xml:space="preserve"> исправным ручным или механизированным инструментом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удаление разогретой или растворенной химическим способом старой окрасочной пленки производить шпателем (скребком) с длинной рукояткой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при очистке поверхностей от ржавчины, окалины, старой краски, </w:t>
      </w:r>
      <w:r>
        <w:rPr>
          <w:rFonts w:ascii="Georgia" w:hAnsi="Georgia"/>
          <w:sz w:val="19"/>
          <w:szCs w:val="19"/>
        </w:rPr>
        <w:t>при шлифовке очищаемой поверхности пользоваться средствами индивидуальной защиты рук, органов зрения и дыхания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</w:t>
      </w:r>
      <w:r>
        <w:rPr>
          <w:rFonts w:ascii="Georgia" w:hAnsi="Georgia"/>
          <w:sz w:val="19"/>
          <w:szCs w:val="19"/>
        </w:rPr>
        <w:t>а открытом воздухе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трудногорючим</w:t>
      </w:r>
      <w:r>
        <w:rPr>
          <w:rFonts w:ascii="Georgia" w:hAnsi="Georgia"/>
          <w:sz w:val="19"/>
          <w:szCs w:val="19"/>
        </w:rPr>
        <w:t>и и негорючими растворителями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применять бензол, пиробензол для обезжиривания деталей и изделий, а также в качестве растворителей и разбавителей для ЛКМ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На рабочих местах работы по обезжириванию поверхностей органическими растворителями д</w:t>
      </w:r>
      <w:r>
        <w:rPr>
          <w:rFonts w:ascii="Georgia" w:hAnsi="Georgia"/>
          <w:sz w:val="19"/>
          <w:szCs w:val="19"/>
        </w:rPr>
        <w:t>опускается проводить при включенной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37. Металлические поверхности, покрытые красками, содержащими свинец, перед очисткой должны смачиваться водой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При приготовлении составов для обезжиривания или травления необходимо соблюдать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перемешивать кислоты, щелочи и другие растворы необходимо в емкости с использованием приспособлений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приготовлении кислотного раствора внача</w:t>
      </w:r>
      <w:r>
        <w:rPr>
          <w:rFonts w:ascii="Georgia" w:hAnsi="Georgia"/>
          <w:sz w:val="19"/>
          <w:szCs w:val="19"/>
        </w:rPr>
        <w:t>ле наливать воду, а затем вливать кислоту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приготовлении сложного раствора кислот, последнюю в емкость наливать серную кислоту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Процессы приготовления свинцово-суриковых грунтовок, свинцовых белил, а также пересыпки, перемешивания и перетирки су</w:t>
      </w:r>
      <w:r>
        <w:rPr>
          <w:rFonts w:ascii="Georgia" w:hAnsi="Georgia"/>
          <w:sz w:val="19"/>
          <w:szCs w:val="19"/>
        </w:rPr>
        <w:t>хих свинцовых пигментов должны быть полностью герметизированы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</w:t>
      </w:r>
      <w:r>
        <w:rPr>
          <w:rFonts w:ascii="Georgia" w:hAnsi="Georgia"/>
          <w:sz w:val="19"/>
          <w:szCs w:val="19"/>
        </w:rPr>
        <w:t>изготовленных из неискрообразующего материала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42. Перелив ЛКМ и растворителей из бочек, бидонов и другой </w:t>
      </w:r>
      <w:r>
        <w:rPr>
          <w:rFonts w:ascii="Georgia" w:hAnsi="Georgia"/>
          <w:sz w:val="19"/>
          <w:szCs w:val="19"/>
        </w:rPr>
        <w:t>тары весом более 10 кг должен быть механизирован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Пролитые на поверхность пола ЛКМ следуе</w:t>
      </w:r>
      <w:r>
        <w:rPr>
          <w:rFonts w:ascii="Georgia" w:hAnsi="Georgia"/>
          <w:sz w:val="19"/>
          <w:szCs w:val="19"/>
        </w:rPr>
        <w:t>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Для предохранения кожи рук о</w:t>
      </w:r>
      <w:r>
        <w:rPr>
          <w:rFonts w:ascii="Georgia" w:hAnsi="Georgia"/>
          <w:sz w:val="19"/>
          <w:szCs w:val="19"/>
        </w:rPr>
        <w:t>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нанесения на открытые учас</w:t>
      </w:r>
      <w:r>
        <w:rPr>
          <w:rFonts w:ascii="Georgia" w:hAnsi="Georgia"/>
          <w:sz w:val="19"/>
          <w:szCs w:val="19"/>
        </w:rPr>
        <w:t>тки кожи рук до начала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очищения кожи рук от ЛКМ необходимо применять очищающие пасты, кремы, гели, предназначенные для использования при работах, связанных с трудносмываемыми, устойчивыми загрязнениями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замена специальных очища</w:t>
      </w:r>
      <w:r>
        <w:rPr>
          <w:rFonts w:ascii="Georgia" w:hAnsi="Georgia"/>
          <w:sz w:val="19"/>
          <w:szCs w:val="19"/>
        </w:rPr>
        <w:t>ющих средств агрессивными для кожи рук средствами (органическими растворителями, абразивными веществами (песок, чистящие порошки), каустической содой)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окончании работ с ЛКМ необходимо нанести на кожу рук регенерирующие (восстанавливающие) кремы (эмуль</w:t>
      </w:r>
      <w:r>
        <w:rPr>
          <w:rFonts w:ascii="Georgia" w:hAnsi="Georgia"/>
          <w:sz w:val="19"/>
          <w:szCs w:val="19"/>
        </w:rPr>
        <w:t>сии)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Все операции по приготовлению эпоксидных ЛКМ с отвердителем и разбавление их растворителями должны выполняться в вытяжном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К рабочему месту ЛКМ необходимо доставлять готовыми к использованию в закрытой таре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Приготовление ЛКМ на рабочи</w:t>
      </w:r>
      <w:r>
        <w:rPr>
          <w:rFonts w:ascii="Georgia" w:hAnsi="Georgia"/>
          <w:sz w:val="19"/>
          <w:szCs w:val="19"/>
        </w:rPr>
        <w:t>х местах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Окрасочные работы должны выполняться в окрасочных камерах или на участках, оборудованных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47. При окрашивании изделия в окрасочной камере с постоянным рабочим местом работник должен располагаться вне камеры у </w:t>
      </w:r>
      <w:r>
        <w:rPr>
          <w:rFonts w:ascii="Georgia" w:hAnsi="Georgia"/>
          <w:sz w:val="19"/>
          <w:szCs w:val="19"/>
        </w:rPr>
        <w:t>открытого проема таким образом, чтобы при боковом отсосе факел ЛКМ был направлен в сторону воздухозаборного отверстия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случаях, когда работник в процессе окраски должен находиться внутри окрасочной камеры, перемещаясь по всей ее площади, должен осуществ</w:t>
      </w:r>
      <w:r>
        <w:rPr>
          <w:rFonts w:ascii="Georgia" w:hAnsi="Georgia"/>
          <w:sz w:val="19"/>
          <w:szCs w:val="19"/>
        </w:rPr>
        <w:t>ляться верхний приток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бескамерн</w:t>
      </w:r>
      <w:r>
        <w:rPr>
          <w:rFonts w:ascii="Georgia" w:hAnsi="Georgia"/>
          <w:sz w:val="19"/>
          <w:szCs w:val="19"/>
        </w:rPr>
        <w:t>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21176274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пневматическом (ручно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м) распылени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 xml:space="preserve">постановлением Правительства Российской Федерации </w:t>
        </w:r>
        <w:r>
          <w:rPr>
            <w:rStyle w:val="a4"/>
            <w:rFonts w:ascii="Georgia" w:hAnsi="Georgia"/>
            <w:sz w:val="19"/>
            <w:szCs w:val="19"/>
          </w:rPr>
          <w:t>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Во время работы с пневмоинструментом необходимо постоянно контролировать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величину давления сжатого воздуха или рабочего раствора ЛКМ по показаниям маном</w:t>
      </w:r>
      <w:r>
        <w:rPr>
          <w:rFonts w:ascii="Georgia" w:hAnsi="Georgia"/>
          <w:sz w:val="19"/>
          <w:szCs w:val="19"/>
        </w:rPr>
        <w:t>етров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отсутствие утечки воздуха в местах присоединения шлангов, а также состояние шлангов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состояние рабочего органа, целостность деталей корпуса, рукоятки, защитного ограждения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появление шума, стука, вибрации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При перерыве в работе, обнаруж</w:t>
      </w:r>
      <w:r>
        <w:rPr>
          <w:rFonts w:ascii="Georgia" w:hAnsi="Georgia"/>
          <w:sz w:val="19"/>
          <w:szCs w:val="19"/>
        </w:rPr>
        <w:t>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При использовании пневмоинструмента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работать пневматическим инструментом с неотрег</w:t>
      </w:r>
      <w:r>
        <w:rPr>
          <w:rFonts w:ascii="Georgia" w:hAnsi="Georgia"/>
          <w:sz w:val="19"/>
          <w:szCs w:val="19"/>
        </w:rPr>
        <w:t>улированными клапанами, с неисправной резьбой на штуцере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регулировать и менять рабочую часть инструмента во время работы при наличии в шланге сжатого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оставлять без надзора пневмоинструмент, присоединенный к воздушной магистрали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передава</w:t>
      </w:r>
      <w:r>
        <w:rPr>
          <w:rFonts w:ascii="Georgia" w:hAnsi="Georgia"/>
          <w:sz w:val="19"/>
          <w:szCs w:val="19"/>
        </w:rPr>
        <w:t>ть пневмоинструмент лицам, не имеющим права пользоваться им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прекращать подачу воздуха к инструменту переламыванием шлангов или завязыванием их узлом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повышать давление в красконагнетательном бачке выше рабочего. Красконагнетательные бачки должны устанавливаться вне окрасочных камер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переносить пневмоинструмент за шланг или за рабочую часть. При переноске пневмоинстумента его следует держать за рук</w:t>
      </w:r>
      <w:r>
        <w:rPr>
          <w:rFonts w:ascii="Georgia" w:hAnsi="Georgia"/>
          <w:sz w:val="19"/>
          <w:szCs w:val="19"/>
        </w:rPr>
        <w:t>оятку, а шланг свертывать в бухту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прочищать или разбирать форсунку распылителя при открытом кране на линии подачи окрасочного состава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10496379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безвоздушном (гидравлическом) распылени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В окрасочных камерах должна обеспечиват</w:t>
      </w:r>
      <w:r>
        <w:rPr>
          <w:rFonts w:ascii="Georgia" w:hAnsi="Georgia"/>
          <w:sz w:val="19"/>
          <w:szCs w:val="19"/>
        </w:rPr>
        <w:t>ься подача сверху приточного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Перед проведением очистки и ремонтных работ краскопульт должен быть отсоединен от источника сжатого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Во избежание образования взрывоопасной газовоздушной смеси во время очистки краскопульта с применение</w:t>
      </w:r>
      <w:r>
        <w:rPr>
          <w:rFonts w:ascii="Georgia" w:hAnsi="Georgia"/>
          <w:sz w:val="19"/>
          <w:szCs w:val="19"/>
        </w:rPr>
        <w:t>м очистителя запрещается распыление внутрь контейнера, имеющего лишь одно отверстие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</w:t>
      </w:r>
      <w:r>
        <w:rPr>
          <w:rFonts w:ascii="Georgia" w:hAnsi="Georgia"/>
          <w:sz w:val="19"/>
          <w:szCs w:val="19"/>
        </w:rPr>
        <w:t xml:space="preserve"> и гаек. Неисправные детали должны быть отремонтированы или заменены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Производить ремонт оборудования на рабочем месте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При перерывах в работе или при замене наконечника необходимо стравить давление, исключив возможность несанкционированно</w:t>
      </w:r>
      <w:r>
        <w:rPr>
          <w:rFonts w:ascii="Georgia" w:hAnsi="Georgia"/>
          <w:sz w:val="19"/>
          <w:szCs w:val="19"/>
        </w:rPr>
        <w:t>го включения краскопульта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направлять краскопульт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приближать руки к распыляемой струе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37908490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электростатическом распылении ЛК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При окраске способом электростатического распыления ЛКМ раб</w:t>
      </w:r>
      <w:r>
        <w:rPr>
          <w:rFonts w:ascii="Georgia" w:hAnsi="Georgia"/>
          <w:sz w:val="19"/>
          <w:szCs w:val="19"/>
        </w:rPr>
        <w:t>очие места должны быть оборудованы вне окрасочных камер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</w:t>
      </w:r>
      <w:r>
        <w:rPr>
          <w:rFonts w:ascii="Georgia" w:hAnsi="Georgia"/>
          <w:sz w:val="19"/>
          <w:szCs w:val="19"/>
        </w:rPr>
        <w:t xml:space="preserve"> кабеля, подводящего к распылителю напряжение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Установки, окрашиваемые изделия, а также оборудование, находящееся на расстоянии менее 5 м от электрораспылителя, должны быть заземлены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обнаружении неисправности работа на электроустановке должна быть н</w:t>
      </w:r>
      <w:r>
        <w:rPr>
          <w:rFonts w:ascii="Georgia" w:hAnsi="Georgia"/>
          <w:sz w:val="19"/>
          <w:szCs w:val="19"/>
        </w:rPr>
        <w:t>емедленно прекращена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Ручной электрораспылитель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Перед началом выполнения ок</w:t>
      </w:r>
      <w:r>
        <w:rPr>
          <w:rFonts w:ascii="Georgia" w:hAnsi="Georgia"/>
          <w:sz w:val="19"/>
          <w:szCs w:val="19"/>
        </w:rPr>
        <w:t>расочных работ установку безвоздушного распыления необходимо осмотреть и проверить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надежность крепления рукавов высокого давления к насосу и краскораспылителю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чистоту фильтров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наличие смазочного масла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заполнение гидросистемы жидкостью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</w:t>
      </w:r>
      <w:r>
        <w:rPr>
          <w:rFonts w:ascii="Georgia" w:hAnsi="Georgia"/>
          <w:sz w:val="19"/>
          <w:szCs w:val="19"/>
        </w:rPr>
        <w:t>справность запорной системы и пистолета-краскораспылителя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61278724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проведении окрас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очных работ в окрасочных ванна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окраске крупных изделий их погружение в окрасо</w:t>
      </w:r>
      <w:r>
        <w:rPr>
          <w:rFonts w:ascii="Georgia" w:hAnsi="Georgia"/>
          <w:sz w:val="19"/>
          <w:szCs w:val="19"/>
        </w:rPr>
        <w:t>чные ванны и подъем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3871941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ручном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окрашивании кистью или валиком, а также при выполнении окрасочных работ на высот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</w:t>
      </w:r>
      <w:r>
        <w:rPr>
          <w:rFonts w:ascii="Georgia" w:hAnsi="Georgia"/>
          <w:sz w:val="19"/>
          <w:szCs w:val="19"/>
        </w:rPr>
        <w:t>уальной защиты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Окрасочные работы внутри помещений начиная с высоты 1,8 м от уровня пола или перекрытия должны производиться с применением средств подмащивания или с применением систем канатного доступа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 лестничных маршах окрасочные работы должны производиться со </w:t>
      </w:r>
      <w:r>
        <w:rPr>
          <w:rFonts w:ascii="Georgia" w:hAnsi="Georgia"/>
          <w:sz w:val="19"/>
          <w:szCs w:val="19"/>
        </w:rPr>
        <w:t>специальных средств подмащивания, ножки которых имеют разную длину для обеспечения горизонтального положения рабочего настила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Окрашивать металлоконструкции необходимо со специальных подмостей, площадок, навесных люлек и других средств подмащивания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</w:t>
      </w:r>
      <w:r>
        <w:rPr>
          <w:rFonts w:ascii="Georgia" w:hAnsi="Georgia"/>
          <w:sz w:val="19"/>
          <w:szCs w:val="19"/>
        </w:rPr>
        <w:t>. Для прохода (перехода) на рабочее место должны использоваться оборудованные системы доступа (переходные мостики, трапы с защитными ограждениями)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применять в качестве средств подмащивания случайные предметы, а также устраивать переходы с одн</w:t>
      </w:r>
      <w:r>
        <w:rPr>
          <w:rFonts w:ascii="Georgia" w:hAnsi="Georgia"/>
          <w:sz w:val="19"/>
          <w:szCs w:val="19"/>
        </w:rPr>
        <w:t>ого рабочего места на другое, соединяя рабочие места досками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</w:t>
      </w:r>
      <w:r>
        <w:rPr>
          <w:rFonts w:ascii="Georgia" w:hAnsi="Georgia"/>
          <w:sz w:val="19"/>
          <w:szCs w:val="19"/>
        </w:rPr>
        <w:t>нием средств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7390149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окрашивании методом электроосаждени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Перед началом окрашивания необходимо проверить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исправность блокировки дверей ограждения источников напряжения и распылителей, световой сигнализ</w:t>
      </w:r>
      <w:r>
        <w:rPr>
          <w:rFonts w:ascii="Georgia" w:hAnsi="Georgia"/>
          <w:sz w:val="19"/>
          <w:szCs w:val="19"/>
        </w:rPr>
        <w:t>ации, пусковых устройств конвейера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исправность приспособлений для подвески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правильность установки распылителей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наличие диэлектрических ковриков у пульта 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исправность действия местных отсосов, наличие и исправность заземляю</w:t>
      </w:r>
      <w:r>
        <w:rPr>
          <w:rFonts w:ascii="Georgia" w:hAnsi="Georgia"/>
          <w:sz w:val="19"/>
          <w:szCs w:val="19"/>
        </w:rPr>
        <w:t>щих устройств, искрогасящего устройства и установки химического пожаротушения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сигналов-табло: "Высокое напря</w:t>
      </w:r>
      <w:r>
        <w:rPr>
          <w:rFonts w:ascii="Georgia" w:hAnsi="Georgia"/>
          <w:sz w:val="19"/>
          <w:szCs w:val="19"/>
        </w:rPr>
        <w:t>жение", "Опасно для жизни", которые размещают у входных дверей камеры и кабины с высоковольтным оборудованием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Для аварийного отключения электроокрасочной камеры и конвейера должны быть установлены аварийные кнопки "Стоп", расположенные вне пульта вбли</w:t>
      </w:r>
      <w:r>
        <w:rPr>
          <w:rFonts w:ascii="Georgia" w:hAnsi="Georgia"/>
          <w:sz w:val="19"/>
          <w:szCs w:val="19"/>
        </w:rPr>
        <w:t>зи камеры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Запрещается производить окрасочные работы в электроустановках на неогражденных рабочих местах, расположенных на высоте более 1 м над уровнем пола (перекрытия), а также в неосвещенных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Перед началом окрашивания необходимо убедиться</w:t>
      </w:r>
      <w:r>
        <w:rPr>
          <w:rFonts w:ascii="Georgia" w:hAnsi="Georgia"/>
          <w:sz w:val="19"/>
          <w:szCs w:val="19"/>
        </w:rPr>
        <w:t>, что расстояние от коронирующих кромок распылителей до окрашиваемых изделий не более 250-300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Перед включением установки и закрытием блокирующих дверей необходимо убедиться в отсутствии в электроокрасочной камере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77. Рабочее напряжение </w:t>
      </w:r>
      <w:r>
        <w:rPr>
          <w:rFonts w:ascii="Georgia" w:hAnsi="Georgia"/>
          <w:sz w:val="19"/>
          <w:szCs w:val="19"/>
        </w:rPr>
        <w:t>должно находиться в пределах, установленных технологическим режимом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При появлении подвесок без изделий, а также в случае падения изделий с подвесок следует немедленно выключить напряжение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При входе в электроокрасочную камеру после выключения высо</w:t>
      </w:r>
      <w:r>
        <w:rPr>
          <w:rFonts w:ascii="Georgia" w:hAnsi="Georgia"/>
          <w:sz w:val="19"/>
          <w:szCs w:val="19"/>
        </w:rPr>
        <w:t xml:space="preserve">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кВ должна </w:t>
      </w:r>
      <w:r>
        <w:rPr>
          <w:rFonts w:ascii="Georgia" w:hAnsi="Georgia"/>
          <w:sz w:val="19"/>
          <w:szCs w:val="19"/>
        </w:rPr>
        <w:lastRenderedPageBreak/>
        <w:t>быть не менее 0,9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входить в эле</w:t>
      </w:r>
      <w:r>
        <w:rPr>
          <w:rFonts w:ascii="Georgia" w:hAnsi="Georgia"/>
          <w:sz w:val="19"/>
          <w:szCs w:val="19"/>
        </w:rPr>
        <w:t>ктроокрасочную камеру через проем, предназначенный для прохождения окрашиваемых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divId w:val="171246255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работ на роботизированном окрасочном участк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Перед началом работы окрасочного роботокомплекса (робота манипулятора и ус</w:t>
      </w:r>
      <w:r>
        <w:rPr>
          <w:rFonts w:ascii="Georgia" w:hAnsi="Georgia"/>
          <w:sz w:val="19"/>
          <w:szCs w:val="19"/>
        </w:rPr>
        <w:t>тройства управления) должен быть осуществлен пробный цикл работы на холостом ходу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</w:t>
      </w:r>
      <w:r>
        <w:rPr>
          <w:rFonts w:ascii="Georgia" w:hAnsi="Georgia"/>
          <w:sz w:val="19"/>
          <w:szCs w:val="19"/>
        </w:rPr>
        <w:t>нить обнаруженные неполадки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Рабочее место оператора окрасочного роботокомплекса должно быть оснащено</w:t>
      </w:r>
      <w:r>
        <w:rPr>
          <w:rFonts w:ascii="Georgia" w:hAnsi="Georgia"/>
          <w:sz w:val="19"/>
          <w:szCs w:val="19"/>
        </w:rPr>
        <w:t>: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контрольно-информационным устройством для наблюдения за функционированием окрасочного роботокомплекса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системой аварийного отключения окрасочно</w:t>
      </w:r>
      <w:r>
        <w:rPr>
          <w:rFonts w:ascii="Georgia" w:hAnsi="Georgia"/>
          <w:sz w:val="19"/>
          <w:szCs w:val="19"/>
        </w:rPr>
        <w:t>го роботокомплекса</w:t>
      </w:r>
      <w:r>
        <w:rPr>
          <w:rFonts w:ascii="Georgia" w:hAnsi="Georgia"/>
          <w:sz w:val="19"/>
          <w:szCs w:val="19"/>
        </w:rPr>
        <w:t>;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системой связи со вспомогательными (ремонтными) службами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Во время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</w:t>
      </w:r>
      <w:r>
        <w:rPr>
          <w:rFonts w:ascii="Georgia" w:hAnsi="Georgia"/>
          <w:sz w:val="19"/>
          <w:szCs w:val="19"/>
        </w:rPr>
        <w:t>полнительных устройств не должна превышать 0,3 м/с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Рабочее место оператора, управляющего окрасочным роботокомплексом с пульта, должно размещаться в месте, обеспечивающем безопасное наблюдение за работающим оборудованием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При размещении постов упра</w:t>
      </w:r>
      <w:r>
        <w:rPr>
          <w:rFonts w:ascii="Georgia" w:hAnsi="Georgia"/>
          <w:sz w:val="19"/>
          <w:szCs w:val="19"/>
        </w:rPr>
        <w:t>вления окрасочным роботокомплексом в закрытой кабине минимальные внутренние размеры кабины должны быть не менее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высота - 2,1 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ширина - 1,7 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длина - 2,0 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ширина дверного проема - 0,6 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При выполнении работ в рабочем пространстве окрасочного роботокомплекса в месте включения питания должен быть вывешен запрещающий знак с пояснительной надписью: "Не включать! Работают люди"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Краны, вентили, контрольно-измерительные приборы окрасочн</w:t>
      </w:r>
      <w:r>
        <w:rPr>
          <w:rFonts w:ascii="Georgia" w:hAnsi="Georgia"/>
          <w:sz w:val="19"/>
          <w:szCs w:val="19"/>
        </w:rPr>
        <w:t>ого роботокомплекса должны быть доступны для ручной регулировки и располагаться на высоте не более 1,5 м от уровня пола (рабочей площадки)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Краны, вентили, расположенные на высоте более 1,5 м от уровня пола (рабочей площадки), должны снабжаться соответств</w:t>
      </w:r>
      <w:r>
        <w:rPr>
          <w:rFonts w:ascii="Georgia" w:hAnsi="Georgia"/>
          <w:sz w:val="19"/>
          <w:szCs w:val="19"/>
        </w:rPr>
        <w:t>ующими устройствами для управления ими непосредственно с пола (рабочей площадки)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Контрольно-измерительные приборы и смотровые окна окрасочного роботокомплекса должны быть доступны для безопасного наблюдения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87. На приводах окрасочного роботокомплекса и </w:t>
      </w:r>
      <w:r>
        <w:rPr>
          <w:rFonts w:ascii="Georgia" w:hAnsi="Georgia"/>
          <w:sz w:val="19"/>
          <w:szCs w:val="19"/>
        </w:rPr>
        <w:t>приводимых ими в движение механизмах должны быть нанесены стрелки, указывающие направление вращения двигателей и движения механизмов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При окраске крупногабаритных изделий должны предусматриваться соответствующие приспособления (передвижные подмостки, т</w:t>
      </w:r>
      <w:r>
        <w:rPr>
          <w:rFonts w:ascii="Georgia" w:hAnsi="Georgia"/>
          <w:sz w:val="19"/>
          <w:szCs w:val="19"/>
        </w:rPr>
        <w:t>ележки велосипедного типа, тележки с платформой)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pStyle w:val="align-right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</w:t>
      </w:r>
      <w:r>
        <w:rPr>
          <w:rFonts w:ascii="Georgia" w:hAnsi="Georgia"/>
          <w:sz w:val="19"/>
          <w:szCs w:val="19"/>
        </w:rPr>
        <w:t>выполнении окрасочных работ,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 труда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 декабря 2020 года № 849н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C1857">
      <w:pPr>
        <w:pStyle w:val="align-right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C1857">
      <w:pPr>
        <w:divId w:val="143104633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НАРЯД-ДОПУСК НА ПРОИЗВОДСТВО РАБОТ С ПОВЫШЕННОЙ ОПАСНОСТЬ</w:t>
      </w:r>
      <w:r>
        <w:rPr>
          <w:rStyle w:val="docsupplement-name"/>
          <w:rFonts w:ascii="Georgia" w:eastAsia="Times New Roman" w:hAnsi="Georgia"/>
          <w:sz w:val="19"/>
          <w:szCs w:val="19"/>
        </w:rPr>
        <w:t>Ю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060981530"/>
        </w:trPr>
        <w:tc>
          <w:tcPr>
            <w:tcW w:w="11458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060981530"/>
        </w:trPr>
        <w:tc>
          <w:tcPr>
            <w:tcW w:w="114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060981530"/>
        </w:trPr>
        <w:tc>
          <w:tcPr>
            <w:tcW w:w="114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(наименование организации)</w:t>
            </w:r>
          </w:p>
        </w:tc>
      </w:tr>
    </w:tbl>
    <w:p w:rsidR="00000000" w:rsidRDefault="00AC1857">
      <w:pPr>
        <w:pStyle w:val="align-center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Наряд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13"/>
        <w:gridCol w:w="494"/>
        <w:gridCol w:w="1260"/>
        <w:gridCol w:w="4794"/>
        <w:gridCol w:w="534"/>
      </w:tblGrid>
      <w:tr w:rsidR="00000000">
        <w:trPr>
          <w:divId w:val="1547985347"/>
        </w:trPr>
        <w:tc>
          <w:tcPr>
            <w:tcW w:w="277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1.1. Производителю работ 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(должность, наименование подразделения, фамилия и инициалы)</w:t>
            </w:r>
          </w:p>
        </w:tc>
      </w:tr>
      <w:tr w:rsidR="00000000">
        <w:trPr>
          <w:divId w:val="154798534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с бригадой в составе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человек поручается произвести следующие работы:</w:t>
            </w:r>
          </w:p>
        </w:tc>
      </w:tr>
      <w:tr w:rsidR="00000000">
        <w:trPr>
          <w:divId w:val="154798534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(содержание, характеристика, место производства и объем работ)</w:t>
            </w:r>
          </w:p>
        </w:tc>
      </w:tr>
      <w:tr w:rsidR="00000000">
        <w:trPr>
          <w:divId w:val="1547985347"/>
        </w:trPr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.</w:t>
            </w:r>
          </w:p>
        </w:tc>
      </w:tr>
      <w:tr w:rsidR="00000000">
        <w:trPr>
          <w:divId w:val="1547985347"/>
        </w:trPr>
        <w:tc>
          <w:tcPr>
            <w:tcW w:w="107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1.2. При подготовке и производстве работ обеспечить следующие меры безопасности:</w:t>
            </w:r>
          </w:p>
        </w:tc>
      </w:tr>
      <w:tr w:rsidR="00000000">
        <w:trPr>
          <w:divId w:val="1547985347"/>
        </w:trPr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.</w:t>
            </w:r>
          </w:p>
        </w:tc>
      </w:tr>
      <w:tr w:rsidR="00000000">
        <w:trPr>
          <w:divId w:val="1547985347"/>
        </w:trPr>
        <w:tc>
          <w:tcPr>
            <w:tcW w:w="107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1.3. Начать работы: в ______ час. _______ мин. "____" ____________ 20___ г.</w:t>
            </w: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1.4. Окончить работы: в ______ час. _______  мин. "____" ____________ 20___ г.</w:t>
            </w: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1.5. Наряд выдал, наряд-допуск получил: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48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lastRenderedPageBreak/>
              <w:t>(наименование должности, фамилия и инициалы, подпись)</w:t>
            </w:r>
          </w:p>
        </w:tc>
      </w:tr>
      <w:tr w:rsidR="00000000">
        <w:trPr>
          <w:divId w:val="1547985347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1.6. С условиями работы ознакомлен, наряд-допуск получил: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09"/>
        <w:gridCol w:w="1769"/>
        <w:gridCol w:w="2753"/>
        <w:gridCol w:w="2398"/>
        <w:gridCol w:w="366"/>
      </w:tblGrid>
      <w:tr w:rsidR="00000000">
        <w:trPr>
          <w:divId w:val="1847355890"/>
        </w:trPr>
        <w:tc>
          <w:tcPr>
            <w:tcW w:w="2587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"____"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.</w:t>
            </w:r>
          </w:p>
        </w:tc>
      </w:tr>
      <w:tr w:rsidR="00000000">
        <w:trPr>
          <w:divId w:val="184735589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(подпись)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(фамилия и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</w:tbl>
    <w:p w:rsidR="00000000" w:rsidRDefault="00AC1857">
      <w:pPr>
        <w:pStyle w:val="align-center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Допуск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743"/>
        <w:gridCol w:w="3852"/>
      </w:tblGrid>
      <w:tr w:rsidR="00000000">
        <w:trPr>
          <w:divId w:val="321739826"/>
        </w:trPr>
        <w:tc>
          <w:tcPr>
            <w:tcW w:w="665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321739826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2.1. Инструктаж по охране труда в объеме инструкций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321739826"/>
        </w:trPr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321739826"/>
        </w:trPr>
        <w:tc>
          <w:tcPr>
            <w:tcW w:w="112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321739826"/>
        </w:trPr>
        <w:tc>
          <w:tcPr>
            <w:tcW w:w="112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(указать наименования или номера инструкций, по которым проведен инструктаж)</w:t>
            </w:r>
          </w:p>
        </w:tc>
      </w:tr>
      <w:tr w:rsidR="00000000">
        <w:trPr>
          <w:divId w:val="321739826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проведен бригаде в составе _____ человек, в том числе: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17"/>
        <w:gridCol w:w="2010"/>
        <w:gridCol w:w="2446"/>
        <w:gridCol w:w="2249"/>
        <w:gridCol w:w="2173"/>
      </w:tblGrid>
      <w:tr w:rsidR="00000000">
        <w:trPr>
          <w:divId w:val="1847355890"/>
        </w:trPr>
        <w:tc>
          <w:tcPr>
            <w:tcW w:w="924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Фамилия, инициалы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Профессия (должность)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Подпись лица, получившего инструктаж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Подпись лица, проводившего инструктаж </w:t>
            </w:r>
          </w:p>
        </w:tc>
      </w:tr>
      <w:tr w:rsidR="00000000">
        <w:trPr>
          <w:divId w:val="18473558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</w:tbl>
    <w:p w:rsidR="00000000" w:rsidRDefault="00AC1857">
      <w:pPr>
        <w:divId w:val="40083184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46"/>
        <w:gridCol w:w="246"/>
        <w:gridCol w:w="1476"/>
        <w:gridCol w:w="1523"/>
        <w:gridCol w:w="1442"/>
        <w:gridCol w:w="2462"/>
      </w:tblGrid>
      <w:tr w:rsidR="00000000">
        <w:trPr>
          <w:divId w:val="400831847"/>
        </w:trPr>
        <w:tc>
          <w:tcPr>
            <w:tcW w:w="277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400831847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      </w:r>
          </w:p>
        </w:tc>
      </w:tr>
      <w:tr w:rsidR="00000000">
        <w:trPr>
          <w:divId w:val="400831847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Допускающий к работе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"____" ____________ 20___ г.</w:t>
            </w:r>
          </w:p>
        </w:tc>
      </w:tr>
      <w:tr w:rsidR="00000000">
        <w:trPr>
          <w:divId w:val="400831847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(подпись)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400831847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2.3 Подготовку объекта к производству работ проверил. Разрешаю приступить к производству работ.</w:t>
            </w:r>
          </w:p>
        </w:tc>
      </w:tr>
      <w:tr w:rsidR="00000000">
        <w:trPr>
          <w:divId w:val="40083184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lastRenderedPageBreak/>
              <w:t xml:space="preserve">Руководитель работ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"____" ____________ 20___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40083184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(подпись)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</w:tbl>
    <w:p w:rsidR="00000000" w:rsidRDefault="00AC1857">
      <w:pPr>
        <w:pStyle w:val="align-center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Производство работ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34"/>
        <w:gridCol w:w="1792"/>
        <w:gridCol w:w="1784"/>
        <w:gridCol w:w="1409"/>
        <w:gridCol w:w="1792"/>
        <w:gridCol w:w="1784"/>
      </w:tblGrid>
      <w:tr w:rsidR="00000000">
        <w:trPr>
          <w:divId w:val="591815963"/>
        </w:trPr>
        <w:tc>
          <w:tcPr>
            <w:tcW w:w="166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591815963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3.1. Оформление ежедневного допуска к производству работ</w:t>
            </w:r>
          </w:p>
        </w:tc>
      </w:tr>
      <w:tr w:rsidR="00000000">
        <w:trPr>
          <w:divId w:val="591815963"/>
        </w:trPr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Оформление начала производства работ 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Оформление окончания работ </w:t>
            </w:r>
          </w:p>
        </w:tc>
      </w:tr>
      <w:tr w:rsidR="00000000">
        <w:trPr>
          <w:divId w:val="59181596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Начало работ (дата, время)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Подпись допускающего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Окончание работ (дата, время)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Подпись производителя работ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 xml:space="preserve">Подпись допускающего </w:t>
            </w:r>
          </w:p>
        </w:tc>
      </w:tr>
      <w:tr w:rsidR="00000000">
        <w:trPr>
          <w:divId w:val="59181596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59181596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20"/>
        <w:gridCol w:w="1697"/>
        <w:gridCol w:w="3021"/>
        <w:gridCol w:w="2357"/>
      </w:tblGrid>
      <w:tr w:rsidR="00000000">
        <w:trPr>
          <w:divId w:val="1847355890"/>
        </w:trPr>
        <w:tc>
          <w:tcPr>
            <w:tcW w:w="277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3.2. Работы завершены, рабочие места убраны, работники с места производства работ выведены.</w:t>
            </w:r>
          </w:p>
        </w:tc>
      </w:tr>
      <w:tr w:rsidR="00000000">
        <w:trPr>
          <w:divId w:val="18473558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Наряд-допуск закрыт в ______ час. _______ мин. "____" ____________ 20___ г.</w:t>
            </w:r>
          </w:p>
        </w:tc>
      </w:tr>
      <w:tr w:rsidR="00000000">
        <w:trPr>
          <w:divId w:val="18473558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Производитель работ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"____" ____________ 20___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(подпись)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formattext"/>
            </w:pPr>
            <w:r>
              <w:t>"____" ____________ 20___ 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  <w:tr w:rsidR="00000000">
        <w:trPr>
          <w:divId w:val="184735589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pStyle w:val="align-center"/>
            </w:pPr>
            <w:r>
              <w:t>(подпись)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C1857">
            <w:pPr>
              <w:rPr>
                <w:rFonts w:eastAsia="Times New Roman"/>
              </w:rPr>
            </w:pPr>
          </w:p>
        </w:tc>
      </w:tr>
    </w:tbl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</w:t>
      </w:r>
      <w:r>
        <w:rPr>
          <w:rFonts w:ascii="Georgia" w:hAnsi="Georgia"/>
          <w:sz w:val="19"/>
          <w:szCs w:val="19"/>
        </w:rPr>
        <w:t>вшего наряд-допуск</w:t>
      </w:r>
      <w:r>
        <w:rPr>
          <w:rFonts w:ascii="Georgia" w:hAnsi="Georgia"/>
          <w:sz w:val="19"/>
          <w:szCs w:val="19"/>
        </w:rPr>
        <w:t>.</w:t>
      </w:r>
    </w:p>
    <w:p w:rsidR="00000000" w:rsidRDefault="00AC1857">
      <w:pPr>
        <w:spacing w:after="223"/>
        <w:jc w:val="both"/>
        <w:divId w:val="184735589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AC1857" w:rsidRDefault="00AC1857">
      <w:pPr>
        <w:divId w:val="33797235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C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624D9"/>
    <w:rsid w:val="009624D9"/>
    <w:rsid w:val="00AC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08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9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06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8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4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0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4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15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4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7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9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2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1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9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5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235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5574</Words>
  <Characters>31777</Characters>
  <Application>Microsoft Office Word</Application>
  <DocSecurity>0</DocSecurity>
  <Lines>264</Lines>
  <Paragraphs>74</Paragraphs>
  <ScaleCrop>false</ScaleCrop>
  <Company/>
  <LinksUpToDate>false</LinksUpToDate>
  <CharactersWithSpaces>37277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2023-11-09T06:02:00Z</dcterms:created>
  <dcterms:modified xsi:type="dcterms:W3CDTF">2023-11-09T06:02:00Z</dcterms:modified>
</cp:coreProperties>
</file>