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0829">
      <w:pPr>
        <w:pStyle w:val="printredaction-line"/>
        <w:divId w:val="82937115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2021</w:t>
      </w:r>
    </w:p>
    <w:p w:rsidR="00000000" w:rsidRDefault="00680829">
      <w:pPr>
        <w:divId w:val="143544471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Приказ, Правила по охране труда Минтруда России от 27.11.2020 № 834н</w:t>
      </w:r>
    </w:p>
    <w:p w:rsidR="00000000" w:rsidRDefault="00680829">
      <w:pPr>
        <w:pStyle w:val="2"/>
        <w:divId w:val="82937115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Правил по охране труда при использовании химических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</w:t>
      </w:r>
      <w:r>
        <w:rPr>
          <w:rFonts w:ascii="Georgia" w:hAnsi="Georgia"/>
          <w:sz w:val="19"/>
          <w:szCs w:val="19"/>
        </w:rPr>
        <w:t>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E22NC/" w:history="1">
        <w:r>
          <w:rPr>
            <w:rStyle w:val="a4"/>
            <w:rFonts w:ascii="Georgia" w:hAnsi="Georgia"/>
            <w:sz w:val="19"/>
            <w:szCs w:val="19"/>
          </w:rPr>
          <w:t>статьей 209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2013, № 52, ст.6986)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</w:t>
        </w:r>
        <w:r>
          <w:rPr>
            <w:rStyle w:val="a4"/>
            <w:rFonts w:ascii="Georgia" w:hAnsi="Georgia"/>
            <w:sz w:val="19"/>
            <w:szCs w:val="19"/>
          </w:rPr>
          <w:t>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 Правила по охране труда при использовании отдельных видов химических веществ и материалов, при химической чи</w:t>
      </w:r>
      <w:r>
        <w:rPr>
          <w:rFonts w:ascii="Georgia" w:hAnsi="Georgia"/>
          <w:sz w:val="19"/>
          <w:szCs w:val="19"/>
        </w:rPr>
        <w:t xml:space="preserve">стке, стирке, обеззараживании и дезактивации согласно </w:t>
      </w:r>
      <w:hyperlink r:id="rId7" w:anchor="/document/99/573161192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456065002/" w:history="1">
        <w:r>
          <w:rPr>
            <w:rStyle w:val="a4"/>
            <w:rFonts w:ascii="Georgia" w:hAnsi="Georgia"/>
            <w:sz w:val="19"/>
            <w:szCs w:val="19"/>
          </w:rPr>
          <w:t>приказ Мин</w:t>
        </w:r>
        <w:r>
          <w:rPr>
            <w:rStyle w:val="a4"/>
            <w:rFonts w:ascii="Georgia" w:hAnsi="Georgia"/>
            <w:sz w:val="19"/>
            <w:szCs w:val="19"/>
          </w:rPr>
          <w:t>истерства труда и социальной защиты Российской Федерации от 19 апреля 2017 г. № 371н "Об утверждении Правил по охране труда при использовании отдельных видов химических веществ и материалов"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25 ма</w:t>
      </w:r>
      <w:r>
        <w:rPr>
          <w:rFonts w:ascii="Georgia" w:hAnsi="Georgia"/>
          <w:sz w:val="19"/>
          <w:szCs w:val="19"/>
        </w:rPr>
        <w:t>я 2017 г., регистрационный № 46835)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с 1 января 2021 года и действует до 31 декабря 2025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divId w:val="179852362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80829">
      <w:pPr>
        <w:spacing w:after="223"/>
        <w:jc w:val="both"/>
        <w:divId w:val="1720939011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22 декабря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616</w:t>
      </w:r>
      <w:r>
        <w:rPr>
          <w:rFonts w:ascii="Helvetica" w:hAnsi="Helvetica" w:cs="Helvetica"/>
          <w:sz w:val="16"/>
          <w:szCs w:val="16"/>
        </w:rPr>
        <w:t>80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680829">
      <w:pPr>
        <w:pStyle w:val="align-right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27 ноября 2020 года № 834н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80829">
      <w:pPr>
        <w:divId w:val="26033893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по охране труда при использовании отдельных видов химических веществ и материалов, при химической чистке, стирке, обезза</w:t>
      </w:r>
      <w:r>
        <w:rPr>
          <w:rStyle w:val="docsupplement-name"/>
          <w:rFonts w:ascii="Georgia" w:eastAsia="Times New Roman" w:hAnsi="Georgia"/>
          <w:sz w:val="19"/>
          <w:szCs w:val="19"/>
        </w:rPr>
        <w:t>раживании и дезактиваци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680829">
      <w:pPr>
        <w:divId w:val="108904395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 (далее - Правила) устанавливают государственные норматив</w:t>
      </w:r>
      <w:r>
        <w:rPr>
          <w:rFonts w:ascii="Georgia" w:hAnsi="Georgia"/>
          <w:sz w:val="19"/>
          <w:szCs w:val="19"/>
        </w:rPr>
        <w:t>ные требования охраны труда, предъявляемые к организации и осуществлению основных производственных процессов и работ, связанных с использованием неорганических кислот и щелочей, ртути, пластмасс, эпоксидных смол и материалов на их основе, канцерогенных и в</w:t>
      </w:r>
      <w:r>
        <w:rPr>
          <w:rFonts w:ascii="Georgia" w:hAnsi="Georgia"/>
          <w:sz w:val="19"/>
          <w:szCs w:val="19"/>
        </w:rPr>
        <w:t>ызывающих мутацию химических веществ, бензола, жидкого азота (далее - использование химических веществ)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</w:t>
      </w:r>
      <w:r>
        <w:rPr>
          <w:rFonts w:ascii="Georgia" w:hAnsi="Georgia"/>
          <w:sz w:val="19"/>
          <w:szCs w:val="19"/>
        </w:rPr>
        <w:t xml:space="preserve"> (за исключением работодателей - физических лиц, не являющихся индивидуальными предпринимателями), при организации и осуществлении ими производственных процессов и работ, связанных с использованием химических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 На основе Правил и требований техни</w:t>
      </w:r>
      <w:r>
        <w:rPr>
          <w:rFonts w:ascii="Georgia" w:hAnsi="Georgia"/>
          <w:sz w:val="19"/>
          <w:szCs w:val="19"/>
        </w:rPr>
        <w:t>ческой (эксплуатационной) документации организации - изготовителя технологического оборудования, применяемого при использовании химических веществ, при химической чистке, стирке, обеззараживании и дезактивации (далее - организация-изготовитель), работодате</w:t>
      </w:r>
      <w:r>
        <w:rPr>
          <w:rFonts w:ascii="Georgia" w:hAnsi="Georgia"/>
          <w:sz w:val="19"/>
          <w:szCs w:val="19"/>
        </w:rPr>
        <w:t>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</w:t>
      </w:r>
      <w:r>
        <w:rPr>
          <w:rFonts w:ascii="Georgia" w:hAnsi="Georgia"/>
          <w:sz w:val="19"/>
          <w:szCs w:val="19"/>
        </w:rPr>
        <w:t>вляющими работы, связанные с использованием химических веществ, (далее - работники) представительного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случае применения материалов, технологической оснастки и технологического оборудования, выполнения работ, требования к безопасн</w:t>
      </w:r>
      <w:r>
        <w:rPr>
          <w:rFonts w:ascii="Georgia" w:hAnsi="Georgia"/>
          <w:sz w:val="19"/>
          <w:szCs w:val="19"/>
        </w:rPr>
        <w:t>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</w:t>
      </w:r>
      <w:r>
        <w:rPr>
          <w:rFonts w:ascii="Georgia" w:hAnsi="Georgia"/>
          <w:sz w:val="19"/>
          <w:szCs w:val="19"/>
        </w:rPr>
        <w:t>ой) документации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Работодатель обязан обеспечить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безопасность осуществляемых производственных процессов и работ, связанных с использованием химических веществ, содержание технологического оборудования в исправном состоянии и</w:t>
      </w:r>
      <w:r>
        <w:rPr>
          <w:rFonts w:ascii="Georgia" w:hAnsi="Georgia"/>
          <w:sz w:val="19"/>
          <w:szCs w:val="19"/>
        </w:rPr>
        <w:t xml:space="preserve"> его эксплуатацию в соответствии с требованиями Правил и технической (эксплуатационной) документации организации-изготовителя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обучение работников по охране труда и проверку знаний требований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контроль за соблюдением работниками требован</w:t>
      </w:r>
      <w:r>
        <w:rPr>
          <w:rFonts w:ascii="Georgia" w:hAnsi="Georgia"/>
          <w:sz w:val="19"/>
          <w:szCs w:val="19"/>
        </w:rPr>
        <w:t>ий инструкций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При использовании химических веществ, на работников возможно воздействие вредных и (или) опасных производственных факторов,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токсичных и раздражающих химических веществ, проникающих в организм человека через</w:t>
      </w:r>
      <w:r>
        <w:rPr>
          <w:rFonts w:ascii="Georgia" w:hAnsi="Georgia"/>
          <w:sz w:val="19"/>
          <w:szCs w:val="19"/>
        </w:rPr>
        <w:t xml:space="preserve"> органы дыхания, желудочно-кишечный тракт, кожные покровы и слизистые оболочки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вредных газообразных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высокой токсичности, сенсибилизирующих, аллергических и раздражающих свойств легкогорючих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повышенной запыленности и загазованнос</w:t>
      </w:r>
      <w:r>
        <w:rPr>
          <w:rFonts w:ascii="Georgia" w:hAnsi="Georgia"/>
          <w:sz w:val="19"/>
          <w:szCs w:val="19"/>
        </w:rPr>
        <w:t>ти воздуха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повышенной или пониженной температуры поверхностей технологического оборудования,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повышенной или пониженной температуры воздуха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повышенного уровня шума на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повышенного уровня вибрации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повышенной или пониженной влажности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повышенной или пониженной ионизации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повышенного уровня ионизирующих излучений в рабочей зоне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повышенного значения напряжения в электрической цепи, замыкан</w:t>
      </w:r>
      <w:r>
        <w:rPr>
          <w:rFonts w:ascii="Georgia" w:hAnsi="Georgia"/>
          <w:sz w:val="19"/>
          <w:szCs w:val="19"/>
        </w:rPr>
        <w:t>ие которой может произойти через тело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повышенного уровня статического электричества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повышенного уровня электромагнитных излучений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повышенной напряженности электрического поля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повышенной напряженности магнитного поля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отсутс</w:t>
      </w:r>
      <w:r>
        <w:rPr>
          <w:rFonts w:ascii="Georgia" w:hAnsi="Georgia"/>
          <w:sz w:val="19"/>
          <w:szCs w:val="19"/>
        </w:rPr>
        <w:t>твия или недостаточного естественного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18) недостаточной освещенности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19) прямой и отраженной блесткости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20) повышенного уровня ультрафиолетовой радиации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21) повышенного уровня инфракрасной радиации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22) движущихся транспортных ср</w:t>
      </w:r>
      <w:r>
        <w:rPr>
          <w:rFonts w:ascii="Georgia" w:hAnsi="Georgia"/>
          <w:sz w:val="19"/>
          <w:szCs w:val="19"/>
        </w:rPr>
        <w:t>едств, грузоподъемных машин и механизмов, подвижных частей технологического оборудования, инструмента, перемещаемых изделий, заготовок,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23) острых кромок, заусенцев и шероховатостей на поверхности технологического оборудования,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24)</w:t>
      </w:r>
      <w:r>
        <w:rPr>
          <w:rFonts w:ascii="Georgia" w:hAnsi="Georgia"/>
          <w:sz w:val="19"/>
          <w:szCs w:val="19"/>
        </w:rPr>
        <w:t xml:space="preserve"> падающих предметов (элементов технологического оборудования, инструмента)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25) физических перегрузок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26) нервно-психических перегрузок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При организации выполнения работ, связанных с воздействием на работников вредных и (или) опасных производственных ф</w:t>
      </w:r>
      <w:r>
        <w:rPr>
          <w:rFonts w:ascii="Georgia" w:hAnsi="Georgia"/>
          <w:sz w:val="19"/>
          <w:szCs w:val="19"/>
        </w:rPr>
        <w:t>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исключения или снижения уровней вредных и (или) опасных пр</w:t>
      </w:r>
      <w:r>
        <w:rPr>
          <w:rFonts w:ascii="Georgia" w:hAnsi="Georgia"/>
          <w:sz w:val="19"/>
          <w:szCs w:val="19"/>
        </w:rPr>
        <w:t>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8. Работодатель в зависимости </w:t>
      </w:r>
      <w:r>
        <w:rPr>
          <w:rFonts w:ascii="Georgia" w:hAnsi="Georgia"/>
          <w:sz w:val="19"/>
          <w:szCs w:val="19"/>
        </w:rPr>
        <w:t>от специфики своей деятельности и исходя из оценки уровня профессионального риска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</w:t>
      </w:r>
      <w:r>
        <w:rPr>
          <w:rFonts w:ascii="Georgia" w:hAnsi="Georgia"/>
          <w:sz w:val="19"/>
          <w:szCs w:val="19"/>
        </w:rPr>
        <w:t>е труда, доводиться до работника в виде распоряжений, указаний, инструктажа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</w:t>
      </w:r>
      <w:r>
        <w:rPr>
          <w:rFonts w:ascii="Georgia" w:hAnsi="Georgia"/>
          <w:sz w:val="19"/>
          <w:szCs w:val="19"/>
        </w:rPr>
        <w:t>анционную видео-, аудио или иную фиксацию процессов производства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</w:t>
      </w:r>
      <w:r>
        <w:rPr>
          <w:rFonts w:ascii="Georgia" w:hAnsi="Georgia"/>
          <w:sz w:val="19"/>
          <w:szCs w:val="19"/>
        </w:rPr>
        <w:t>вать личность работника,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20941787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организации осуществления производственных процессов (выполнения работ), связанных с использованием химических веществ, при химической чистке,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стирке, обеззараживании и дезактиваци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Выбор средств коллективной и (или) индивидуальной защиты работников производится с учетом требований безопасности для конкретных видов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Работы с повышенной опасностью, проводимые в местах постоян</w:t>
      </w:r>
      <w:r>
        <w:rPr>
          <w:rFonts w:ascii="Georgia" w:hAnsi="Georgia"/>
          <w:sz w:val="19"/>
          <w:szCs w:val="19"/>
        </w:rPr>
        <w:t>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</w:t>
      </w:r>
      <w:r>
        <w:rPr>
          <w:rFonts w:ascii="Georgia" w:hAnsi="Georgia"/>
          <w:sz w:val="19"/>
          <w:szCs w:val="19"/>
        </w:rPr>
        <w:t xml:space="preserve">ендуемый образец предусмотрен </w:t>
      </w:r>
      <w:hyperlink r:id="rId9" w:anchor="/document/99/573161192/XA00M822N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Нарядом-допуском определяются содержание, место, время и условия производства работ с повышенной опасностью, необ</w:t>
      </w:r>
      <w:r>
        <w:rPr>
          <w:rFonts w:ascii="Georgia" w:hAnsi="Georgia"/>
          <w:sz w:val="19"/>
          <w:szCs w:val="19"/>
        </w:rPr>
        <w:t>ходимые меры безопасности, состав бригады и работники, ответственные за организацию и безопасное производство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 xml:space="preserve">Порядок производства работ с повышенной опасностью, оформления наряда-допуска и обязанности уполномоченных работодателем должностных лиц, </w:t>
      </w:r>
      <w:r>
        <w:rPr>
          <w:rFonts w:ascii="Georgia" w:hAnsi="Georgia"/>
          <w:sz w:val="19"/>
          <w:szCs w:val="19"/>
        </w:rPr>
        <w:t>ответственных за организацию и безопасное производство работ, устанавливаются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К работам с повышенной опасностью, на производство которых выдается наряд-допуск,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работы по очистке и ремонту воздухов</w:t>
      </w:r>
      <w:r>
        <w:rPr>
          <w:rFonts w:ascii="Georgia" w:hAnsi="Georgia"/>
          <w:sz w:val="19"/>
          <w:szCs w:val="19"/>
        </w:rPr>
        <w:t>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работы, связанные с транспортировкой и уничтожением сильнодействующих</w:t>
      </w:r>
      <w:r>
        <w:rPr>
          <w:rFonts w:ascii="Georgia" w:hAnsi="Georgia"/>
          <w:sz w:val="19"/>
          <w:szCs w:val="19"/>
        </w:rPr>
        <w:t xml:space="preserve"> ядовитых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работы в местах, опасных в отношении загазованности, взрывоопасности, поражения электрическим током и с ограниченным доступом посещения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работы, в том числе электросварочные и газосварочные, в замкнутых объемах и в ограниченных про</w:t>
      </w:r>
      <w:r>
        <w:rPr>
          <w:rFonts w:ascii="Georgia" w:hAnsi="Georgia"/>
          <w:sz w:val="19"/>
          <w:szCs w:val="19"/>
        </w:rPr>
        <w:t>странствах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огневые работы в пожароопасных и взрывоопасных помещениях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работы по сливу легковоспламеняющихся жидкостей, кислот и щелочей из железнодорожных цистерн при отсутствии специально оборудованных сливных эстакад с механизированными средствами</w:t>
      </w:r>
      <w:r>
        <w:rPr>
          <w:rFonts w:ascii="Georgia" w:hAnsi="Georgia"/>
          <w:sz w:val="19"/>
          <w:szCs w:val="19"/>
        </w:rPr>
        <w:t xml:space="preserve"> слива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работы по вскрытию сосудов и трубопроводов, работающих под давлением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работы по ремонту оборудования и трубопроводов, в которых обращаются (транспортируются) опасные химические вещества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Перечень работ, выполняемых по нарядам-допускам, ут</w:t>
      </w:r>
      <w:r>
        <w:rPr>
          <w:rFonts w:ascii="Georgia" w:hAnsi="Georgia"/>
          <w:sz w:val="19"/>
          <w:szCs w:val="19"/>
        </w:rPr>
        <w:t>верждается работодателем и может быть им дополнен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Оформленные и выданные наряды-допуски учитываются в журнале, в котором рекомендуется отражать следующие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название подразделения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номер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дату выдачи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к</w:t>
      </w:r>
      <w:r>
        <w:rPr>
          <w:rFonts w:ascii="Georgia" w:hAnsi="Georgia"/>
          <w:sz w:val="19"/>
          <w:szCs w:val="19"/>
        </w:rPr>
        <w:t>раткое описание работ по наряду-допуску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срок, на который выдан наряд-допуск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фамилии и инициалы должностных лиц, выдавших и получивших наряд-допуск, заверенные их подписями с указанием даты подписания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фамилию и инициалы должностного лица, получи</w:t>
      </w:r>
      <w:r>
        <w:rPr>
          <w:rFonts w:ascii="Georgia" w:hAnsi="Georgia"/>
          <w:sz w:val="19"/>
          <w:szCs w:val="19"/>
        </w:rPr>
        <w:t>вшего закрытый по выполнении работ наряд-допуск, заверенные его подписью с указанием даты получения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</w:t>
      </w:r>
      <w:r>
        <w:rPr>
          <w:rFonts w:ascii="Georgia" w:hAnsi="Georgia"/>
          <w:sz w:val="19"/>
          <w:szCs w:val="19"/>
        </w:rPr>
        <w:t>зводить без оформления наряда-допуска по утвержденным для каждого вида работ с повышенной опасностью инструкциям по охране труда. Перечень работ с повышенной опасностью, которые допускается производить без оформления наряда-допуска, утверждается работодате</w:t>
      </w:r>
      <w:r>
        <w:rPr>
          <w:rFonts w:ascii="Georgia" w:hAnsi="Georgia"/>
          <w:sz w:val="19"/>
          <w:szCs w:val="19"/>
        </w:rPr>
        <w:t>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В зависимости от особенностей организации и характера выполняемых работ с повышенной опасностью наряд-допуск может быть оформлен в соответствии нормативными правовыми актами в области промышленной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158132650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вляемые к производственным подразделения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18. Входы и выходы, проходы и проезды как внутри производственных помещений, так и снаружи на примыкающей к ним территории, должны быть оборудованы освещением для безопасного </w:t>
      </w:r>
      <w:r>
        <w:rPr>
          <w:rFonts w:ascii="Georgia" w:hAnsi="Georgia"/>
          <w:sz w:val="19"/>
          <w:szCs w:val="19"/>
        </w:rPr>
        <w:lastRenderedPageBreak/>
        <w:t>передвижения работников и проезда транспортных средств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загромождени</w:t>
      </w:r>
      <w:r>
        <w:rPr>
          <w:rFonts w:ascii="Georgia" w:hAnsi="Georgia"/>
          <w:sz w:val="19"/>
          <w:szCs w:val="19"/>
        </w:rPr>
        <w:t>е проходов и проездов или использование их для размещения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Границы проезда транспорта, являющегося неотъемлемой частью технологического процесса, внутри производственных помещений должны быть обозначены разметкой на полу линиями шириной не менее</w:t>
      </w:r>
      <w:r>
        <w:rPr>
          <w:rFonts w:ascii="Georgia" w:hAnsi="Georgia"/>
          <w:sz w:val="19"/>
          <w:szCs w:val="19"/>
        </w:rPr>
        <w:t xml:space="preserve"> 50 мм, выполненными несмываемой краской белого или желтого цвета, или с помощью металлических утопленных шашек либо иным способом, обеспечивающим сохранность ограничительных линий в течение производственного процесса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Ограничительные линии не должны нано</w:t>
      </w:r>
      <w:r>
        <w:rPr>
          <w:rFonts w:ascii="Georgia" w:hAnsi="Georgia"/>
          <w:sz w:val="19"/>
          <w:szCs w:val="19"/>
        </w:rPr>
        <w:t>ситься ближе чем на 0,5 м к технологическому оборудованию и стенам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В производственных помещениях в местах хранения химических веществ и выполнения работы с ними должны быть вывешены знаки безопасности с поясняющими надписями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Производств</w:t>
      </w:r>
      <w:r>
        <w:rPr>
          <w:rFonts w:ascii="Georgia" w:hAnsi="Georgia"/>
          <w:sz w:val="19"/>
          <w:szCs w:val="19"/>
        </w:rPr>
        <w:t>енные помещения, в которых проводятся работы с сильнодействующими химическими веществами и агрессивными жидкостями (жидкими химическими соединениями, растворами и смесями, способными разрушать различные материалы, а также вызывать химическое повреждение сл</w:t>
      </w:r>
      <w:r>
        <w:rPr>
          <w:rFonts w:ascii="Georgia" w:hAnsi="Georgia"/>
          <w:sz w:val="19"/>
          <w:szCs w:val="19"/>
        </w:rPr>
        <w:t>изистых оболочек и кожных покровов тела работника), должны быть оборудованы устройствами для промывания глаз и кожного покрова тела. Устройства должны содержаться в чистоте, иметь установку для ополаскивания стаканов и сливные раковины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Установка устройст</w:t>
      </w:r>
      <w:r>
        <w:rPr>
          <w:rFonts w:ascii="Georgia" w:hAnsi="Georgia"/>
          <w:sz w:val="19"/>
          <w:szCs w:val="19"/>
        </w:rPr>
        <w:t>в питьевого водоснабжения или оборудование пунктов питьевой воды в местах хранения и применения сильнодействующих химических веществ и агрессивных жидкостей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86791444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Требования охраны труда, предъявляемые к размещению технологического оборудования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 организации рабочих мес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Размещение технологического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</w:t>
      </w:r>
      <w:r>
        <w:rPr>
          <w:rFonts w:ascii="Georgia" w:hAnsi="Georgia"/>
          <w:sz w:val="19"/>
          <w:szCs w:val="19"/>
        </w:rPr>
        <w:t>ных режимах и не представлять опасности для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Охрана труда при организации рабочих мест должна обеспечиваться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защитой работников от воздействия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рациональным размещением технологическог</w:t>
      </w:r>
      <w:r>
        <w:rPr>
          <w:rFonts w:ascii="Georgia" w:hAnsi="Georgia"/>
          <w:sz w:val="19"/>
          <w:szCs w:val="19"/>
        </w:rPr>
        <w:t>о оборудования в производственных помещениях и вне их: обеспечением безопасного расстояния между оборудованием, оборудованием и стенами помещений, колоннами, безопасной шириной проходов и проездов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удобным и безопасным обращением с исходными материалами</w:t>
      </w:r>
      <w:r>
        <w:rPr>
          <w:rFonts w:ascii="Georgia" w:hAnsi="Georgia"/>
          <w:sz w:val="19"/>
          <w:szCs w:val="19"/>
        </w:rPr>
        <w:t>, заготовками, полуфабрикатами и готовой продукцией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регулярным техническим обслуживанием и ремонтом технологического оборудования, инструмента и приспособлений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защитой работников от неблагоприятных метеорологических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Постоянные рабочие</w:t>
      </w:r>
      <w:r>
        <w:rPr>
          <w:rFonts w:ascii="Georgia" w:hAnsi="Georgia"/>
          <w:sz w:val="19"/>
          <w:szCs w:val="19"/>
        </w:rPr>
        <w:t xml:space="preserve"> места следует располагать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 максимальном удалении от технологического оборудования, генерирующего вредные и (или) опасные производственные факторы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вне линии движения грузов, перемещаемых с помощью грузоподъемных средств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Постоянные рабочие места</w:t>
      </w:r>
      <w:r>
        <w:rPr>
          <w:rFonts w:ascii="Georgia" w:hAnsi="Georgia"/>
          <w:sz w:val="19"/>
          <w:szCs w:val="19"/>
        </w:rPr>
        <w:t>, расположенные на открытом воздухе вне производственных помещений, должны быть оборудованы навесами или укрытиями для защиты работников от атмосферных осадков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Рабочие места и технологическое оборудование должны быть оснащены средствами коллективной з</w:t>
      </w:r>
      <w:r>
        <w:rPr>
          <w:rFonts w:ascii="Georgia" w:hAnsi="Georgia"/>
          <w:sz w:val="19"/>
          <w:szCs w:val="19"/>
        </w:rPr>
        <w:t>ащиты, где это необходимо, исключающими воздействие на работников вредных и (или) опасных производственных факторов или снижающими их воздействие до величин предельно допустимых концентраций (далее - ПДК) и предельно допустимых уровней (далее - ПДУ)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об</w:t>
      </w:r>
      <w:r>
        <w:rPr>
          <w:rFonts w:ascii="Georgia" w:hAnsi="Georgia"/>
          <w:sz w:val="19"/>
          <w:szCs w:val="19"/>
        </w:rPr>
        <w:t>орудование узлов перегрузки исходных материалов, полуфабрикатов и готовой продукции укрытиями, подсоединенными к аспирационным системам с аппаратами для очистки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устройство кабин наблюдения и дистанционного управления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применение вибробезопас</w:t>
      </w:r>
      <w:r>
        <w:rPr>
          <w:rFonts w:ascii="Georgia" w:hAnsi="Georgia"/>
          <w:sz w:val="19"/>
          <w:szCs w:val="19"/>
        </w:rPr>
        <w:t>ного оборудования, виброизолирующих, виброгасящих и вибропоглощающих устройств, обеспечивающих снижение уровня вибрации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ограждение движущихся частей технологического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устройство защитного заземления и зануления, выбор соответствующих сх</w:t>
      </w:r>
      <w:r>
        <w:rPr>
          <w:rFonts w:ascii="Georgia" w:hAnsi="Georgia"/>
          <w:sz w:val="19"/>
          <w:szCs w:val="19"/>
        </w:rPr>
        <w:t>ем электроснабжения и применение автоматического отключения при повреждении изоляции электроустановок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установка знаков безопасности и сигнальная окраска технологического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Постоянные рабочие места в производственных помещениях, в которы</w:t>
      </w:r>
      <w:r>
        <w:rPr>
          <w:rFonts w:ascii="Georgia" w:hAnsi="Georgia"/>
          <w:sz w:val="19"/>
          <w:szCs w:val="19"/>
        </w:rPr>
        <w:t>х осуществляются процессы жидкостной обработки сырья и полуфабрикатов, должны быть оборудованы настилами и решетками, предохраняющими ноги работников от намокания и охлаждения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Инструмент должен находиться на рабочих местах в специальных инструментальн</w:t>
      </w:r>
      <w:r>
        <w:rPr>
          <w:rFonts w:ascii="Georgia" w:hAnsi="Georgia"/>
          <w:sz w:val="19"/>
          <w:szCs w:val="19"/>
        </w:rPr>
        <w:t>ых шкафах, на стеллажах, рабочих столах, расположенных рядом с технологическим оборудованием или внутри него, если это предусмотрено конструкцией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Шкафы, стеллажи и рабочие столы по своим размерам должны соответствовать наибольшим габарита</w:t>
      </w:r>
      <w:r>
        <w:rPr>
          <w:rFonts w:ascii="Georgia" w:hAnsi="Georgia"/>
          <w:sz w:val="19"/>
          <w:szCs w:val="19"/>
        </w:rPr>
        <w:t>м укладываемых на них изделий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Изделия, уложенные в шкафы, на стеллажи или на рабочие столы, не должны выступать за их контуры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полках шкафов, стеллажей и на рабочих столах должны быть указаны предельно допустимые для них нагрузки в соответствии с вып</w:t>
      </w:r>
      <w:r>
        <w:rPr>
          <w:rFonts w:ascii="Georgia" w:hAnsi="Georgia"/>
          <w:sz w:val="19"/>
          <w:szCs w:val="19"/>
        </w:rPr>
        <w:t>олняемыми видами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Ежесменная уборка производственных помещений и рабочих мест должна производиться с помощью вакуумных установок, промышленных пылесосов или влажным способом без применения растворителей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Для хранения чистого и сбора использов</w:t>
      </w:r>
      <w:r>
        <w:rPr>
          <w:rFonts w:ascii="Georgia" w:hAnsi="Georgia"/>
          <w:sz w:val="19"/>
          <w:szCs w:val="19"/>
        </w:rPr>
        <w:t>анного обтирочного материала в специально отведенных местах производственных подразделений должна быть установлена металлическая тара с закрывающимися крышками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Тара с использованным обтирочным материалом должна регулярно в течение рабочей смены освобо</w:t>
      </w:r>
      <w:r>
        <w:rPr>
          <w:rFonts w:ascii="Georgia" w:hAnsi="Georgia"/>
          <w:sz w:val="19"/>
          <w:szCs w:val="19"/>
        </w:rPr>
        <w:t>ждаться по мере ее наполнения. По окончании рабочей смены содержимое тары должно удаляться в специально отведенное за пределами производственного подразделения место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оставлять использованный обтирочный материал в таре по окончании рабочей сме</w:t>
      </w:r>
      <w:r>
        <w:rPr>
          <w:rFonts w:ascii="Georgia" w:hAnsi="Georgia"/>
          <w:sz w:val="19"/>
          <w:szCs w:val="19"/>
        </w:rPr>
        <w:t>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190421781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требования охраны труда при осуществлении производственных процессов, связанных с использованием химических веществ, при химической чистке, стирке, обеззараживании и дезактивации, эксплуатации технологического оборудовани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При выборе рацио</w:t>
      </w:r>
      <w:r>
        <w:rPr>
          <w:rFonts w:ascii="Georgia" w:hAnsi="Georgia"/>
          <w:sz w:val="19"/>
          <w:szCs w:val="19"/>
        </w:rPr>
        <w:t>нальных производственных процессов, связанных с использованием химических веществ, необходимо предусматривать реализацию следующих мер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устранение непосредственного контакта работников с исходными материалами, заготовками, полуфабрикатами, готовой проду</w:t>
      </w:r>
      <w:r>
        <w:rPr>
          <w:rFonts w:ascii="Georgia" w:hAnsi="Georgia"/>
          <w:sz w:val="19"/>
          <w:szCs w:val="19"/>
        </w:rPr>
        <w:t>кцией и отходами производства, оказывающими вредные воздействия на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замену производственных процессов и операций с вредными и (или) опасными производственными факторами, процессами и операциями, при которых указанные факторы отсутствуют или и</w:t>
      </w:r>
      <w:r>
        <w:rPr>
          <w:rFonts w:ascii="Georgia" w:hAnsi="Georgia"/>
          <w:sz w:val="19"/>
          <w:szCs w:val="19"/>
        </w:rPr>
        <w:t>меют меньшую интенсивность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механизацию и автоматизацию, применение дистанционного управления операциями и производственными процессами при наличии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герметизацию технологического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снижение физических нагрузок, напряжения внимания и предупреждение утомляемости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применение средств коллективной и (или) индивидуальной защиты работников от воздействия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своевременное уд</w:t>
      </w:r>
      <w:r>
        <w:rPr>
          <w:rFonts w:ascii="Georgia" w:hAnsi="Georgia"/>
          <w:sz w:val="19"/>
          <w:szCs w:val="19"/>
        </w:rPr>
        <w:t>аление и обезвреживание производственных отходов, являющихся источником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своевременное получение информации о возникновении опасных ситуаций на отдельных производственных операциях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В местах хранения</w:t>
      </w:r>
      <w:r>
        <w:rPr>
          <w:rFonts w:ascii="Georgia" w:hAnsi="Georgia"/>
          <w:sz w:val="19"/>
          <w:szCs w:val="19"/>
        </w:rPr>
        <w:t xml:space="preserve"> опасных химических веществ следует размещать памятки (инструкции), содержащие следующую информацию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факторы риска для организма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меры предосторожности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классификацию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указание, где находится паспорт безопасности химической про</w:t>
      </w:r>
      <w:r>
        <w:rPr>
          <w:rFonts w:ascii="Georgia" w:hAnsi="Georgia"/>
          <w:sz w:val="19"/>
          <w:szCs w:val="19"/>
        </w:rPr>
        <w:t>дукции, являющийся составной частью технической документации на химическую продукцию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Работодатель должен вести записи об опасных химических веществах, используемых на рабочих местах, сопровождающиеся перекрестными ссылками на соответствующие требовани</w:t>
      </w:r>
      <w:r>
        <w:rPr>
          <w:rFonts w:ascii="Georgia" w:hAnsi="Georgia"/>
          <w:sz w:val="19"/>
          <w:szCs w:val="19"/>
        </w:rPr>
        <w:t>я паспорта безопасности химической продукции. Записи должны быть доступны для всех работников, которые могут быть связаны с использованием химических веществ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Количество химических веществ на рабочем месте не должно превышать сменной потребности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Приг</w:t>
      </w:r>
      <w:r>
        <w:rPr>
          <w:rFonts w:ascii="Georgia" w:hAnsi="Georgia"/>
          <w:sz w:val="19"/>
          <w:szCs w:val="19"/>
        </w:rPr>
        <w:t>отовление рабочих составов химических веществ должно осуществляться при работающей вентиляции с использованием соответствующих средств индивидуальной защиты (далее - СИЗ)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Рабочие составы химических веществ должны поступать на рабочие места готовыми к при</w:t>
      </w:r>
      <w:r>
        <w:rPr>
          <w:rFonts w:ascii="Georgia" w:hAnsi="Georgia"/>
          <w:sz w:val="19"/>
          <w:szCs w:val="19"/>
        </w:rPr>
        <w:t>менению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Слив использованных растворов из аппаратов должен осуществляться способом, исключающим контакт работников с растворами, попадание растворов на пол помещения, выделение вредных веществ в воздух рабочей зоны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При входе в производственные пом</w:t>
      </w:r>
      <w:r>
        <w:rPr>
          <w:rFonts w:ascii="Georgia" w:hAnsi="Georgia"/>
          <w:sz w:val="19"/>
          <w:szCs w:val="19"/>
        </w:rPr>
        <w:t>ещения, зоны или на участки работ, в которых концентрация взвешенной в воздухе пыли превышает или может превысить ПДК, должны быть установлены знаки безопасности с поясняющей надписью: "Работать с применением средств индивидуальной защиты органов дыхания"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При проведении очистки канализационных колодцев, коллекторов, тоннелей, сборников и отстойников, а также чанов и приямков крышки люков должны открываться только с помощью специальных ключей. Работы должны проводиться с использованием средств индивидуа</w:t>
      </w:r>
      <w:r>
        <w:rPr>
          <w:rFonts w:ascii="Georgia" w:hAnsi="Georgia"/>
          <w:sz w:val="19"/>
          <w:szCs w:val="19"/>
        </w:rPr>
        <w:t>льной защиты органов дыхания изолирующего типа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Отработанные стоки, содержащие растворы кислот, щелочей, других агрессивных жидкостей, перед сбросом их в канализацию должны быть нейтрализованы в закрытых емкостях, оборудованных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</w:t>
      </w:r>
      <w:r>
        <w:rPr>
          <w:rFonts w:ascii="Georgia" w:hAnsi="Georgia"/>
          <w:sz w:val="19"/>
          <w:szCs w:val="19"/>
        </w:rPr>
        <w:t>. Смешивание продуктов (промежуточных и конечных), а также выгрузка их из емкостей и аппаратов должны производиться способами, исключающими выделение в воздух вредных веществ и загрязнение кожных покровов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Пролитые на пол химические растворы</w:t>
      </w:r>
      <w:r>
        <w:rPr>
          <w:rFonts w:ascii="Georgia" w:hAnsi="Georgia"/>
          <w:sz w:val="19"/>
          <w:szCs w:val="19"/>
        </w:rPr>
        <w:t xml:space="preserve"> и растворители следует немедленно нейтрализовать и убрать при помощи опилок, сухого песка или сорбирующих материалов (впитывающие салфетки, рулоны, боны, подушки), а пол протереть ветошью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Затем место разлива необходимо обработать водой с моющим средство</w:t>
      </w:r>
      <w:r>
        <w:rPr>
          <w:rFonts w:ascii="Georgia" w:hAnsi="Georgia"/>
          <w:sz w:val="19"/>
          <w:szCs w:val="19"/>
        </w:rPr>
        <w:t>м, либо слабым раствором уксусной кислоты (в случае разлива щелочи) или раствором карбоната натрия (в случае разлива кислоты). Эти работы следует проводить с использованием соответствующих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42. При возможном поступлении в воздух рабочей зоны вредных ве</w:t>
      </w:r>
      <w:r>
        <w:rPr>
          <w:rFonts w:ascii="Georgia" w:hAnsi="Georgia"/>
          <w:sz w:val="19"/>
          <w:szCs w:val="19"/>
        </w:rPr>
        <w:t>ществ с остронаправленным механизмом действия и с концентрацией выше ПДК должен быть обеспечен непрерывный автоматический контроль со световой и звуковой сигнализацией о превышении ПДК вредных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79888774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использовании химическ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их веществ в лаборатория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Перед началом работы с химическими веществами следует включить вентиляционные системы: общеобменная приточно-вытяжная вентиляция должна включаться не менее чем за 30 минут до начала работы, местная вытяжная вентиляция - не мен</w:t>
      </w:r>
      <w:r>
        <w:rPr>
          <w:rFonts w:ascii="Georgia" w:hAnsi="Georgia"/>
          <w:sz w:val="19"/>
          <w:szCs w:val="19"/>
        </w:rPr>
        <w:t>ее чем за 5 минут до начала работы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выполнение работ с химическими веществами при неисправных или отключенных системах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44. Для выполнения работ с химическими веществами следует использовать герметично закрывающиеся рабочие емкости </w:t>
      </w:r>
      <w:r>
        <w:rPr>
          <w:rFonts w:ascii="Georgia" w:hAnsi="Georgia"/>
          <w:sz w:val="19"/>
          <w:szCs w:val="19"/>
        </w:rPr>
        <w:t>(лабораторную посуду) из химически стойких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Перед началом применения в работе новых химических веществ необходимо предварительно ознакомиться по паспорту безопасности с их физико-химическими, токсическими и пожароопасными свойствами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При</w:t>
      </w:r>
      <w:r>
        <w:rPr>
          <w:rFonts w:ascii="Georgia" w:hAnsi="Georgia"/>
          <w:sz w:val="19"/>
          <w:szCs w:val="19"/>
        </w:rPr>
        <w:t xml:space="preserve"> выполнении работ с использованием химических веществ не допускается нахождение на рабочих местах материалов, веществ, лабораторной посуды, приборов и устройств, не связанных с выполняемой работой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При выполнении работ с химическими веществами в вытяжн</w:t>
      </w:r>
      <w:r>
        <w:rPr>
          <w:rFonts w:ascii="Georgia" w:hAnsi="Georgia"/>
          <w:sz w:val="19"/>
          <w:szCs w:val="19"/>
        </w:rPr>
        <w:t>ом шкафу его створки следует открывать на минимальную, удобную для работы высоту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выполнять работы в вытяжном шкафу, если у него разбиты или сняты створки, закрывающие рабочую зону (полость) вытяжного шкафа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использовать рабочие емко</w:t>
      </w:r>
      <w:r>
        <w:rPr>
          <w:rFonts w:ascii="Georgia" w:hAnsi="Georgia"/>
          <w:sz w:val="19"/>
          <w:szCs w:val="19"/>
        </w:rPr>
        <w:t>сти (лабораторную посуду), имеющие повреждения (сколы, трещины)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использовать полиэтиленовую рабочую емкость (лабораторную посуду) для работы с концентрированной азотной кислотой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При работе со стеклянными трубками, палочками, при сборе стеклянных приборов или соединении отдельных их частей необходимо пользоваться средствами индивидуальной защиты рук (перчатками) или полотенцем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Стеклянные трубки и палочки допускается ломать</w:t>
      </w:r>
      <w:r>
        <w:rPr>
          <w:rFonts w:ascii="Georgia" w:hAnsi="Georgia"/>
          <w:sz w:val="19"/>
          <w:szCs w:val="19"/>
        </w:rPr>
        <w:t xml:space="preserve"> только после подрезки их напильником или специальным ножом для резки стекла. Острые края стеклянных трубок или палочек необходимо оплавлять. При оплавлении концов трубок и палочек следует пользоваться держателем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При сборке стеклянных приборов (вставк</w:t>
      </w:r>
      <w:r>
        <w:rPr>
          <w:rFonts w:ascii="Georgia" w:hAnsi="Georgia"/>
          <w:sz w:val="19"/>
          <w:szCs w:val="19"/>
        </w:rPr>
        <w:t>а стеклянных трубок в резиновые трубки или резиновые пробки) следует смочить водой, смазать глицерином или вазелиновым маслом стеклянную трубку снаружи и внутренние края резиновой трубки или отверстие в резиновой пробке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При вставке стеклянной трубки в</w:t>
      </w:r>
      <w:r>
        <w:rPr>
          <w:rFonts w:ascii="Georgia" w:hAnsi="Georgia"/>
          <w:sz w:val="19"/>
          <w:szCs w:val="19"/>
        </w:rPr>
        <w:t xml:space="preserve"> пробку трубку необходимо держать как можно ближе к вставляемому в пробку концу. Пробку следует держать за боковые стороны, не упирая в ладонь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пользоваться стеклянными трубками, имеющими сколы, трещины, острые края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При закупоривании колб</w:t>
      </w:r>
      <w:r>
        <w:rPr>
          <w:rFonts w:ascii="Georgia" w:hAnsi="Georgia"/>
          <w:sz w:val="19"/>
          <w:szCs w:val="19"/>
        </w:rPr>
        <w:t>ы, пробирки или другого стеклянного сосуда пробкой сосуд следует держать за верхнюю часть горлышка ближе к месту, куда должна быть вставлена пробка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Открывать тару (рабочие емкости) с химическими веществами следует только перед использованием. В переры</w:t>
      </w:r>
      <w:r>
        <w:rPr>
          <w:rFonts w:ascii="Georgia" w:hAnsi="Georgia"/>
          <w:sz w:val="19"/>
          <w:szCs w:val="19"/>
        </w:rPr>
        <w:t>вах и по окончании работы тару (рабочие емкости) необходимо плотно закрывать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Вскрытие тары с легковоспламеняющимися и горючими химическими веществами должно производиться инструментом в искробезопасном исполнении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Переливать и разливать химические ве</w:t>
      </w:r>
      <w:r>
        <w:rPr>
          <w:rFonts w:ascii="Georgia" w:hAnsi="Georgia"/>
          <w:sz w:val="19"/>
          <w:szCs w:val="19"/>
        </w:rPr>
        <w:t>щества следует соблюдая осторожность и не допуская их разбрызгивания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При переливании и порционном розливе химических веществ из тары объемом более 1 литра следует использовать специально предназначенные для этого устройства из химически стойких материало</w:t>
      </w:r>
      <w:r>
        <w:rPr>
          <w:rFonts w:ascii="Georgia" w:hAnsi="Georgia"/>
          <w:sz w:val="19"/>
          <w:szCs w:val="19"/>
        </w:rPr>
        <w:t>в (сифоны)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переливании и порционном розливе химических веществ из тары объемом не более 1 литра в рабочую емкость (посуду) с узким горлом следует применять специальные безопасные воронки с загнутыми краями из химически стойких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Отбират</w:t>
      </w:r>
      <w:r>
        <w:rPr>
          <w:rFonts w:ascii="Georgia" w:hAnsi="Georgia"/>
          <w:sz w:val="19"/>
          <w:szCs w:val="19"/>
        </w:rPr>
        <w:t>ь из тары (рабочей емкости)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набирать химические вещества в пипетки ртом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Вскрытие т</w:t>
      </w:r>
      <w:r>
        <w:rPr>
          <w:rFonts w:ascii="Georgia" w:hAnsi="Georgia"/>
          <w:sz w:val="19"/>
          <w:szCs w:val="19"/>
        </w:rPr>
        <w:t>ары (упаковки), заполненной твердыми химическими веществами, должно производиться с помощью специального ножа, изготовленного из цветного металла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Вскрытие тары (упаковки) с сухими химическими веществами необходимо производить, не допуская распыления хими</w:t>
      </w:r>
      <w:r>
        <w:rPr>
          <w:rFonts w:ascii="Georgia" w:hAnsi="Georgia"/>
          <w:sz w:val="19"/>
          <w:szCs w:val="19"/>
        </w:rPr>
        <w:t>ческих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Запаянные ампулы (не содержащие растворы стандарт-титров) с химическими веществами следует вскрывать только после их охлаждения ниже температуры кипения вещества, запаянного в них. Затем вскрываемую ампулу заворачивают в хлопчатобумажну</w:t>
      </w:r>
      <w:r>
        <w:rPr>
          <w:rFonts w:ascii="Georgia" w:hAnsi="Georgia"/>
          <w:sz w:val="19"/>
          <w:szCs w:val="19"/>
        </w:rPr>
        <w:t>ю салфетку (полотенце), делают надрез специальным ножом или напильником на капилляре и отламывают его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Все операции с ампулами до их вскрытия необходимо проводить, не вынимая их из защитной оболочки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Заполнять рабочие емкости (посуду) химическими веще</w:t>
      </w:r>
      <w:r>
        <w:rPr>
          <w:rFonts w:ascii="Georgia" w:hAnsi="Georgia"/>
          <w:sz w:val="19"/>
          <w:szCs w:val="19"/>
        </w:rPr>
        <w:t>ствами в целях хранения допускается не более чем на 90% их объема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Взвешивать химические вещества на весах, не оборудованных местной вытяжной вентиляцией, допускается только в плотно закрытой таре (рабочей емкости)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На рабочем месте химические веще</w:t>
      </w:r>
      <w:r>
        <w:rPr>
          <w:rFonts w:ascii="Georgia" w:hAnsi="Georgia"/>
          <w:sz w:val="19"/>
          <w:szCs w:val="19"/>
        </w:rPr>
        <w:t>ства должны находиться в количествах, необходимых для выполнения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Тару из-под химических веществ следует плотно закрывать и хранить в специально отведенном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оставлять на рабочих местах тару с химическими веществами посл</w:t>
      </w:r>
      <w:r>
        <w:rPr>
          <w:rFonts w:ascii="Georgia" w:hAnsi="Georgia"/>
          <w:sz w:val="19"/>
          <w:szCs w:val="19"/>
        </w:rPr>
        <w:t>е их розлива (расфасовки) в рабочую емкость (посуду)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опорожнении тары оставлять в ней остатки химических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Перемещение тары (рабочих емкостей) с химическими веществами разрешается только в закупоренном виде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перемещении (переноске) </w:t>
      </w:r>
      <w:r>
        <w:rPr>
          <w:rFonts w:ascii="Georgia" w:hAnsi="Georgia"/>
          <w:sz w:val="19"/>
          <w:szCs w:val="19"/>
        </w:rPr>
        <w:t>стеклянной тары с химическими веществами ее необходимо держать двумя руками - одной за дно, а другой - за горловину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При приготовлении растворов химических веществ следует соблюдать рецептуру и последовательность смешивания химических веществ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при</w:t>
      </w:r>
      <w:r>
        <w:rPr>
          <w:rFonts w:ascii="Georgia" w:hAnsi="Georgia"/>
          <w:sz w:val="19"/>
          <w:szCs w:val="19"/>
        </w:rPr>
        <w:t>готовлении растворов из смесей кислот следует вводить кислоты в порядке возрастания их плотности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При разбавлении кислоты она должна медленно (во избежание интенсивного нагрева раствора) вливаться тонкой струей в холодную воду. При этом раствор необход</w:t>
      </w:r>
      <w:r>
        <w:rPr>
          <w:rFonts w:ascii="Georgia" w:hAnsi="Georgia"/>
          <w:sz w:val="19"/>
          <w:szCs w:val="19"/>
        </w:rPr>
        <w:t>имо все время перемешивать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вливать воду в кислоту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Сухие химические вещества следует брать только лопатками, пинцетами, щипцами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68. Измельчение сухих химических веществ следует производить в закрытых ступках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Куски сухих химических в</w:t>
      </w:r>
      <w:r>
        <w:rPr>
          <w:rFonts w:ascii="Georgia" w:hAnsi="Georgia"/>
          <w:sz w:val="19"/>
          <w:szCs w:val="19"/>
        </w:rPr>
        <w:t>еществ следует дробить деревянным молоточком, предварительно завернув их в мешковину (накрыв их бельтингом), на поддоне (в лотке) из химически стойких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Растворять сухие химические вещества следует путем медленного добавления их небольшими по</w:t>
      </w:r>
      <w:r>
        <w:rPr>
          <w:rFonts w:ascii="Georgia" w:hAnsi="Georgia"/>
          <w:sz w:val="19"/>
          <w:szCs w:val="19"/>
        </w:rPr>
        <w:t>рциями (кусочками) к воде (раствору) при непрерывном перемешивании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Для перемешивания растворов химических веществ следует применять стеклянные стержни (палочки) либо мешалки из химически стойких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При приготовлении растворов химических в</w:t>
      </w:r>
      <w:r>
        <w:rPr>
          <w:rFonts w:ascii="Georgia" w:hAnsi="Georgia"/>
          <w:sz w:val="19"/>
          <w:szCs w:val="19"/>
        </w:rPr>
        <w:t>еществ, при смешивании которых происходит бурная реакция, а также при нагревании химических веществ не допускается герметично закрывать рабочую емкость (посуду)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Перед взбалтыванием рабочей емкости (посуды) с раствором химических веществ необходимо зак</w:t>
      </w:r>
      <w:r>
        <w:rPr>
          <w:rFonts w:ascii="Georgia" w:hAnsi="Georgia"/>
          <w:sz w:val="19"/>
          <w:szCs w:val="19"/>
        </w:rPr>
        <w:t>рывать ее притертой пробкой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взбалтывать рабочую емкость (посуду) с перекисью водорода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При выполнении работы не следует допускать попадание сильных окислителей (азотная кислота, перекись водорода и другие) на органические материалы во избежание их возгорания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Нагревать рабочие емкости (посуду) с химическими веществами следует равноме</w:t>
      </w:r>
      <w:r>
        <w:rPr>
          <w:rFonts w:ascii="Georgia" w:hAnsi="Georgia"/>
          <w:sz w:val="19"/>
          <w:szCs w:val="19"/>
        </w:rPr>
        <w:t>рно. При нагревании химических веществ в пробирках следует пользоваться держателем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76. Нагрев легковоспламеняющихся и горючих жидкостей допускается на водяных или песчаных банях в зависимости от температуры кипения вещества или специально предназначенных </w:t>
      </w:r>
      <w:r>
        <w:rPr>
          <w:rFonts w:ascii="Georgia" w:hAnsi="Georgia"/>
          <w:sz w:val="19"/>
          <w:szCs w:val="19"/>
        </w:rPr>
        <w:t>колбонагревателях и стеклокерамических плитах с плавной регулировкой мощности и закрытой системой обогрева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Температура бани не должна превышать температуру самовоспламенения нагреваемой жидкости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Легковоспламеняющиеся и горючие жидкости перед нагревом д</w:t>
      </w:r>
      <w:r>
        <w:rPr>
          <w:rFonts w:ascii="Georgia" w:hAnsi="Georgia"/>
          <w:sz w:val="19"/>
          <w:szCs w:val="19"/>
        </w:rPr>
        <w:t>олжны быть обезвожены во избежание вспенивания и разбрызгивания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нагревать легковоспламеняющиеся и горючие жидкости на открытом огне, а также на электрических плитах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вносить пористые, порошкообразные и другие подобные им вещества (а</w:t>
      </w:r>
      <w:r>
        <w:rPr>
          <w:rFonts w:ascii="Georgia" w:hAnsi="Georgia"/>
          <w:sz w:val="19"/>
          <w:szCs w:val="19"/>
        </w:rPr>
        <w:t>ктивированный уголь, губчатый металл) в нагретые легковоспламеняющиеся и горючие жидкости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оставлять без постоянного присмотра рабочее место, на котором осуществляется нагрев легковоспламеняющихся и горючих жидкостей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Для нанесения смол, клеев, комп</w:t>
      </w:r>
      <w:r>
        <w:rPr>
          <w:rFonts w:ascii="Georgia" w:hAnsi="Georgia"/>
          <w:sz w:val="19"/>
          <w:szCs w:val="19"/>
        </w:rPr>
        <w:t>аундов, эмалей на изделия необходимо пользоваться специальным инструментом (кистями, шпателями, лопатками), ручки которых снабжены защитными экранами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Снятие излишков и подтеков смол, клеев, компаундов, эмалей с изделий необходимо производить инструмен</w:t>
      </w:r>
      <w:r>
        <w:rPr>
          <w:rFonts w:ascii="Georgia" w:hAnsi="Georgia"/>
          <w:sz w:val="19"/>
          <w:szCs w:val="19"/>
        </w:rPr>
        <w:t>том или бумагой, а затем ветошью, смоченной менее вредным растворителем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Отверждение (сушка) смол, клеев, компаундов, эмалей должно производиться на рабочих местах, в термостатах, автоклавах или в сушильных шкафах при включенной местной вытяжной вентил</w:t>
      </w:r>
      <w:r>
        <w:rPr>
          <w:rFonts w:ascii="Georgia" w:hAnsi="Georgia"/>
          <w:sz w:val="19"/>
          <w:szCs w:val="19"/>
        </w:rPr>
        <w:t>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При выполнении работ с химическими веществами запрещается вдыхать их пары и прикасаться к ним открытыми частями тела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Использованные в работе материалы, загрязненные химическими веществами, следует хранить в герметично закрывающейся емкости (</w:t>
      </w:r>
      <w:r>
        <w:rPr>
          <w:rFonts w:ascii="Georgia" w:hAnsi="Georgia"/>
          <w:sz w:val="19"/>
          <w:szCs w:val="19"/>
        </w:rPr>
        <w:t>контейнере) в специально отведенном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В случае возникновения аварийной ситуации, связанной с разлитием (россыпью) химических веществ, необходимо прекратить выполнение работы, сообщить об этом непосредственному руководителю и принять меры по удален</w:t>
      </w:r>
      <w:r>
        <w:rPr>
          <w:rFonts w:ascii="Georgia" w:hAnsi="Georgia"/>
          <w:sz w:val="19"/>
          <w:szCs w:val="19"/>
        </w:rPr>
        <w:t>ию и нейтрализации химических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84. Работы по удалению и нейтрализации химических веществ должны проводиться с использованием соответствующих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85. Пролитые химические вещества следует засыпать мелким песком. Пропитавшийся химическими веществами </w:t>
      </w:r>
      <w:r>
        <w:rPr>
          <w:rFonts w:ascii="Georgia" w:hAnsi="Georgia"/>
          <w:sz w:val="19"/>
          <w:szCs w:val="19"/>
        </w:rPr>
        <w:t>песок должен быть собран в герметично закрывающуюся емкость, которая должна быть удалена из рабочего помещения в установленные места хранения отходов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Песок, пропитавшийся легковоспламеняющимися и горючими жидкостями, следует убирать лопаткой, изготовленн</w:t>
      </w:r>
      <w:r>
        <w:rPr>
          <w:rFonts w:ascii="Georgia" w:hAnsi="Georgia"/>
          <w:sz w:val="19"/>
          <w:szCs w:val="19"/>
        </w:rPr>
        <w:t>ой из неискрообразующего огнестойкого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Просыпанные сухие химические вещества (кроме красного фосфора) следует собирать в герметично закрывающуюся емкость. Просыпанный красный фосфор необходимо смочить водой и собрать лопаткой в термостойкую п</w:t>
      </w:r>
      <w:r>
        <w:rPr>
          <w:rFonts w:ascii="Georgia" w:hAnsi="Georgia"/>
          <w:sz w:val="19"/>
          <w:szCs w:val="19"/>
        </w:rPr>
        <w:t>осуду, в которую залить азотную кислоту из расчета 1:1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 уборки и нейтрализации химических веществ рабочую поверхность следует вымыть водой с моющим средством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Помещение, в котором произошло разлитие (россыпь) химических веществ, должно быть пров</w:t>
      </w:r>
      <w:r>
        <w:rPr>
          <w:rFonts w:ascii="Georgia" w:hAnsi="Georgia"/>
          <w:sz w:val="19"/>
          <w:szCs w:val="19"/>
        </w:rPr>
        <w:t>ентилировано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При воспламенении химических веществ следует принять меры по тушению возгорания первичными средствами пожаротушения (порошковый огнетушитель, кошма)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возгорании красного фосфора необходимо залить его 3-процентным раствором медного ку</w:t>
      </w:r>
      <w:r>
        <w:rPr>
          <w:rFonts w:ascii="Georgia" w:hAnsi="Georgia"/>
          <w:sz w:val="19"/>
          <w:szCs w:val="19"/>
        </w:rPr>
        <w:t>пороса (сернокислой меди)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При возникновении пожара следует, по возможности, удалить химические вещества из очага пожара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При попадании химических веществ на специальную одежду, ее необходимо немедленно снять и принять меры по удалению и нейтрализа</w:t>
      </w:r>
      <w:r>
        <w:rPr>
          <w:rFonts w:ascii="Georgia" w:hAnsi="Georgia"/>
          <w:sz w:val="19"/>
          <w:szCs w:val="19"/>
        </w:rPr>
        <w:t>ции химических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При попадании химических веществ на открытые части тела, пораженную поверхность необходимо промыть обильным количеством холодной воды. Дополнительно пораженную поверхность необходимо обработать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2-процентным раствором питьево</w:t>
      </w:r>
      <w:r>
        <w:rPr>
          <w:rFonts w:ascii="Georgia" w:hAnsi="Georgia"/>
          <w:sz w:val="19"/>
          <w:szCs w:val="19"/>
        </w:rPr>
        <w:t>й соды для нейтрализации неорганических кислот (кроме плавиковой кислоты)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3-процентным раствором борной или уксусной кислоты для нейтрализации щелочей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5-процентным раствором гипосульфита натрия (1-процентным раствором гипосульфита натрия при попада</w:t>
      </w:r>
      <w:r>
        <w:rPr>
          <w:rFonts w:ascii="Georgia" w:hAnsi="Georgia"/>
          <w:sz w:val="19"/>
          <w:szCs w:val="19"/>
        </w:rPr>
        <w:t>нии в глаза) для нейтрализации хромовых растворов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5-процентным раствором уксусной или лимонной кислоты для нейтрализации аммиака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10-процентным раствором аммиака для нейтрализации плавиковой кислоты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поражении плавиковой кислотой рекомендуется </w:t>
      </w:r>
      <w:r>
        <w:rPr>
          <w:rFonts w:ascii="Georgia" w:hAnsi="Georgia"/>
          <w:sz w:val="19"/>
          <w:szCs w:val="19"/>
        </w:rPr>
        <w:t>погружение пораженных частей тела на 30 минут в охлажденный раствор сернокислого магния, или в 70-процентный этиловый спирт, или наложение компрессов, которые меняют через каждые 2 минуты в течение 30 минут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При отравлении химическими веществами постра</w:t>
      </w:r>
      <w:r>
        <w:rPr>
          <w:rFonts w:ascii="Georgia" w:hAnsi="Georgia"/>
          <w:sz w:val="19"/>
          <w:szCs w:val="19"/>
        </w:rPr>
        <w:t>давшего необходимо вывести на свежий воздух и вызвать скорую медицинскую помощь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93. По окончании работы с химическими веществами следует произвести сбор отработанных химических веществ (растворов) в специальную герметично закрывающуюся емкость и удалить е</w:t>
      </w:r>
      <w:r>
        <w:rPr>
          <w:rFonts w:ascii="Georgia" w:hAnsi="Georgia"/>
          <w:sz w:val="19"/>
          <w:szCs w:val="19"/>
        </w:rPr>
        <w:t>е из рабочего помещения в установленные места хранения отходов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сливе отработанных химических веществ (растворов) должны осуществляться мероприятия, обеспечивающие безопасность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сливать в одну емкость отработанные химические вещества (растворы), которые при взаимодействии друг с другом способны воспламеняться, взрываться или образовывать горючие и токсичные газы (смеси)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сливать в канализацию (раковину) отработанные химическ</w:t>
      </w:r>
      <w:r>
        <w:rPr>
          <w:rFonts w:ascii="Georgia" w:hAnsi="Georgia"/>
          <w:sz w:val="19"/>
          <w:szCs w:val="19"/>
        </w:rPr>
        <w:t>ие вещества (растворы), которые являются опасными отходами, запрещенными к сливу в канализацию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Если по окончании работы химические растворы подлежат дальнейшему использованию, то рабочие емкости (посуду), в которых они содержатся, необходимо герметичн</w:t>
      </w:r>
      <w:r>
        <w:rPr>
          <w:rFonts w:ascii="Georgia" w:hAnsi="Georgia"/>
          <w:sz w:val="19"/>
          <w:szCs w:val="19"/>
        </w:rPr>
        <w:t>о закрывать крышками (пробками)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Неиспользованные остатки химических веществ должны быть удалены из рабочего помещения в места, предназначенные для их 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96. Мытье рабочих емкостей (посуды) из-под химических веществ следует производить после их пол</w:t>
      </w:r>
      <w:r>
        <w:rPr>
          <w:rFonts w:ascii="Georgia" w:hAnsi="Georgia"/>
          <w:sz w:val="19"/>
          <w:szCs w:val="19"/>
        </w:rPr>
        <w:t>ного освобождения и нейтрализации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при мойке рабочих емкостей (посуды) химических веществ (растворов) допускается в тех случаях, когда загрязнения не отмываются водой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Мытье (нейтрализацию) рабочих емкостей (посуды) с применением химических</w:t>
      </w:r>
      <w:r>
        <w:rPr>
          <w:rFonts w:ascii="Georgia" w:hAnsi="Georgia"/>
          <w:sz w:val="19"/>
          <w:szCs w:val="19"/>
        </w:rPr>
        <w:t xml:space="preserve"> веществ (растворов) следует производить с использованием соответствующих СИЗ при работающей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97. Для механического удаления загрязнений и повышения эффективности моющих средств следует применять различной формы ерши, скребки и </w:t>
      </w:r>
      <w:r>
        <w:rPr>
          <w:rFonts w:ascii="Georgia" w:hAnsi="Georgia"/>
          <w:sz w:val="19"/>
          <w:szCs w:val="19"/>
        </w:rPr>
        <w:t>щетки с мягкой щетиной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мытье посуды с узким горлышком ершик необходимо вынимать осторожно во избежание разбрызгивания содержимого посуды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98. Запрещается применение для очистки рабочей емкости (посуды) из-под легковоспламеняющихся и горючих жидкостей</w:t>
      </w:r>
      <w:r>
        <w:rPr>
          <w:rFonts w:ascii="Georgia" w:hAnsi="Georgia"/>
          <w:sz w:val="19"/>
          <w:szCs w:val="19"/>
        </w:rPr>
        <w:t xml:space="preserve"> щеток и скребков, выполненных из искрообразующих при ударе металлов или из синтетических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При промывке пипеток и трубочек набирать в них нейтрализующие растворы и воду следует с помощью резиновой груши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засасывать нейтрализующи</w:t>
      </w:r>
      <w:r>
        <w:rPr>
          <w:rFonts w:ascii="Georgia" w:hAnsi="Georgia"/>
          <w:sz w:val="19"/>
          <w:szCs w:val="19"/>
        </w:rPr>
        <w:t>е растворы и воду ртом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100. В случае боя стеклянной посуды, осколки следует убирать с помощью щетки и совка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уборка осколков стекла непосредственно руками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112689870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осуществлении производственных процессов, связанных 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использованием неорганических кислот, щелочей других едких вещест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101. Перед началом работы с неорганическими кислотами и щелочами необходимо проверить наличие маркировок на стеклянных бутылях, проверить целостность бутылей и других стеклянных предметов,</w:t>
      </w:r>
      <w:r>
        <w:rPr>
          <w:rFonts w:ascii="Georgia" w:hAnsi="Georgia"/>
          <w:sz w:val="19"/>
          <w:szCs w:val="19"/>
        </w:rPr>
        <w:t xml:space="preserve"> с которыми предстоит работать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 Посуда для хранения химических веществ должна иметь надписи с обозначением содержимого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Открывание сосудов с концентрированными щелочами и кислотами и приготовление растворов из них разрешается производить только в</w:t>
      </w:r>
      <w:r>
        <w:rPr>
          <w:rFonts w:ascii="Georgia" w:hAnsi="Georgia"/>
          <w:sz w:val="19"/>
          <w:szCs w:val="19"/>
        </w:rPr>
        <w:t xml:space="preserve"> вытяжном шкафу с включенной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104. Наполнение сосудов концентрированными щелочами и кислотами, их переливание следует производить сифоном или специальными пипетками с резиновой грушей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105. При приготовлении растворов щелочей навеску щ</w:t>
      </w:r>
      <w:r>
        <w:rPr>
          <w:rFonts w:ascii="Georgia" w:hAnsi="Georgia"/>
          <w:sz w:val="19"/>
          <w:szCs w:val="19"/>
        </w:rPr>
        <w:t>елочи опускают в большой сосуд с широким горлом и тщательно перемешивают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Большие куски едкой щелочи разбивают в специально отведенном месте, предварительно накрыв плотной материей (бельтингом)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106. Растворять твердые щелочи следует путем медленного приб</w:t>
      </w:r>
      <w:r>
        <w:rPr>
          <w:rFonts w:ascii="Georgia" w:hAnsi="Georgia"/>
          <w:sz w:val="19"/>
          <w:szCs w:val="19"/>
        </w:rPr>
        <w:t>авления их небольшими кусочками к воде при непрерывном перемешивании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Брать кусочки щелочи необходимо щипцами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107. Бутыли с щелочами, кислотами и другими едкими веществами следует переносить вдвоем в специальных ящиках или корзинах или перевозить на спец</w:t>
      </w:r>
      <w:r>
        <w:rPr>
          <w:rFonts w:ascii="Georgia" w:hAnsi="Georgia"/>
          <w:sz w:val="19"/>
          <w:szCs w:val="19"/>
        </w:rPr>
        <w:t>иальной тележке. Допускается переноска кислот одним работником в стеклянной посуде емкостью не более 5 л в специальных корзинах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108. Для приготовления растворов серной, азотной и других кислот их необходимо приливать в воду тонкой струей при непрерывном п</w:t>
      </w:r>
      <w:r>
        <w:rPr>
          <w:rFonts w:ascii="Georgia" w:hAnsi="Georgia"/>
          <w:sz w:val="19"/>
          <w:szCs w:val="19"/>
        </w:rPr>
        <w:t>еремешивании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Приливать воду в кислоту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Запрещается применять серную кислоту в вакуум-эксикаторах в качестве водопоглощающего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110. При смешивании химических веществ, сопровождающемся выделением тепла, необходимо использовать тер</w:t>
      </w:r>
      <w:r>
        <w:rPr>
          <w:rFonts w:ascii="Georgia" w:hAnsi="Georgia"/>
          <w:sz w:val="19"/>
          <w:szCs w:val="19"/>
        </w:rPr>
        <w:t>мостойкую толстостенную стеклянную или фарфоровую посуду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111. Растворы для нейтрализации концентрированных кислот и щелочей должны находиться в рабочем помещении (на стеллаже, полке) в течение всего рабочего дня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112. При хранении азотной и серной кислот </w:t>
      </w:r>
      <w:r>
        <w:rPr>
          <w:rFonts w:ascii="Georgia" w:hAnsi="Georgia"/>
          <w:sz w:val="19"/>
          <w:szCs w:val="19"/>
        </w:rPr>
        <w:t>должен быть исключен их контакт с древесиной, соломой и другими веществами органического происхождения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130970373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химической чистке, стирке, обеззараживании и дезактиваци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113. При зачистке изделий и предварительной пятновыводке сле</w:t>
      </w:r>
      <w:r>
        <w:rPr>
          <w:rFonts w:ascii="Georgia" w:hAnsi="Georgia"/>
          <w:sz w:val="19"/>
          <w:szCs w:val="19"/>
        </w:rPr>
        <w:t>дует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необходимые для выведения пятен химикаты держать в полиэтиленовых бутылках, имеющих специальные устройства-капельницы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перед началом работы по предварительной пятновыводке руки смазывать кремом, предохраняющим кожу рук от воздействия агрессивны</w:t>
      </w:r>
      <w:r>
        <w:rPr>
          <w:rFonts w:ascii="Georgia" w:hAnsi="Georgia"/>
          <w:sz w:val="19"/>
          <w:szCs w:val="19"/>
        </w:rPr>
        <w:t>х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 использовании горячей уксусной кислоты применять резиновые перчатки и защитные очки, работу производить в вытяжном шкафу со скоростью движения воздуха в открытом проеме не менее 0,5 м/с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при работе с кислотами, а также препаратами для </w:t>
      </w:r>
      <w:r>
        <w:rPr>
          <w:rFonts w:ascii="Georgia" w:hAnsi="Georgia"/>
          <w:sz w:val="19"/>
          <w:szCs w:val="19"/>
        </w:rPr>
        <w:t>выведения ржавчины соблюдать особую осторожность. При выведении пятен этими химикатами пользоваться ватными тампонами на деревянной палочке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зачистку изделий производить на специальном столе, оборудованном местным вытяжным устройством и имеющим уклон для стока жидкости и отверстие для емкости с растворами для зачистки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ручную зачистку особо загрязненных мест изделий бензиновым мылом произ</w:t>
      </w:r>
      <w:r>
        <w:rPr>
          <w:rFonts w:ascii="Georgia" w:hAnsi="Georgia"/>
          <w:sz w:val="19"/>
          <w:szCs w:val="19"/>
        </w:rPr>
        <w:t>водить на столе при работающем местном боковом отсосе со скоростью входа воздуха в щель 2-3 м/с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не применять для ручной зачистки мыло на основе хлорсодержащих растворителей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 окончании работы остатки раствора перелить в плотно закрывающийся сосуд,</w:t>
      </w:r>
      <w:r>
        <w:rPr>
          <w:rFonts w:ascii="Georgia" w:hAnsi="Georgia"/>
          <w:sz w:val="19"/>
          <w:szCs w:val="19"/>
        </w:rPr>
        <w:t xml:space="preserve"> химикаты убрать в металлический шкаф, стол и все пролитые на пол жидкости (усилители, масла, эмульсии и другие препараты) тщательно вытереть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114. При обработке изделий в машинах химической чистки следует соблюдать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пуск машины химической чи</w:t>
      </w:r>
      <w:r>
        <w:rPr>
          <w:rFonts w:ascii="Georgia" w:hAnsi="Georgia"/>
          <w:sz w:val="19"/>
          <w:szCs w:val="19"/>
        </w:rPr>
        <w:t>стки и выгрузку изделий из барабана осуществлять только при работающей приточно-вытяжной вентиляции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не допускать заправку машин хлорорганическими растворителями вручную при помощи ведер и другой тары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не допускать соприкосновения хлорсодержащих раст</w:t>
      </w:r>
      <w:r>
        <w:rPr>
          <w:rFonts w:ascii="Georgia" w:hAnsi="Georgia"/>
          <w:sz w:val="19"/>
          <w:szCs w:val="19"/>
        </w:rPr>
        <w:t>ворителей с концентрированными щелочами и минеральными кислотами во избежание образования ядовитого и самовоспламеняющегося монохлорэтилена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работу по очистке дистиллятора и фильтра машин химической чистки производить в фильтрующих промышленных противог</w:t>
      </w:r>
      <w:r>
        <w:rPr>
          <w:rFonts w:ascii="Georgia" w:hAnsi="Georgia"/>
          <w:sz w:val="19"/>
          <w:szCs w:val="19"/>
        </w:rPr>
        <w:t>азах марки 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115. Работающие машины и механизмы оставлять без присмотра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116. После окончания работы все производственное оборудование должно быть переведено в положение, исключающее возможность его пуска посторонними лицами. Электропитание, г</w:t>
      </w:r>
      <w:r>
        <w:rPr>
          <w:rFonts w:ascii="Georgia" w:hAnsi="Georgia"/>
          <w:sz w:val="19"/>
          <w:szCs w:val="19"/>
        </w:rPr>
        <w:t>азоснабжение, водо- и паропроводы должны быть отключены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117. Производственное оборудование должно содержаться в надлежащей чистоте. Санитарная обработка, разборка, чистка и мойка производятся после отключения оборудования от источников питания, полной ост</w:t>
      </w:r>
      <w:r>
        <w:rPr>
          <w:rFonts w:ascii="Georgia" w:hAnsi="Georgia"/>
          <w:sz w:val="19"/>
          <w:szCs w:val="19"/>
        </w:rPr>
        <w:t>ановки подвижных и вращающихся частей, а также после полного остывания нагретых поверхностей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118. Перед ремонтом производственное оборудование должно быть отключено от источников питания и на пусковых (отключающих) устройствах должен вывешиваться плакат (</w:t>
      </w:r>
      <w:r>
        <w:rPr>
          <w:rFonts w:ascii="Georgia" w:hAnsi="Georgia"/>
          <w:sz w:val="19"/>
          <w:szCs w:val="19"/>
        </w:rPr>
        <w:t>знак) "Не включать - работают люди"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119. Во время проведения дезактивационных и дезинфекционных работ работник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надевать и снимать средства индивидуальной защиты в специально отведенных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постоянно следить за исправностью средств индиви</w:t>
      </w:r>
      <w:r>
        <w:rPr>
          <w:rFonts w:ascii="Georgia" w:hAnsi="Georgia"/>
          <w:sz w:val="19"/>
          <w:szCs w:val="19"/>
        </w:rPr>
        <w:t>дуальной защиты и немедленно сообщать руководителю работ об их повреждении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находиться в средствах индивидуальной защиты до окончания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120. При проведении работ по дезактивации и дезинфекции необходимо дополнительно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исключить попадание обеззар</w:t>
      </w:r>
      <w:r>
        <w:rPr>
          <w:rFonts w:ascii="Georgia" w:hAnsi="Georgia"/>
          <w:sz w:val="19"/>
          <w:szCs w:val="19"/>
        </w:rPr>
        <w:t>аживающих растворов и растворителей под средства индивидуальной зашиты, защищающих кожу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брать в руки зараженные предметы только после предварительного обеззараживания тех мест, за которые необходимо держать предмет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 окончании работ обработать СИЗ</w:t>
      </w:r>
      <w:r>
        <w:rPr>
          <w:rFonts w:ascii="Georgia" w:hAnsi="Georgia"/>
          <w:sz w:val="19"/>
          <w:szCs w:val="19"/>
        </w:rPr>
        <w:t xml:space="preserve"> обеззараживающим раствором и снять их в отведенном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121. При проведении дегазации, дезактивации и дезинфекции запрещается принимать пищу, пить, курить и отдыхать на рабочих площадках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122. При работе с хлорорганическими растворителями необходимо сле</w:t>
      </w:r>
      <w:r>
        <w:rPr>
          <w:rFonts w:ascii="Georgia" w:hAnsi="Georgia"/>
          <w:sz w:val="19"/>
          <w:szCs w:val="19"/>
        </w:rPr>
        <w:t>дить за кислотностью среды, так как растворитель с кислой средой в присутствии воды образует соляную кислоту, разрушающую элементы машины. Для нейтрализации растворителя следует применять раскислители, рекомендованные заводом - изготовителем машины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123. О</w:t>
      </w:r>
      <w:r>
        <w:rPr>
          <w:rFonts w:ascii="Georgia" w:hAnsi="Georgia"/>
          <w:sz w:val="19"/>
          <w:szCs w:val="19"/>
        </w:rPr>
        <w:t>тбор растворителя и определение его кислотности с помощью индикаторной (лакмусовой) бумаги следует производить в резиновых перчатках, защитных очках, респираторе при включенной местной вентиляции. Перед взбалтыванием колбу с растворителем необходимо закрыв</w:t>
      </w:r>
      <w:r>
        <w:rPr>
          <w:rFonts w:ascii="Georgia" w:hAnsi="Georgia"/>
          <w:sz w:val="19"/>
          <w:szCs w:val="19"/>
        </w:rPr>
        <w:t>ать притертой пробкой. Индикаторную бумагу после использования необходимо убирать в емкость с крышкой для отходов химической чистки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124. Зазор между загрузочными люками внутреннего и наружного барабанов (не более 5 мм) должен исключать возможность попадан</w:t>
      </w:r>
      <w:r>
        <w:rPr>
          <w:rFonts w:ascii="Georgia" w:hAnsi="Georgia"/>
          <w:sz w:val="19"/>
          <w:szCs w:val="19"/>
        </w:rPr>
        <w:t>ия пальцев работника при обслуживании машины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125. Выгрузка изделий из барабана должна производиться при полной остановке машины и включенной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126. Заправка машин хлорорганическими растворителями должна производиться при помощи подкачивающих нас</w:t>
      </w:r>
      <w:r>
        <w:rPr>
          <w:rFonts w:ascii="Georgia" w:hAnsi="Georgia"/>
          <w:sz w:val="19"/>
          <w:szCs w:val="19"/>
        </w:rPr>
        <w:t>осов по трубопроводам, связывающим баки машины с емкостями для хранения растворителей или при помощи сжатого воздуха при наличии предохранительных клапанов. Заправка машин вручную при помощи ведер и другой тары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127. При утечке перхлорэтилена и</w:t>
      </w:r>
      <w:r>
        <w:rPr>
          <w:rFonts w:ascii="Georgia" w:hAnsi="Georgia"/>
          <w:sz w:val="19"/>
          <w:szCs w:val="19"/>
        </w:rPr>
        <w:t xml:space="preserve"> трихлорэтилена следует включить все системы вентиляции, проветрить помещение и после установления места утечки устранить течь. При этом следует использовать необходимые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128. При аварийной ситуации, связанной с разрывом трубопроводов пара, воздуха, воды и растворителей необходимо действовать в соответствии с утвержденным работодателем планом ликвидации аварий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129. Ловушка (фильтр грубой очистки) и водоотделитель должны ге</w:t>
      </w:r>
      <w:r>
        <w:rPr>
          <w:rFonts w:ascii="Georgia" w:hAnsi="Georgia"/>
          <w:sz w:val="19"/>
          <w:szCs w:val="19"/>
        </w:rPr>
        <w:t>рметично закрываться крышками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130. Для ввода в моечный барабан машин усилителя и других химикатов должна быть предусмотрена заливная воронка, оборудованная автоматическим или ручным приводом и конструктивно исключающая возможность выброса в помещение токс</w:t>
      </w:r>
      <w:r>
        <w:rPr>
          <w:rFonts w:ascii="Georgia" w:hAnsi="Georgia"/>
          <w:sz w:val="19"/>
          <w:szCs w:val="19"/>
        </w:rPr>
        <w:t>ичных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131. Детали электрических устройств, электропроводка, находящиеся под напряжением, должны быть изолированы, иметь ограждения и находиться в местах, недоступных для случайного прикосновения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132. Электрооборудование, устанавливаемое на машина</w:t>
      </w:r>
      <w:r>
        <w:rPr>
          <w:rFonts w:ascii="Georgia" w:hAnsi="Georgia"/>
          <w:sz w:val="19"/>
          <w:szCs w:val="19"/>
        </w:rPr>
        <w:t>х, работающих на нефтяных растворителях, должно отвечать требованиям эксплуатации электроустановок во взрывоопасных зонах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133. Взрывозащищенное электрооборудование, используемое в химически активных и влажных средах, должно быть также защищено от воздейст</w:t>
      </w:r>
      <w:r>
        <w:rPr>
          <w:rFonts w:ascii="Georgia" w:hAnsi="Georgia"/>
          <w:sz w:val="19"/>
          <w:szCs w:val="19"/>
        </w:rPr>
        <w:t>вия химически активной среды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134. Чистку дистиллятора и фильтра машин следует производить в резиновых перчатках и фильтрующих средствах индивидуальной защиты органов дыхания с изолирующей лицевой частью (противогаз в комплекте с комбинированными фильтрами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135. Очистка воздушного фильтра должна производиться при включенном вентиляторе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136. Очистка ловушки машины производится при выключенном насосе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137. Пуск машины при наличии неисправностей рабочих узлов и приточно-вытяжной вентиляции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138. </w:t>
      </w:r>
      <w:r>
        <w:rPr>
          <w:rFonts w:ascii="Georgia" w:hAnsi="Georgia"/>
          <w:sz w:val="19"/>
          <w:szCs w:val="19"/>
        </w:rPr>
        <w:t>Во время работы машины запрещается открывать загрузочный люк машины, производить ремонт и смазку деталей, оставлять ее без надзора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139. Масса подобранной производственной партии изделий должна устанавливаться путем взвешивания и не должна превышать загруз</w:t>
      </w:r>
      <w:r>
        <w:rPr>
          <w:rFonts w:ascii="Georgia" w:hAnsi="Georgia"/>
          <w:sz w:val="19"/>
          <w:szCs w:val="19"/>
        </w:rPr>
        <w:t>очную массу машины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140. По окончании работы машину следует отключить от всех источников питания (электроэнергии, пара, воды и сжатого воздуха)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141. В производственных помещениях в связи с опасностью возникновения пожара при работе с уайт-спиритом запреща</w:t>
      </w:r>
      <w:r>
        <w:rPr>
          <w:rFonts w:ascii="Georgia" w:hAnsi="Georgia"/>
          <w:sz w:val="19"/>
          <w:szCs w:val="19"/>
        </w:rPr>
        <w:t>ется производить работы с огнем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142. Дистилляция пропиточного раствора для аппретирования обрабатываемых материалов должна производиться в дистилляторе, тщательно очищенном от шлама, образовавшегося при предыдущей дистилляции. Количество пропиточного раст</w:t>
      </w:r>
      <w:r>
        <w:rPr>
          <w:rFonts w:ascii="Georgia" w:hAnsi="Georgia"/>
          <w:sz w:val="19"/>
          <w:szCs w:val="19"/>
        </w:rPr>
        <w:t>вора в дистилляторе не должно превышать половины его объема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143. При увеличении давления в дистилляторе свыше 1 атм. процесс дистилляции следует немедленно остановить путем прекращения подачи пара в нагреватель дистиллятора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144. Выход дистиллята из холод</w:t>
      </w:r>
      <w:r>
        <w:rPr>
          <w:rFonts w:ascii="Georgia" w:hAnsi="Georgia"/>
          <w:sz w:val="19"/>
          <w:szCs w:val="19"/>
        </w:rPr>
        <w:t>ильника контролируется по смотровому окну. Уровень стекающего растворителя не должен подниматься выше середины смотрового окна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145. Во избежание бурного кипения температура растворителя в дистилляторе должна соответствовать температуре кипения растворител</w:t>
      </w:r>
      <w:r>
        <w:rPr>
          <w:rFonts w:ascii="Georgia" w:hAnsi="Georgia"/>
          <w:sz w:val="19"/>
          <w:szCs w:val="19"/>
        </w:rPr>
        <w:t>я (трихлорэтилена - 87-90°С, перхлорэтилена - 122-125°С)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146. При эксплуатации вакуум-дистиллятора необходимо следить за уровнем растворителя и степенью разряжения воздуха в перегонном баке и температурой растворителя, которая на выходе из холодильника не</w:t>
      </w:r>
      <w:r>
        <w:rPr>
          <w:rFonts w:ascii="Georgia" w:hAnsi="Georgia"/>
          <w:sz w:val="19"/>
          <w:szCs w:val="19"/>
        </w:rPr>
        <w:t xml:space="preserve"> должна превышать 23°С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147. Перед пуском машины, работающей на нефтяных растворителях, необходимо проверить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состояние приточно-вытяжной вентиляции, осветительных устройств, ограждений, кнопочного и пускового устройств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исправность тормозных устройс</w:t>
      </w:r>
      <w:r>
        <w:rPr>
          <w:rFonts w:ascii="Georgia" w:hAnsi="Georgia"/>
          <w:sz w:val="19"/>
          <w:szCs w:val="19"/>
        </w:rPr>
        <w:t>тв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автоматическое отключение машины при открывании дверцы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правильность направления вращения двигателей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смазку узлов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давление сжатого воздуха и пара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срабатывание пневмозадвижек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действие маслораспылителя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148. При работе на комплекте машин, работающих на нефтяных растворителях, следует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систематически проверять состояние противовеса во избежание падения крышек моечного и сушильного барабанов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периодически удалять текстильную пыль из вентиляционного ко</w:t>
      </w:r>
      <w:r>
        <w:rPr>
          <w:rFonts w:ascii="Georgia" w:hAnsi="Georgia"/>
          <w:sz w:val="19"/>
          <w:szCs w:val="19"/>
        </w:rPr>
        <w:t>роба сушильной машины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следить за исправностью автоматического клапана тушения огня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во избежание ожога рук при открывании сушильного аппарата пользоваться рукавицами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не допускать попадания металлических предметов в барабаны моечной и сушильной м</w:t>
      </w:r>
      <w:r>
        <w:rPr>
          <w:rFonts w:ascii="Georgia" w:hAnsi="Georgia"/>
          <w:sz w:val="19"/>
          <w:szCs w:val="19"/>
        </w:rPr>
        <w:t>ашин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149. При эксплуатации машин не допускается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чистить обрабатываемые материалы, загрязненные алюминием (алюминиевыми красками)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применять для тушения возникшего пожара воду. Для этих целей нужно использовать песок, порошковые огнетушители, кошмы.</w:t>
      </w:r>
      <w:r>
        <w:rPr>
          <w:rFonts w:ascii="Georgia" w:hAnsi="Georgia"/>
          <w:sz w:val="19"/>
          <w:szCs w:val="19"/>
        </w:rPr>
        <w:t xml:space="preserve"> Вентиляция при пожаре должна быть немедленно отключена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150. Покрытие рабочего стола пятновыводных станков должно обладать стойкостью к воздействию едких щелочей, концентрированных кислот и высокой температуры, прочностью к ударам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151. При переключении с</w:t>
      </w:r>
      <w:r>
        <w:rPr>
          <w:rFonts w:ascii="Georgia" w:hAnsi="Georgia"/>
          <w:sz w:val="19"/>
          <w:szCs w:val="19"/>
        </w:rPr>
        <w:t>истемы отсоса поворотом малого стола он должен надежно фиксироваться в рабочем положении, удобном для обработки изделий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152. Разряжение в полости рабочего стола пятновыводного станка должно быть не менее 20 мм водяного столба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153. Поворот малого стола до</w:t>
      </w:r>
      <w:r>
        <w:rPr>
          <w:rFonts w:ascii="Georgia" w:hAnsi="Georgia"/>
          <w:sz w:val="19"/>
          <w:szCs w:val="19"/>
        </w:rPr>
        <w:t>лжен происходить легко, без заедания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154. В момент пуска влажного пара и сжатого воздуха во избежание ожога пистолет должен быть направлен в сторону от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155. Перед началом работы на пятновыводном станке следует проверить состояние вентилей, паро</w:t>
      </w:r>
      <w:r>
        <w:rPr>
          <w:rFonts w:ascii="Georgia" w:hAnsi="Georgia"/>
          <w:sz w:val="19"/>
          <w:szCs w:val="19"/>
        </w:rPr>
        <w:t>проводов, воздуховодов, исправность педалей подачи пара, воздуха, а также работу вакуум-отсоса. Вентили и паропроводы не должны пропускать пар, паропроводы должны быть изолированы, воздуховоды не должны пропускать воздух, паропроводы и воздуховоды должны б</w:t>
      </w:r>
      <w:r>
        <w:rPr>
          <w:rFonts w:ascii="Georgia" w:hAnsi="Georgia"/>
          <w:sz w:val="19"/>
          <w:szCs w:val="19"/>
        </w:rPr>
        <w:t>ыть окрашены в условные цвета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156. Запрещается применять сжатый воздух для обдувки рабочих мест и спецодежды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157. Стиральные и стирально-отжимные машины устанавливаются на уровне, обеспечивающем удобную загрузку и выгрузку изделий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158. Вращение внутренн</w:t>
      </w:r>
      <w:r>
        <w:rPr>
          <w:rFonts w:ascii="Georgia" w:hAnsi="Georgia"/>
          <w:sz w:val="19"/>
          <w:szCs w:val="19"/>
        </w:rPr>
        <w:t>его барабана должно быть плавным, без резких толчков и ударов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159. Сальниковые, фланцевые и резьбовые соединения, вентили и соединения крышек загрузочных люков с кожухом машины не должны пропускать воду, пар, стиральные растворы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160. Крышка люка для ручн</w:t>
      </w:r>
      <w:r>
        <w:rPr>
          <w:rFonts w:ascii="Georgia" w:hAnsi="Georgia"/>
          <w:sz w:val="19"/>
          <w:szCs w:val="19"/>
        </w:rPr>
        <w:t>ого залива стирального раствора должна плотно закрываться, исключая возможность самопроизвольного открывания и выбивания пены или стирального раствора из барабана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161. Электродвигатель привода и электрические приборы системы управления, а также подшипники</w:t>
      </w:r>
      <w:r>
        <w:rPr>
          <w:rFonts w:ascii="Georgia" w:hAnsi="Georgia"/>
          <w:sz w:val="19"/>
          <w:szCs w:val="19"/>
        </w:rPr>
        <w:t xml:space="preserve"> осей внутреннего барабана должны быть защищены от попадания жидкости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162. Корпус стиральной машины, ее командоаппарат и электрические исполнительные механизмы должны быть заземлены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163. Спусковые клапаны стиральной машины должны иметь исправные замки и </w:t>
      </w:r>
      <w:r>
        <w:rPr>
          <w:rFonts w:ascii="Georgia" w:hAnsi="Georgia"/>
          <w:sz w:val="19"/>
          <w:szCs w:val="19"/>
        </w:rPr>
        <w:t>резиновые прокладки, предотвращающие вытекание раствора, и должны обеспечивать быстрый слив жидкости в канализацию, исключая возможность попадания ее на пол в зоне обслуживания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164. Пуск пара в стиральную машину следует производить постепенно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165. Загруз</w:t>
      </w:r>
      <w:r>
        <w:rPr>
          <w:rFonts w:ascii="Georgia" w:hAnsi="Georgia"/>
          <w:sz w:val="19"/>
          <w:szCs w:val="19"/>
        </w:rPr>
        <w:t>ка стиральных материалов разрешается только через специальный люк вручную или через систему розлива материалов техническим способом. Перед пуском машины в работу крышки внутреннего и наружного барабанов должны быть закрыты и заперты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166. Во время работы м</w:t>
      </w:r>
      <w:r>
        <w:rPr>
          <w:rFonts w:ascii="Georgia" w:hAnsi="Georgia"/>
          <w:sz w:val="19"/>
          <w:szCs w:val="19"/>
        </w:rPr>
        <w:t>ашины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производить осмотр и смазку трущихся деталей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снимать, надевать, направлять приводные ремни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подтягивать сальниковые уплотнения, фланцы и прочее на машине и трубопроводах, находящихся под давлением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повышать давление воды и пара, поступающего к машине, выше нормы, указанной в паспорте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снимать кожухи и ограждения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производить наладку, регулировку и какие-либо ремонтные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касаться руками движущихся частей машины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167. На фундаменте це</w:t>
      </w:r>
      <w:r>
        <w:rPr>
          <w:rFonts w:ascii="Georgia" w:hAnsi="Georgia"/>
          <w:sz w:val="19"/>
          <w:szCs w:val="19"/>
        </w:rPr>
        <w:t>нтрифуга должна устанавливаться строго горизонтально, без малейших перекосов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168. Крышка центрифуги в открытом положении должна надежно фиксироваться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169. Работать на неисправной центрифуге запрещается. До начала работы следует убедиться в исправности це</w:t>
      </w:r>
      <w:r>
        <w:rPr>
          <w:rFonts w:ascii="Georgia" w:hAnsi="Georgia"/>
          <w:sz w:val="19"/>
          <w:szCs w:val="19"/>
        </w:rPr>
        <w:t>нтрифуги и защитного заземления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170. При загрузке центрифуги обрабатываемым материалом необходимо соблюдать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обрабатываемые материалы укладывать в корзину равномерными слоями по всей окружности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загрузку производить до уровня ве</w:t>
      </w:r>
      <w:r>
        <w:rPr>
          <w:rFonts w:ascii="Georgia" w:hAnsi="Georgia"/>
          <w:sz w:val="19"/>
          <w:szCs w:val="19"/>
        </w:rPr>
        <w:t>рхней части корзины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уложенные материалы закрыть плотной тканью или предохранительной сеткой, края которой "подбить" под горловину корзины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171. Если вследствие неравномерной загрузки получается чрезмерная раскачка ("биение"), то центрифуга должна быть </w:t>
      </w:r>
      <w:r>
        <w:rPr>
          <w:rFonts w:ascii="Georgia" w:hAnsi="Georgia"/>
          <w:sz w:val="19"/>
          <w:szCs w:val="19"/>
        </w:rPr>
        <w:t>немедленно остановлена, а обрабатываемые материалы уложены заново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172. Приостанавливать и замедлять вращение корзины руками или какими-либо предметами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173. Сушильные машины должны устанавливаться на уровне, обеспечивающем легкую и беспрепятст</w:t>
      </w:r>
      <w:r>
        <w:rPr>
          <w:rFonts w:ascii="Georgia" w:hAnsi="Georgia"/>
          <w:sz w:val="19"/>
          <w:szCs w:val="19"/>
        </w:rPr>
        <w:t>венную загрузку и выгрузку обрабатываемого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174. Работа машины при давлении пара вышеуказанного в паспорте машины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175. Машина должна работать плавно. В случае рывков или толчков, постороннего стука или шума, вибрации или чрезмерно</w:t>
      </w:r>
      <w:r>
        <w:rPr>
          <w:rFonts w:ascii="Georgia" w:hAnsi="Georgia"/>
          <w:sz w:val="19"/>
          <w:szCs w:val="19"/>
        </w:rPr>
        <w:t>го нагрева моторов или редукторов, машину требуется остановить и устранить неисправность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176. До выгрузки из машины обрабатываемые материалы должны быть остужены путем отключения поступающего из калорифера воздуха и открытия люка для поступления воздуха и</w:t>
      </w:r>
      <w:r>
        <w:rPr>
          <w:rFonts w:ascii="Georgia" w:hAnsi="Georgia"/>
          <w:sz w:val="19"/>
          <w:szCs w:val="19"/>
        </w:rPr>
        <w:t>з цеха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177. Без остановки сушильной машины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производить очистку от очесов лопастей очистительных щеток, сеток и других частей машины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производить очистку (продувку) калориферов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снимать или надевать приводные ремни машины или вентилят</w:t>
      </w:r>
      <w:r>
        <w:rPr>
          <w:rFonts w:ascii="Georgia" w:hAnsi="Georgia"/>
          <w:sz w:val="19"/>
          <w:szCs w:val="19"/>
        </w:rPr>
        <w:t>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смазывать и регулировать машину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ремонтировать ограждение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178. Запрещается оставлять работающую машину без присмотра и допускать к ее эксплуатации посторонних лиц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179. По окончании работы должны быть отключены рубильники электромоторов, привод</w:t>
      </w:r>
      <w:r>
        <w:rPr>
          <w:rFonts w:ascii="Georgia" w:hAnsi="Georgia"/>
          <w:sz w:val="19"/>
          <w:szCs w:val="19"/>
        </w:rPr>
        <w:t>а и вентиляторов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180. Сушильные камеры располагают так, чтобы к ним был свободный подъезд для подачи обрабатываемых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181. В передней части сушильной камеры должен быть уложен рабочий настил по всей ширине камеры. Длина настила (до ступеней) дол</w:t>
      </w:r>
      <w:r>
        <w:rPr>
          <w:rFonts w:ascii="Georgia" w:hAnsi="Georgia"/>
          <w:sz w:val="19"/>
          <w:szCs w:val="19"/>
        </w:rPr>
        <w:t>жна быть более длины кулис на 0,5 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182. В передней части настила должны быть ступени шириной 280 мм, высотой не более 170 мм каждая, а по бокам ограждение высотой не менее 1 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183. Конструкция направляющих для движения кулис должна быть жесткой, предотвращающей возможное смещение кулис во время движения. Движение кулис по направляющим должно быть плавным и легким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184. Конструкция передней и задней стенок кулис должна обеспечива</w:t>
      </w:r>
      <w:r>
        <w:rPr>
          <w:rFonts w:ascii="Georgia" w:hAnsi="Georgia"/>
          <w:sz w:val="19"/>
          <w:szCs w:val="19"/>
        </w:rPr>
        <w:t>ть плотность перекрытия по отношению к раме как в выдвинутом, так и в закрытом положениях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185. Вешалки кулис должны плотно держаться в гнездах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186. Для перемещения по направляющим на лицевой стороне кулис должны быть ручки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187. Паронагревательные прибор</w:t>
      </w:r>
      <w:r>
        <w:rPr>
          <w:rFonts w:ascii="Georgia" w:hAnsi="Georgia"/>
          <w:sz w:val="19"/>
          <w:szCs w:val="19"/>
        </w:rPr>
        <w:t>ы (радиаторы, ребристые трубы, регистры) должны быть соединены между собой. Пропуск пара в соединениях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188. Подводящие трубопроводы и наружные поверхности сушильной камеры должны иметь термоизоляцию или выполняться из теплоизоляционного мат</w:t>
      </w:r>
      <w:r>
        <w:rPr>
          <w:rFonts w:ascii="Georgia" w:hAnsi="Georgia"/>
          <w:sz w:val="19"/>
          <w:szCs w:val="19"/>
        </w:rPr>
        <w:t>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189. Стены сушильной камеры должны изготавливаться из теплоизоляционного материала для предотвращения излучения тепла в помещении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190. Входить в сушильную камеру во время ее работы запрещается. При необходимости, входить в камеру разрешается тольк</w:t>
      </w:r>
      <w:r>
        <w:rPr>
          <w:rFonts w:ascii="Georgia" w:hAnsi="Georgia"/>
          <w:sz w:val="19"/>
          <w:szCs w:val="19"/>
        </w:rPr>
        <w:t>о после полного проветривания камеры и при выдвинутых кулисах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191. Ремонт паронагревательных приборов или стенок кулис, удаление очесов от обрабатываемых материалов производится при полной остановке и холодном состоянии сушильной камеры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192. Аварийное от</w:t>
      </w:r>
      <w:r>
        <w:rPr>
          <w:rFonts w:ascii="Georgia" w:hAnsi="Georgia"/>
          <w:sz w:val="19"/>
          <w:szCs w:val="19"/>
        </w:rPr>
        <w:t>ключение пресса в нерабочее положение должно осуществляться быстро, путем легкого нажатия на кнопку 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193. В нерабочем положении верхняя плита должна фиксироваться на расстоянии, исключающем возможность ожога рук работника при укладке обрабатывае</w:t>
      </w:r>
      <w:r>
        <w:rPr>
          <w:rFonts w:ascii="Georgia" w:hAnsi="Georgia"/>
          <w:sz w:val="19"/>
          <w:szCs w:val="19"/>
        </w:rPr>
        <w:t>мых материалов на столе пресса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194. Отключение пресса и возврат верхней гладильной плиты в нерабочее положение должны осуществляться при нажиме на одну из кнопок 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195. Конструкция прессов должна исключать самопроизвольное опускание верхних плит</w:t>
      </w:r>
      <w:r>
        <w:rPr>
          <w:rFonts w:ascii="Georgia" w:hAnsi="Georgia"/>
          <w:sz w:val="19"/>
          <w:szCs w:val="19"/>
        </w:rPr>
        <w:t xml:space="preserve"> пресса во избежание травмирования рук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196. Угол отхода верхней плиты должен быть около 40°, чтобы исключить возможность ожога рук при укладке обрабатываемых материалов на нижнюю плиту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197. Прокладки, сальник, вентили, шланги на паровой и воздушной магис</w:t>
      </w:r>
      <w:r>
        <w:rPr>
          <w:rFonts w:ascii="Georgia" w:hAnsi="Georgia"/>
          <w:sz w:val="19"/>
          <w:szCs w:val="19"/>
        </w:rPr>
        <w:t>тралях пресса должны быть герметичны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198. Нерабочие нагреваемые поверхности гладильной плиты и стола пресса, а также паропроводящие и конденсатоотводящие трубопроводы, доступные для случайного прикосновения, должны быть теплоизолированы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199. В ротационны</w:t>
      </w:r>
      <w:r>
        <w:rPr>
          <w:rFonts w:ascii="Georgia" w:hAnsi="Georgia"/>
          <w:sz w:val="19"/>
          <w:szCs w:val="19"/>
        </w:rPr>
        <w:t>х гладильных прессах поворот нижних плит на 180° должен осуществляться только после нажатия кнопки "Пуск" или соответствующей педали плавно, без рывков и ударов, с фиксацией в рабочем положении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200. Ротационный пресс должен иметь вертикальное ограждение, </w:t>
      </w:r>
      <w:r>
        <w:rPr>
          <w:rFonts w:ascii="Georgia" w:hAnsi="Georgia"/>
          <w:sz w:val="19"/>
          <w:szCs w:val="19"/>
        </w:rPr>
        <w:t>предохраняющее работника от ударов при повороте нижних плит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201. Воздух, отсасываемый из полости плит прессов, должен удаляться в атмосферу за пределы цеха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202. "Одежда" прессов должна быть чистой и воздухопроницаемой для обеспечения отсоса водяных паров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203. Замена "одежды" на прессах должна проводиться при полностью выключенном прессе (отключена электроэнергия, перекрыты вентили пара и сжатого воздуха) и при холодном состоянии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204. Выводной патрубок отсоса водяных паров должен быть присоединен к вытяж</w:t>
      </w:r>
      <w:r>
        <w:rPr>
          <w:rFonts w:ascii="Georgia" w:hAnsi="Georgia"/>
          <w:sz w:val="19"/>
          <w:szCs w:val="19"/>
        </w:rPr>
        <w:t>ной системе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205. Для удаления прилипших пуговиц к нагретой поверхности (утюгу) пресс должен быть снабжен специальным скребком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206. При нанесении и удалении с горячей поверхности утюга воска или стеарина пресс должен быть полностью отключен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</w:t>
      </w:r>
      <w:r>
        <w:rPr>
          <w:rFonts w:ascii="Georgia" w:hAnsi="Georgia"/>
          <w:sz w:val="19"/>
          <w:szCs w:val="19"/>
        </w:rPr>
        <w:t>7. На манекенном прессе должно быть предусмотрено разъемное соединение трубопровода горячего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208. Без остановки гладильного пресса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снимать и надевать приводные ремни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смазывать и чистить пресс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осматривать, регулировать или налаживать пресс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ремонтировать ограждения и другие части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подправлять сбившуюся "одежду"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209. При работе на гладильных прессах запрещается определять пальцами температуру нагретых поверхностей машины, класть обрабат</w:t>
      </w:r>
      <w:r>
        <w:rPr>
          <w:rFonts w:ascii="Georgia" w:hAnsi="Georgia"/>
          <w:sz w:val="19"/>
          <w:szCs w:val="19"/>
        </w:rPr>
        <w:t>ываемые материалы на машину и на ее ограждение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210. Сила прижима цилиндра к гладильному лотку не должна превышать допустимых величин, указанных в нормативно-технической документации завода-изготовителя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211. Вращение гладильного валка должно быть плавным </w:t>
      </w:r>
      <w:r>
        <w:rPr>
          <w:rFonts w:ascii="Georgia" w:hAnsi="Georgia"/>
          <w:sz w:val="19"/>
          <w:szCs w:val="19"/>
        </w:rPr>
        <w:t>и равномерным. В нерабочем положении гладильный валок должен быть поднят над поверхностью лотка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212. Работать на вакуумном катке с неисправным приспособлением, препятствующим сбеганию в сторону транспортерных полотен,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213. "Одежда" катка долж</w:t>
      </w:r>
      <w:r>
        <w:rPr>
          <w:rFonts w:ascii="Georgia" w:hAnsi="Georgia"/>
          <w:sz w:val="19"/>
          <w:szCs w:val="19"/>
        </w:rPr>
        <w:t>на быть чистой и воздухопроницаемой для обеспечения отсоса водяных паров. Для этого ее необходимо регулярно стирать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214. Выводной патрубок отсоса водяных паров из внутренней полости цилиндра должен быть присоединен к воздушному коробу с выводом из помещен</w:t>
      </w:r>
      <w:r>
        <w:rPr>
          <w:rFonts w:ascii="Georgia" w:hAnsi="Georgia"/>
          <w:sz w:val="19"/>
          <w:szCs w:val="19"/>
        </w:rPr>
        <w:t>ия в атмосферу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215. Зонты вытяжной вентиляции гладильной машины устанавливаются с учетом полного улавливания пара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216. Паровые прокладки, сальники, вентили гладильных катков с паровым обогревом не должны пропускать пар. Паропроводящие и конденсатоотводящ</w:t>
      </w:r>
      <w:r>
        <w:rPr>
          <w:rFonts w:ascii="Georgia" w:hAnsi="Georgia"/>
          <w:sz w:val="19"/>
          <w:szCs w:val="19"/>
        </w:rPr>
        <w:t>ие трубопроводы должны быть изолированы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217. Без остановки гладильных катков не допускается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наматывать на прижимные валки сукна и закатники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исправлять ход транспортерной ленты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снимать и надевать приводные ремни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смазывать и чистить машину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осматривать, регулировать или налаживать гладильный каток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ремонтировать ограждения и другие части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поправлять перекосившиеся материалы (вещи), вытаскивать намотавшийся на вал (каток) обрабатываемый материал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218. Заменять изоляцию и "одежду" приж</w:t>
      </w:r>
      <w:r>
        <w:rPr>
          <w:rFonts w:ascii="Georgia" w:hAnsi="Georgia"/>
          <w:sz w:val="19"/>
          <w:szCs w:val="19"/>
        </w:rPr>
        <w:t>имных валков разрешается при полной остановке гладильного катка и в холодном состоянии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219. При работе на катке запрещается определять пальцами температуру нагретых поверхностей, раньше времени пытаться снимать обрабатываемые материалы (они должны сами вы</w:t>
      </w:r>
      <w:r>
        <w:rPr>
          <w:rFonts w:ascii="Georgia" w:hAnsi="Georgia"/>
          <w:sz w:val="19"/>
          <w:szCs w:val="19"/>
        </w:rPr>
        <w:t>йти из машины)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220. По окончании работы на катке с паровым обогревом следует поднять прижимные валки и размотать с них "одежду", полностью обесточить его, перекрыть вентили на паропроводе и конденсационном горшке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221. Зажимы, закрепляющие полы обрабатыва</w:t>
      </w:r>
      <w:r>
        <w:rPr>
          <w:rFonts w:ascii="Georgia" w:hAnsi="Georgia"/>
          <w:sz w:val="19"/>
          <w:szCs w:val="19"/>
        </w:rPr>
        <w:t>емых изделий, должны быть в исправном состоянии. Конструкция зажимов должна исключать возможность их срыва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222. Чехол манекена должен быть цельным и плотно закрепленным внизу и у горловины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223. Паровой клапан в закрытом состоянии не должен пропускать пар</w:t>
      </w:r>
      <w:r>
        <w:rPr>
          <w:rFonts w:ascii="Georgia" w:hAnsi="Georgia"/>
          <w:sz w:val="19"/>
          <w:szCs w:val="19"/>
        </w:rPr>
        <w:t xml:space="preserve"> под чехол манекена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224. Конструкцией паровоздушного манекена должна быть предусмотрена регулировка количества нагретого воздуха, поступающего под чехол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225. Во время пуска пара в процессе отпарки запрещается расправлять обрабатываемые материалы руками и</w:t>
      </w:r>
      <w:r>
        <w:rPr>
          <w:rFonts w:ascii="Georgia" w:hAnsi="Georgia"/>
          <w:sz w:val="19"/>
          <w:szCs w:val="19"/>
        </w:rPr>
        <w:t xml:space="preserve"> приближать лицо к манекену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226. Рабочая поверхность гладильных столов должна крепиться к металлической станине болтами с утопленными головками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227. Металлические части гладильных столов, находящиеся на доступной для человека высоте, электропроводка, кожухи рубильников и контактных коробок, станины и рамы гладильных столов, подставки под бесшнуровые утюги должны быть заземлены. Исключением являютс</w:t>
      </w:r>
      <w:r>
        <w:rPr>
          <w:rFonts w:ascii="Georgia" w:hAnsi="Georgia"/>
          <w:sz w:val="19"/>
          <w:szCs w:val="19"/>
        </w:rPr>
        <w:t>я подставки под электроутюги с бесшнуровой проводкой, которые полностью изолируются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228. Электрошнур должен быть подведен к электроутюгам сверху при помощи кронштейнов, установленных вверху на гладильных столах. Длина провода между кронштейном и утюгом до</w:t>
      </w:r>
      <w:r>
        <w:rPr>
          <w:rFonts w:ascii="Georgia" w:hAnsi="Georgia"/>
          <w:sz w:val="19"/>
          <w:szCs w:val="19"/>
        </w:rPr>
        <w:t>лжна быть такой, чтобы во время работы он не ложился на гладильный стол и позволял свободно перемещать утюг по всей поверхности гладильной доски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229. Во время пользования утюгом при обработке материалов на гладильно-отпарочном столе подавать пар на поверх</w:t>
      </w:r>
      <w:r>
        <w:rPr>
          <w:rFonts w:ascii="Georgia" w:hAnsi="Georgia"/>
          <w:sz w:val="19"/>
          <w:szCs w:val="19"/>
        </w:rPr>
        <w:t>ность стола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230. Перед началом работы с электроутюгом следует проверить надежность изоляции подводящих проводов, исправность утюга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231. Во время работы не допускается падение утюга, перекручивание провода, образование на нем петель и узлов. Т</w:t>
      </w:r>
      <w:r>
        <w:rPr>
          <w:rFonts w:ascii="Georgia" w:hAnsi="Georgia"/>
          <w:sz w:val="19"/>
          <w:szCs w:val="19"/>
        </w:rPr>
        <w:t>окоподводящие провода должны быть сухими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232. Во время работы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ставить (даже холодный) утюг на провода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охлаждать утюг водой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оставлять без присмотра подключенный к электросети утюг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233. По окончании работы утюг должен быть отключен </w:t>
      </w:r>
      <w:r>
        <w:rPr>
          <w:rFonts w:ascii="Georgia" w:hAnsi="Georgia"/>
          <w:sz w:val="19"/>
          <w:szCs w:val="19"/>
        </w:rPr>
        <w:t>от электросети и поставлен на металлическую подставку с теплоизоляционным покрытием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234. При работе на гладильных столах, оборудованных электроутюгами в помещениях с электропроводящими полами, следует применять изолирующие настилы и подставки, а также диэ</w:t>
      </w:r>
      <w:r>
        <w:rPr>
          <w:rFonts w:ascii="Georgia" w:hAnsi="Georgia"/>
          <w:sz w:val="19"/>
          <w:szCs w:val="19"/>
        </w:rPr>
        <w:t>лектрические дорожки и коврики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209416108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осуществлении производственных процессов, связанных с применением ртут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235. Организация производственных процессов, связанных с применением ртути, должна исключать возможность непосредственно</w:t>
      </w:r>
      <w:r>
        <w:rPr>
          <w:rFonts w:ascii="Georgia" w:hAnsi="Georgia"/>
          <w:sz w:val="19"/>
          <w:szCs w:val="19"/>
        </w:rPr>
        <w:t>го контакта работников с ртутью, уменьшать возможность образования источников вторичного загрязнения ртутью воздуха рабочей зоны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236. Работы, связанные с использованием ртути (электролиз с использованием ртути в качестве катода, амальгамация, производство</w:t>
      </w:r>
      <w:r>
        <w:rPr>
          <w:rFonts w:ascii="Georgia" w:hAnsi="Georgia"/>
          <w:sz w:val="19"/>
          <w:szCs w:val="19"/>
        </w:rPr>
        <w:t xml:space="preserve"> ртутьсодержащих соединений, производство люминесцентных ламп, заполнение ртутью приборов), должны производиться в отдельных помещениях, оборудованных приточно-вытяжной вентиляцией с использованием средств индивидуальной защиты органов дыхания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237. В лабо</w:t>
      </w:r>
      <w:r>
        <w:rPr>
          <w:rFonts w:ascii="Georgia" w:hAnsi="Georgia"/>
          <w:sz w:val="19"/>
          <w:szCs w:val="19"/>
        </w:rPr>
        <w:t>раториях работы с открытой ртутью следует проводить только в хлорвиниловых или тонких резиновых перчатках над поддоном внутри вытяжных шкафов при работающей вытяжной вентиляции с применением средств индивидуальной защиты органов дыхания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 окончания р</w:t>
      </w:r>
      <w:r>
        <w:rPr>
          <w:rFonts w:ascii="Georgia" w:hAnsi="Georgia"/>
          <w:sz w:val="19"/>
          <w:szCs w:val="19"/>
        </w:rPr>
        <w:t>абот перчатки перед снятием их с рук необходимо вымыть теплым мыльным раствором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238. При работе с ртутью необходимо пользоваться толстостенной химической посудой или посудой из небьющегося стекла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239. Заполнение ртутью сосудов необходимо производить чере</w:t>
      </w:r>
      <w:r>
        <w:rPr>
          <w:rFonts w:ascii="Georgia" w:hAnsi="Georgia"/>
          <w:sz w:val="19"/>
          <w:szCs w:val="19"/>
        </w:rPr>
        <w:t>з воронку с оттянутым капилляром и лить ртуть по стенкам сосуда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240. При попадании ртути на раскаленную спираль или нагретые поверхности основания печи необходимо, не выключая вытяжную вентиляцию, отключить печь от сети, демонтировать установку и после ох</w:t>
      </w:r>
      <w:r>
        <w:rPr>
          <w:rFonts w:ascii="Georgia" w:hAnsi="Georgia"/>
          <w:sz w:val="19"/>
          <w:szCs w:val="19"/>
        </w:rPr>
        <w:t>лаждения печи и нагретых поверхностей провести их демеркуризацию (удаление ртути и ее соединений физико-химическими или механическими способами) соответствии с требованиями, установленными соответствующими нормативными правовыми актами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241. Отработанные р</w:t>
      </w:r>
      <w:r>
        <w:rPr>
          <w:rFonts w:ascii="Georgia" w:hAnsi="Georgia"/>
          <w:sz w:val="19"/>
          <w:szCs w:val="19"/>
        </w:rPr>
        <w:t>астворы, содержащие примеси ртути, следует сливать путем предварительного осаждения ртути в фарфоровой чашке большой емкости во избежание попадания капель ртути в канализационную сеть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242. При хранении в вытяжном шкафу запасов ртути или приборов, имеющих </w:t>
      </w:r>
      <w:r>
        <w:rPr>
          <w:rFonts w:ascii="Georgia" w:hAnsi="Georgia"/>
          <w:sz w:val="19"/>
          <w:szCs w:val="19"/>
        </w:rPr>
        <w:t>открытые поверхности ртути, вентиляция вытяжного шкафа должна включаться за 15-20 минут до начала работы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работе с открытой ртутью вентиляция вытяжного шкафа не должна выключаться в течение 30 минут после окончания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243. Нагревание ртути необхо</w:t>
      </w:r>
      <w:r>
        <w:rPr>
          <w:rFonts w:ascii="Georgia" w:hAnsi="Georgia"/>
          <w:sz w:val="19"/>
          <w:szCs w:val="19"/>
        </w:rPr>
        <w:t>димо производить в специальных печах с вертикальным расположением нагревательных поверхностей, установленных внутри вытяжного шкафа, при включенной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244. Для отпуска ртути должны быть предусмотрены специальные баллоны с кранами в нижней</w:t>
      </w:r>
      <w:r>
        <w:rPr>
          <w:rFonts w:ascii="Georgia" w:hAnsi="Georgia"/>
          <w:sz w:val="19"/>
          <w:szCs w:val="19"/>
        </w:rPr>
        <w:t xml:space="preserve"> части. Вентиль крана должен иметь предохранитель от случайного открывания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245. Выдачу ртути со склада следует производить в количестве, не превышающем суточную потребность. Отпуск ртути должен производиться либо баллонами, либо в специально предназначенн</w:t>
      </w:r>
      <w:r>
        <w:rPr>
          <w:rFonts w:ascii="Georgia" w:hAnsi="Georgia"/>
          <w:sz w:val="19"/>
          <w:szCs w:val="19"/>
        </w:rPr>
        <w:t>ой для этой цели посуде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Освобожденные от ртути баллоны должны быть незамедлительно подвергнуты демеркуризации, возвращены на склад и размещены в специальном помещении склада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246. Для организаций, характеризующихся сезонностью (цикличностью) работы (шлих</w:t>
      </w:r>
      <w:r>
        <w:rPr>
          <w:rFonts w:ascii="Georgia" w:hAnsi="Georgia"/>
          <w:sz w:val="19"/>
          <w:szCs w:val="19"/>
        </w:rPr>
        <w:t>тообогатительные фабрики, установки, драги), мероприятия по заключительной демеркуризации проводятся в обязательном порядке после окончания сезона (цикла)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247. При попадании на пол цехов промышленных предприятий ртути необходимо произвести ее механ</w:t>
      </w:r>
      <w:r>
        <w:rPr>
          <w:rFonts w:ascii="Georgia" w:hAnsi="Georgia"/>
          <w:sz w:val="19"/>
          <w:szCs w:val="19"/>
        </w:rPr>
        <w:t>ический сбор и после этого немедленно смыть ее струей воды под давлением 1,5-2 атм. по направлению к ближайшему желобу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248. При разливе ртути в лаборатории необходимо немедленно ее собрать. Во избежание втирания ртути в пол и распространения ее по всему п</w:t>
      </w:r>
      <w:r>
        <w:rPr>
          <w:rFonts w:ascii="Georgia" w:hAnsi="Georgia"/>
          <w:sz w:val="19"/>
          <w:szCs w:val="19"/>
        </w:rPr>
        <w:t>омещению собирание капель ртути начинают с периферии загрязненного участка и проводят по направлению к центру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249. Разлитую капельно-жидкую ртуть в начале следует собрать железными эмалированными совками, а затем перенести в приемник из небьющегося стекла</w:t>
      </w:r>
      <w:r>
        <w:rPr>
          <w:rFonts w:ascii="Georgia" w:hAnsi="Georgia"/>
          <w:sz w:val="19"/>
          <w:szCs w:val="19"/>
        </w:rPr>
        <w:t xml:space="preserve"> или толстостенной стеклянной посуды, предварительно заполненный подкисленным раствором перманганата калия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250. Отдельные капли ртути следует собирать при помощи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пасты, представляющей собой смесь пиролюзита и 5-процентного раствора соляной кислоты в отношении 1:2. Паста накладывается толстым слоем на обрабатываемую поверхность и через 20-30 минут снимается вместе с прилипшими капельками ртути эмалированной метал</w:t>
      </w:r>
      <w:r>
        <w:rPr>
          <w:rFonts w:ascii="Georgia" w:hAnsi="Georgia"/>
          <w:sz w:val="19"/>
          <w:szCs w:val="19"/>
        </w:rPr>
        <w:t>лической пластинкой. Капли стряхивают в приемник для ртути, заполненный раствором перманганата калия. После удаления пасты пол необходимо вымыть с использованием мыльно-содового раствора или синтетических поверхностно-активных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эмульсии-пасты из</w:t>
      </w:r>
      <w:r>
        <w:rPr>
          <w:rFonts w:ascii="Georgia" w:hAnsi="Georgia"/>
          <w:sz w:val="19"/>
          <w:szCs w:val="19"/>
        </w:rPr>
        <w:t xml:space="preserve"> глины (аналогичным образом)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амальгамированных пластинок или кисточек из белой жести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водоструйного насоса или любого другого прибора, в том числе резиновой груши засасывания. При собирании ртути этим способом для предупреждения загрязнения ею шланг</w:t>
      </w:r>
      <w:r>
        <w:rPr>
          <w:rFonts w:ascii="Georgia" w:hAnsi="Georgia"/>
          <w:sz w:val="19"/>
          <w:szCs w:val="19"/>
        </w:rPr>
        <w:t>ов, аппаратов и канализации, между свободным концом шланга и засасывающим аппаратом следует вводить "ловушку", заполненную раствором перманганата калия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251. После собирания ртути одним из вышеперечисленных способов загрязненное место необходимо залить 0,2</w:t>
      </w:r>
      <w:r>
        <w:rPr>
          <w:rFonts w:ascii="Georgia" w:hAnsi="Georgia"/>
          <w:sz w:val="19"/>
          <w:szCs w:val="19"/>
        </w:rPr>
        <w:t>-процентным подкисленным раствором перманганата калия или 20-процентным раствором хлорного железа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252. В помещениях организаций по производству и применению ртути один раз в две недели проводится гидросмыв потолков, стен, технологического оборудования, тр</w:t>
      </w:r>
      <w:r>
        <w:rPr>
          <w:rFonts w:ascii="Georgia" w:hAnsi="Georgia"/>
          <w:sz w:val="19"/>
          <w:szCs w:val="19"/>
        </w:rPr>
        <w:t xml:space="preserve">убопроводов с предварительным освобождением поверхностей от пыли с помощью линий пневмоуборки или передвижных промышленных пылесосов. При отсутствии по условиям технологии загрязнения пылью, содержащей примеси ртути, гидросмыв может проводиться один раз в </w:t>
      </w:r>
      <w:r>
        <w:rPr>
          <w:rFonts w:ascii="Georgia" w:hAnsi="Georgia"/>
          <w:sz w:val="19"/>
          <w:szCs w:val="19"/>
        </w:rPr>
        <w:t>месяц. Гидросмыв полов проводится ежесменно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253. Уборка загрязненных ртутью помещений проводится с использованием отдельных щеток, тряпок и ведер, которые запрещено использовать в других помещениях. После окончания уборки и обработки уборочного инвентаря </w:t>
      </w:r>
      <w:r>
        <w:rPr>
          <w:rFonts w:ascii="Georgia" w:hAnsi="Georgia"/>
          <w:sz w:val="19"/>
          <w:szCs w:val="19"/>
        </w:rPr>
        <w:t>растворами демеркуризаторов он хранится в плотно закрывающемся металлическом ящике, оборудованном местным отсосом и, для отличия, окрашенном в яркий предостерегающий цвет. Ящик, в котором хранится уборочный инвентарь, может находиться в отдельной комнате б</w:t>
      </w:r>
      <w:r>
        <w:rPr>
          <w:rFonts w:ascii="Georgia" w:hAnsi="Georgia"/>
          <w:sz w:val="19"/>
          <w:szCs w:val="19"/>
        </w:rPr>
        <w:t>лока бытовых помещений или располагаться на грязной половине блока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67161358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осуществлении производственных процессов, связанных с переработкой пластмас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254. При осуществлении производственных процессов получения изделий из пластмасс</w:t>
      </w:r>
      <w:r>
        <w:rPr>
          <w:rFonts w:ascii="Georgia" w:hAnsi="Georgia"/>
          <w:sz w:val="19"/>
          <w:szCs w:val="19"/>
        </w:rPr>
        <w:t xml:space="preserve"> литьем, спеканием, прессованием, вальцеванием, каландрованием технологическое оборудование следует группировать по видам производств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255. Загрузка бункеров, дозирующих устройств и таблетмашин должна осуществляться механическим способом из технологических</w:t>
      </w:r>
      <w:r>
        <w:rPr>
          <w:rFonts w:ascii="Georgia" w:hAnsi="Georgia"/>
          <w:sz w:val="19"/>
          <w:szCs w:val="19"/>
        </w:rPr>
        <w:t xml:space="preserve"> контейнеров и растарочных устройств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256. Сушка и предварительный нагрев пластических материалов должны производиться в технологическом оборудовании, исключающем загрязнение воздуха рабочей зоны вредными веществами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257. Сушка порошковых полимерных матери</w:t>
      </w:r>
      <w:r>
        <w:rPr>
          <w:rFonts w:ascii="Georgia" w:hAnsi="Georgia"/>
          <w:sz w:val="19"/>
          <w:szCs w:val="19"/>
        </w:rPr>
        <w:t>алов для удаления остаточных количеств влаги должна осуществляться в закрытых аппаратах под разрежением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258. Загрузка пресс-порошка в бункеры пресс-автоматов, реактопласт-автоматов, роторных линий и таблетмашин должна быть механизирована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Технологическое</w:t>
      </w:r>
      <w:r>
        <w:rPr>
          <w:rFonts w:ascii="Georgia" w:hAnsi="Georgia"/>
          <w:sz w:val="19"/>
          <w:szCs w:val="19"/>
        </w:rPr>
        <w:t xml:space="preserve"> оборудование должно исключать пылевыделение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259. При выгрузке горячих изделий из пластмасс из технологического оборудования должен быть исключен непосредственный контакт работников с этими изделиями. Остывание изделий необходимо осуществлять в предусмотр</w:t>
      </w:r>
      <w:r>
        <w:rPr>
          <w:rFonts w:ascii="Georgia" w:hAnsi="Georgia"/>
          <w:sz w:val="19"/>
          <w:szCs w:val="19"/>
        </w:rPr>
        <w:t>енных для этих целей укрытиях или специальных помещениях, оборудованных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260. Выгрузка изделий из пластмасс из печей должна производиться после остывания их в печах до температуры, не превышающей 40°С, при работающей местной вентиляции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Допускается выгрузка изделий из пластмасс из печей при температуре, не превышающей 150°С, в специальные контейнеры, размещенные под аспирационными устройствами, до полного остывания изделий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261. При обработке изделий из пластмасс в камерах машин (при н</w:t>
      </w:r>
      <w:r>
        <w:rPr>
          <w:rFonts w:ascii="Georgia" w:hAnsi="Georgia"/>
          <w:sz w:val="19"/>
          <w:szCs w:val="19"/>
        </w:rPr>
        <w:t>агреве, промывке, отделке изделий) пребывание работников внутри камер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262. При изготовлении и использовании свинцовых форм должны соблюдаться меры безопасности, предупреждающие загрязнение свинцом воздуха рабочей зоны и кожных покровов работни</w:t>
      </w:r>
      <w:r>
        <w:rPr>
          <w:rFonts w:ascii="Georgia" w:hAnsi="Georgia"/>
          <w:sz w:val="19"/>
          <w:szCs w:val="19"/>
        </w:rPr>
        <w:t>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263. Загрузка гранулированного, измельченного или сыпучего полимера в количестве более 10 кг/час в бункеры технологического оборудования должна быть механизирована и осуществляться пневматическими или шнековыми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264. Места возможных выбро</w:t>
      </w:r>
      <w:r>
        <w:rPr>
          <w:rFonts w:ascii="Georgia" w:hAnsi="Georgia"/>
          <w:sz w:val="19"/>
          <w:szCs w:val="19"/>
        </w:rPr>
        <w:t>сов расплавленного материала пластмасс (зона сопла термопластавтомата, головка экструдера) должны быть оборудованы защитными экранами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265. При освобождении термопластавтомата или экструдера от горячего полимерного материала (при аварии, выходе брака, оста</w:t>
      </w:r>
      <w:r>
        <w:rPr>
          <w:rFonts w:ascii="Georgia" w:hAnsi="Georgia"/>
          <w:sz w:val="19"/>
          <w:szCs w:val="19"/>
        </w:rPr>
        <w:t>новке машины) сброс материала должен осуществляться в специально предназначенную для этого передвижную емкость с крышкой, удаляемую из производственного помещения в специально отведенное место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266. Подготовку рабочих растворов клеев следует производить в </w:t>
      </w:r>
      <w:r>
        <w:rPr>
          <w:rFonts w:ascii="Georgia" w:hAnsi="Georgia"/>
          <w:sz w:val="19"/>
          <w:szCs w:val="19"/>
        </w:rPr>
        <w:t>закрытых аппаратах (смесителях, реакторах)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267. Нанесение клеев и растворителей на поверхности склеиваемых деталей из пластмассы следует производить в аспирируемых укрытиях с помощью кистей, пипеток, шприцев и других приспособлений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78886173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Требования охраны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труда при осуществлении производственных процессов, связанных с использованием эпоксидных смол и материалов на их основ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268. Составные части компаундов на основе эпоксидных смол, приготовляемых непосредственно перед применением в производственном процессе</w:t>
      </w:r>
      <w:r>
        <w:rPr>
          <w:rFonts w:ascii="Georgia" w:hAnsi="Georgia"/>
          <w:sz w:val="19"/>
          <w:szCs w:val="19"/>
        </w:rPr>
        <w:t>, должны доставляться на рабочие места заранее расфасованными в упаковки одноразового использования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Освобожденные от содержимого упаковки одноразового использования должны помещаться в плотно закрывающуюся емкость и в конце смены доставляться к месту уни</w:t>
      </w:r>
      <w:r>
        <w:rPr>
          <w:rFonts w:ascii="Georgia" w:hAnsi="Georgia"/>
          <w:sz w:val="19"/>
          <w:szCs w:val="19"/>
        </w:rPr>
        <w:t>чтожения отходов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269. Дробление твердых эпоксидных смол, отвердителей и минеральных наполнителей, используемых при изготовлении порошковых эпоксидных композиций, должно осуществляться в закрытых размольных аппаратах, исключающих поступление пыли в воздух </w:t>
      </w:r>
      <w:r>
        <w:rPr>
          <w:rFonts w:ascii="Georgia" w:hAnsi="Georgia"/>
          <w:sz w:val="19"/>
          <w:szCs w:val="19"/>
        </w:rPr>
        <w:t>рабочей зоны в процессе дробления и при выгрузке порошковых эпоксидных композиций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270. Приготовление материалов на основе эпоксидных смол (компаундов, клеев, связующих) должно осуществляться с использованием лабораторного оборудования и инвентаря в вытяжн</w:t>
      </w:r>
      <w:r>
        <w:rPr>
          <w:rFonts w:ascii="Georgia" w:hAnsi="Georgia"/>
          <w:sz w:val="19"/>
          <w:szCs w:val="19"/>
        </w:rPr>
        <w:t>ых шкафах или на рабочих местах, оборудованных местной вытяжной вентиляцией, а операции по нанесению и выравниванию эпоксидного покрытия - с использованием СИЗ органов дыхания и кожи рук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271. Для нанесения эпоксидных смол на изделия и заливки к</w:t>
      </w:r>
      <w:r>
        <w:rPr>
          <w:rFonts w:ascii="Georgia" w:hAnsi="Georgia"/>
          <w:sz w:val="19"/>
          <w:szCs w:val="19"/>
        </w:rPr>
        <w:t>омпаундов необходимо пользоваться специальным инструментом (кистями, шпателями, лопатками), ручки которого снабжены защитными экранами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272. При изготовлении малогабаритных деталей нанесение эпоксидного клея или заливку компаунда следует производить на рабочих столах, оборудованных местной вытяжной вентиляцией. Рабочие столы должны быть покрыты прочной белой бумагой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273. Обработка мелких </w:t>
      </w:r>
      <w:r>
        <w:rPr>
          <w:rFonts w:ascii="Georgia" w:hAnsi="Georgia"/>
          <w:sz w:val="19"/>
          <w:szCs w:val="19"/>
        </w:rPr>
        <w:t>деталей эпоксидными смолами или заливка компаундами на их основе допускается на специальных металлических подносах, покрытых бумагой, легко удаляемой в случае загрязнения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274. Для сбора загрязненной эпоксидной смолой бумаги и обтирочного материала в помещ</w:t>
      </w:r>
      <w:r>
        <w:rPr>
          <w:rFonts w:ascii="Georgia" w:hAnsi="Georgia"/>
          <w:sz w:val="19"/>
          <w:szCs w:val="19"/>
        </w:rPr>
        <w:t>ении должны быть установлены металлические емкости с крышками. В конце рабочего дня емкости должны очищаться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275. При механической обработке крупных изделий на основе эпоксидных смол следует использовать передвижную вентиляционную установку с поворотным п</w:t>
      </w:r>
      <w:r>
        <w:rPr>
          <w:rFonts w:ascii="Georgia" w:hAnsi="Georgia"/>
          <w:sz w:val="19"/>
          <w:szCs w:val="19"/>
        </w:rPr>
        <w:t>риемным устройством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276. Окраска изделий методом ручного распыления с применением эпоксидных лакокрасочных материалов допускается только в вентилируемых камерах при применении работниками соответствующих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277. Отходы эпоксидных лакокрасочных материало</w:t>
      </w:r>
      <w:r>
        <w:rPr>
          <w:rFonts w:ascii="Georgia" w:hAnsi="Georgia"/>
          <w:sz w:val="19"/>
          <w:szCs w:val="19"/>
        </w:rPr>
        <w:t>в необходимо собирать в специальную закрытую емкость и выносить из производственного помещения в отведенное место для утилизации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Сливать отходы эпоксидных лакокрасочных материалов в канализацию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278. Ванны с клеем или связующим (при использов</w:t>
      </w:r>
      <w:r>
        <w:rPr>
          <w:rFonts w:ascii="Georgia" w:hAnsi="Georgia"/>
          <w:sz w:val="19"/>
          <w:szCs w:val="19"/>
        </w:rPr>
        <w:t>ании клеенамазывающей вальцовой установки для нанесения эпоксидного клея на декоративные покрытия или связующего на стеклоткань) должны быть оборудованы местной вытяжной вентиляцией в виде двусторонних бортовых отсосов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279. Напыление составов на основе эп</w:t>
      </w:r>
      <w:r>
        <w:rPr>
          <w:rFonts w:ascii="Georgia" w:hAnsi="Georgia"/>
          <w:sz w:val="19"/>
          <w:szCs w:val="19"/>
        </w:rPr>
        <w:t>оксидных смол на изделия следует производить в специальных камерах с расположением рабочего места вне камеры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280. При отпуске со склада эпоксидных лакокрасочных материалов розлив их в рабочую посуду необходимо производить на поддоне с бортиком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Перелив л</w:t>
      </w:r>
      <w:r>
        <w:rPr>
          <w:rFonts w:ascii="Georgia" w:hAnsi="Georgia"/>
          <w:sz w:val="19"/>
          <w:szCs w:val="19"/>
        </w:rPr>
        <w:t>акокрасочных материалов и растворителей из бидонов в емкости для приготовления лакокрасочных материалов объемом свыше 10 л должен быть механизирован. При этом должны выполняться мероприятия, исключающие образование статического электричества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281. Места ро</w:t>
      </w:r>
      <w:r>
        <w:rPr>
          <w:rFonts w:ascii="Georgia" w:hAnsi="Georgia"/>
          <w:sz w:val="19"/>
          <w:szCs w:val="19"/>
        </w:rPr>
        <w:t>злива эпоксидных лакокрасочных материалов, жидких эпоксидных смол и материалов на их основе, а также места для вскрытия тары с твердой (порошкообразной) смолой должны быть оборудованы местным вытяжным устройством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розливе эпоксидных смол должно быть и</w:t>
      </w:r>
      <w:r>
        <w:rPr>
          <w:rFonts w:ascii="Georgia" w:hAnsi="Georgia"/>
          <w:sz w:val="19"/>
          <w:szCs w:val="19"/>
        </w:rPr>
        <w:t>сключено попадание в тару влаги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282. При попадании эпоксидной смолы на кожу тела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удалить эпоксидную смолу мягкими бумажными салфетками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обмыть кожу горячей водой с мылом и щетками, промокнуть, высушить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смазать кожу мазью на основе ла</w:t>
      </w:r>
      <w:r>
        <w:rPr>
          <w:rFonts w:ascii="Georgia" w:hAnsi="Georgia"/>
          <w:sz w:val="19"/>
          <w:szCs w:val="19"/>
        </w:rPr>
        <w:t>нолина, вазелина или касторового масла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значительного загрязнения рук эпоксидной смолой разрешается использовать для их очистки этилцеллозольв или минимальное количество ацетона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использовать для очистки рук бензол, толуол, четыреххл</w:t>
      </w:r>
      <w:r>
        <w:rPr>
          <w:rFonts w:ascii="Georgia" w:hAnsi="Georgia"/>
          <w:sz w:val="19"/>
          <w:szCs w:val="19"/>
        </w:rPr>
        <w:t>ористый углерод и другие высокотоксичные растворители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283. При попадании отвердителей (аминов, ангидридов кислот) на кожу тела или в глаза необходимо промыть их водой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91150054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Требования охраны труда при осуществлении производственных процессов, связанных с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использованием канцерогенных веществ или веществ, вызывающих мутацию (мутагенов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284. При использовании канцерогенных веществ или мутагенов работодатель обязан осуществить следующие мероприятия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ограничить количество канцерогенных веществ или мутагенов </w:t>
      </w:r>
      <w:r>
        <w:rPr>
          <w:rFonts w:ascii="Georgia" w:hAnsi="Georgia"/>
          <w:sz w:val="19"/>
          <w:szCs w:val="19"/>
        </w:rPr>
        <w:t>на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ограничить число работников, которые подвергаются или могут подвергнуться воздействию канцерогенных веществ или мутагенов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обеспечить надлежащее осуществление производственных процессов и инженерных мер контроля для исключения прон</w:t>
      </w:r>
      <w:r>
        <w:rPr>
          <w:rFonts w:ascii="Georgia" w:hAnsi="Georgia"/>
          <w:sz w:val="19"/>
          <w:szCs w:val="19"/>
        </w:rPr>
        <w:t>икновения канцерогенных веществ или мутагенов на рабочие места либо минимизации такого проникновения и для раннего обнаружения их ненормированного воздействия при чрезвычайном происшествии или аварии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обеспечить эффективную и бесперебойную работу систем</w:t>
      </w:r>
      <w:r>
        <w:rPr>
          <w:rFonts w:ascii="Georgia" w:hAnsi="Georgia"/>
          <w:sz w:val="19"/>
          <w:szCs w:val="19"/>
        </w:rPr>
        <w:t xml:space="preserve"> общеобменной приточно-вытяжной и местной вытяжной вентиляции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обеспечить работников и рабочие места соответствующими средствами индивидуальной и коллективной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регулярно очищать полы, стены производственных помещений, поверхность технологическ</w:t>
      </w:r>
      <w:r>
        <w:rPr>
          <w:rFonts w:ascii="Georgia" w:hAnsi="Georgia"/>
          <w:sz w:val="19"/>
          <w:szCs w:val="19"/>
        </w:rPr>
        <w:t>ого оборудования, обеспечить соблюдение работниками мер личной гигиены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обеспечить надлежащее хранение защитного оборудования, его проверку перед каждым использованием и очистку после каждого использования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ограничить опасные зоны размещением соответ</w:t>
      </w:r>
      <w:r>
        <w:rPr>
          <w:rFonts w:ascii="Georgia" w:hAnsi="Georgia"/>
          <w:sz w:val="19"/>
          <w:szCs w:val="19"/>
        </w:rPr>
        <w:t>ствующих знаков безопасности на тех участках, на которых работники подвергаются или могут подвергнуться воздействию канцерогенных веществ или мутагенов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обеспечить разработку и осуществление мероприятий по безопасной транспортировке, безопасному хранени</w:t>
      </w:r>
      <w:r>
        <w:rPr>
          <w:rFonts w:ascii="Georgia" w:hAnsi="Georgia"/>
          <w:sz w:val="19"/>
          <w:szCs w:val="19"/>
        </w:rPr>
        <w:t>ю, безопасной обработке и сбору канцерогенных веществ или мутагенов, а также по безопасной утилизации производственных отходов с использованием герметичных и надлежаще маркированных контейнеров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88403008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осуществлении производствен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ных процессов, связанных с использованием бензол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285. Работы, связанные с использованием бензола или продуктов, содержащих бензол, необходимо выполнять в аспирируемых герметизированных устройствах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по условиям производственного процесса</w:t>
      </w:r>
      <w:r>
        <w:rPr>
          <w:rFonts w:ascii="Georgia" w:hAnsi="Georgia"/>
          <w:sz w:val="19"/>
          <w:szCs w:val="19"/>
        </w:rPr>
        <w:t xml:space="preserve"> применения герметизированных устройств места производства работ должны быть оборудованы техническими средствами, обеспечивающими эффективное удаление паров бензола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286. Работники, которые могут подвергаться воздействию паров бензола, содержащихся в воздухе рабочих помещений в количестве, превышающем ПДК, должны применять соответствующие СИЗ. Продолжительность пребывания под воздействием паров бензола должна быть огра</w:t>
      </w:r>
      <w:r>
        <w:rPr>
          <w:rFonts w:ascii="Georgia" w:hAnsi="Georgia"/>
          <w:sz w:val="19"/>
          <w:szCs w:val="19"/>
        </w:rPr>
        <w:t>ничена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287. Бензол или продукты, содержащие бензол, должны вноситься в производственное помещение в исправной таре, исключающей случайную утечку жидкости или паров бензола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На таре должны быть нанесены четко различимые надпись "БЕНЗОЛ" и соответствующие </w:t>
      </w:r>
      <w:r>
        <w:rPr>
          <w:rFonts w:ascii="Georgia" w:hAnsi="Georgia"/>
          <w:sz w:val="19"/>
          <w:szCs w:val="19"/>
        </w:rPr>
        <w:t>знаки безопасности, а также указано процентное содержание бензола в продуктах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288.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использовать бензол или продукты, содержащие бензол, в качестве растворителей или разбавителей, за исключением операций, выполняемых в герметизированных уст</w:t>
      </w:r>
      <w:r>
        <w:rPr>
          <w:rFonts w:ascii="Georgia" w:hAnsi="Georgia"/>
          <w:sz w:val="19"/>
          <w:szCs w:val="19"/>
        </w:rPr>
        <w:t>ройствах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использовать бензол или продукты, содержащие бензол, для мытья рук или чистки 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188274529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осуществлении производственных процессов, связанных с использованием жидкого азот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289. Перед началом использования жидкого </w:t>
      </w:r>
      <w:r>
        <w:rPr>
          <w:rFonts w:ascii="Georgia" w:hAnsi="Georgia"/>
          <w:sz w:val="19"/>
          <w:szCs w:val="19"/>
        </w:rPr>
        <w:t>азота необходимо провести визуальный осмотр используемого в работе сосуда с жидким азотом и убедиться, что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 истек срок службы сосуда, установленный организацией-изготовителем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не истек срок технического освидетельствования сосуда, установленный ор</w:t>
      </w:r>
      <w:r>
        <w:rPr>
          <w:rFonts w:ascii="Georgia" w:hAnsi="Georgia"/>
          <w:sz w:val="19"/>
          <w:szCs w:val="19"/>
        </w:rPr>
        <w:t>ганизацией-изготовителем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корпус сосуда не имеет повреждений (вмятин, глубоких царапин, трещин, сколов)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имеется и не повреждена крышка на горловине сосуда, предусмотренная его конструкцией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 поверхности корпуса сосуда не имеется инея или "снего</w:t>
      </w:r>
      <w:r>
        <w:rPr>
          <w:rFonts w:ascii="Georgia" w:hAnsi="Georgia"/>
          <w:sz w:val="19"/>
          <w:szCs w:val="19"/>
        </w:rPr>
        <w:t>вой шубы"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290. При эксплуатации сосудов с жидким азотом, работающих под избыточным давлением, дополнительно необходимо проверить исправность манометров и предохранительных клапанов для сброса высокого давления и убедиться, что они не имеют повреждений и у</w:t>
      </w:r>
      <w:r>
        <w:rPr>
          <w:rFonts w:ascii="Georgia" w:hAnsi="Georgia"/>
          <w:sz w:val="19"/>
          <w:szCs w:val="19"/>
        </w:rPr>
        <w:t xml:space="preserve"> них не истек срок поверки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291. При использовании жидкого азота должны применяться соответствующие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292. Переносить сосуды с жидким азотом следует вдвоем и только за ручки, предусмотренные конструкцией сосуда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293. Сосуд с жидким азотом на месте приме</w:t>
      </w:r>
      <w:r>
        <w:rPr>
          <w:rFonts w:ascii="Georgia" w:hAnsi="Georgia"/>
          <w:sz w:val="19"/>
          <w:szCs w:val="19"/>
        </w:rPr>
        <w:t>нения должен быть установлен в вертикальное положение так, чтобы исключалось его падение и повреждение. При этом сосуд должен быть размещен на расстоянии не менее 1 м от приборов отопления и защищен от воздействия прямых солнечных лучей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294. Снимать крышк</w:t>
      </w:r>
      <w:r>
        <w:rPr>
          <w:rFonts w:ascii="Georgia" w:hAnsi="Georgia"/>
          <w:sz w:val="19"/>
          <w:szCs w:val="19"/>
        </w:rPr>
        <w:t>у с горловины сосуда с жидким азотом следует только перед началом работы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перерывах в работе и по окончании работы сосуд должен закрываться предназначенной для него (штатной) крышкой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295. При использовании сосуда с жидким азотом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снимать</w:t>
      </w:r>
      <w:r>
        <w:rPr>
          <w:rFonts w:ascii="Georgia" w:hAnsi="Georgia"/>
          <w:sz w:val="19"/>
          <w:szCs w:val="19"/>
        </w:rPr>
        <w:t xml:space="preserve"> крышку с горловины сосуда ударами молотка, зубила или другого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отогревать открытым огнем крышку сосуда в случае ее примерзания к сосуду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крышка не снимается с горловины сосуда, сосуд должен быть заменен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296. Перед наполнением сосуда </w:t>
      </w:r>
      <w:r>
        <w:rPr>
          <w:rFonts w:ascii="Georgia" w:hAnsi="Georgia"/>
          <w:sz w:val="19"/>
          <w:szCs w:val="19"/>
        </w:rPr>
        <w:t>жидким азотом необходимо проверить его внутреннюю поверхность, которая должна быть чистой и сухой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297. При наполнении сосуда жидким азотом не допускается выпускать из рук металлорукав резервуара (цистерны), с помощью которого производится наполнение сосуд</w:t>
      </w:r>
      <w:r>
        <w:rPr>
          <w:rFonts w:ascii="Georgia" w:hAnsi="Georgia"/>
          <w:sz w:val="19"/>
          <w:szCs w:val="19"/>
        </w:rPr>
        <w:t>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298. Запрещается заглядывать в горловину сосуда для определения уровня жидкого азота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299. Наполнение сосуда считается законченным при появлении из горловины сосуда первых брызг жидкого азота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300. Заполнять рабочую емкость жидким азотом допускается в т</w:t>
      </w:r>
      <w:r>
        <w:rPr>
          <w:rFonts w:ascii="Georgia" w:hAnsi="Georgia"/>
          <w:sz w:val="19"/>
          <w:szCs w:val="19"/>
        </w:rPr>
        <w:t>аком объеме, при котором жидкий азот не сможет выплеснуться из рабочей емкости при погружении в нее изделий (материалов)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301. Изделия (материалы), погружаемые в жидкий азот, должны быть предварительно очищены от загрязнений, обезжирены и высушены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302. Дл</w:t>
      </w:r>
      <w:r>
        <w:rPr>
          <w:rFonts w:ascii="Georgia" w:hAnsi="Georgia"/>
          <w:sz w:val="19"/>
          <w:szCs w:val="19"/>
        </w:rPr>
        <w:t>я погружения штучных изделий (материалов) в рабочую емкость с жидким азотом и извлечения их из нее следует применять металлические приспособления (пинцет, щипцы)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303. Во избежание разбрызгивания жидкого азота изделия (материалы) или контейнер (кассету) с </w:t>
      </w:r>
      <w:r>
        <w:rPr>
          <w:rFonts w:ascii="Georgia" w:hAnsi="Georgia"/>
          <w:sz w:val="19"/>
          <w:szCs w:val="19"/>
        </w:rPr>
        <w:t>ними опускать в рабочую емкость с жидким азотом и извлекать из нее необходимо медленно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304. Если жидкий азот из сосуда подается в технологическое оборудование с помощью специально предназначенного металлорукава, то в процессе работы следует следить за герметичностью (исправностью) металлорукава, а при утечке жидкого азота - прекратить его по</w:t>
      </w:r>
      <w:r>
        <w:rPr>
          <w:rFonts w:ascii="Georgia" w:hAnsi="Georgia"/>
          <w:sz w:val="19"/>
          <w:szCs w:val="19"/>
        </w:rPr>
        <w:t>дачу в оборудование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305. В процессе работы необходимо исключить попадание в сосуд с жидким азотом посторонних материалов и предметов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306. При появлении на поверхности верхней части корпуса сосуда с жидким азотом инея или "снеговой шубы", слой которого на</w:t>
      </w:r>
      <w:r>
        <w:rPr>
          <w:rFonts w:ascii="Georgia" w:hAnsi="Georgia"/>
          <w:sz w:val="19"/>
          <w:szCs w:val="19"/>
        </w:rPr>
        <w:t>растает по мере испарения жидкого азота, следует удалить из сосуда жидкий азот и поставить сосуд на трое суток на отогрев в помещение с ограниченным доступом посещения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307. Если при эксплуатации сосуда с жидким азотом, работающего под избыточным давлением</w:t>
      </w:r>
      <w:r>
        <w:rPr>
          <w:rFonts w:ascii="Georgia" w:hAnsi="Georgia"/>
          <w:sz w:val="19"/>
          <w:szCs w:val="19"/>
        </w:rPr>
        <w:t>, давление в сосуде поднялось выше разрешенного, следует принудительно сбросить давление до допустимых величин путем открытия предохранительного клапана, предусмотренного конструкцией сосуда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308. При использовании жидкого азота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допускать к</w:t>
      </w:r>
      <w:r>
        <w:rPr>
          <w:rFonts w:ascii="Georgia" w:hAnsi="Georgia"/>
          <w:sz w:val="19"/>
          <w:szCs w:val="19"/>
        </w:rPr>
        <w:t>онтакт жидкого азота со смазочными материалами, органическими растворителями и другими взрывопожароопасными веществами и материалами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переносить сосуды с жидким азотом на руках, плечах и спине, кантовать и переваливать, волочить, бросать, толкать, ударя</w:t>
      </w:r>
      <w:r>
        <w:rPr>
          <w:rFonts w:ascii="Georgia" w:hAnsi="Georgia"/>
          <w:sz w:val="19"/>
          <w:szCs w:val="19"/>
        </w:rPr>
        <w:t>ть по сосудам, пользоваться при перемещении сосудов ломами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браться для переноски сосудов за их горловины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устанавливать сосуды горизонтально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перемещать сосуды без надетой крышки, входящей в конструкцию сосуда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закупоривать сосуды крышками (пр</w:t>
      </w:r>
      <w:r>
        <w:rPr>
          <w:rFonts w:ascii="Georgia" w:hAnsi="Georgia"/>
          <w:sz w:val="19"/>
          <w:szCs w:val="19"/>
        </w:rPr>
        <w:t>обками), не входящими в конструкцию сосуда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прикасаться открытыми частями тела к жидкому азоту, а также к изделиям, материалам и частям оборудования, охлажденным жидким азотом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использовать сосуды с жидким азотом в качестве тары для других химических</w:t>
      </w:r>
      <w:r>
        <w:rPr>
          <w:rFonts w:ascii="Georgia" w:hAnsi="Georgia"/>
          <w:sz w:val="19"/>
          <w:szCs w:val="19"/>
        </w:rPr>
        <w:t xml:space="preserve">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применять открытый огонь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309. При разлитии жидкого азота следует немедленно покинуть помещение, приняв меры к его естественному проветриванию. Помещение подлежит проветриванию до полного испарения разлитого жидкого азота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divId w:val="16587431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 труда при транспортировании (перемещении) химических вещест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310. При транспортировании (перемещении) химических веществ должны быть обеспечены безопасные условия труда, учитывающие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свойства и количество химических веществ, подлежащих транспортирован</w:t>
      </w:r>
      <w:r>
        <w:rPr>
          <w:rFonts w:ascii="Georgia" w:hAnsi="Georgia"/>
          <w:sz w:val="19"/>
          <w:szCs w:val="19"/>
        </w:rPr>
        <w:t>ию (перемещению)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вид, целостность, защиту упаковки и контейнеров, используемых для транспортирования (перемещения), включая трубопроводы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технические характеристики транспортных средств, используемых для транспортирования (перемещения)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маршруты </w:t>
      </w:r>
      <w:r>
        <w:rPr>
          <w:rFonts w:ascii="Georgia" w:hAnsi="Georgia"/>
          <w:sz w:val="19"/>
          <w:szCs w:val="19"/>
        </w:rPr>
        <w:t>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уровень подготовки и квалификации транспортных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требования к оформлению этикеток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условия погрузки и разгрузки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порядок действий работников в случае утечек химических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311. Трубопроводы для транспортирования химичес</w:t>
      </w:r>
      <w:r>
        <w:rPr>
          <w:rFonts w:ascii="Georgia" w:hAnsi="Georgia"/>
          <w:sz w:val="19"/>
          <w:szCs w:val="19"/>
        </w:rPr>
        <w:t>ких веществ должны прокладываться по эстакадам так, чтобы при этом обеспечивалась защита работников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от падающих предметов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от воздействия коррозионно-активных и горючих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312. При транспортировании отходов химических веществ в пределах территории объекта, а также за ее пределы должны осуществляться мероприятия, направленные на предотвращение утечек, выбросов или воздействия отходов на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313. Емкости, предназначенн</w:t>
      </w:r>
      <w:r>
        <w:rPr>
          <w:rFonts w:ascii="Georgia" w:hAnsi="Georgia"/>
          <w:sz w:val="19"/>
          <w:szCs w:val="19"/>
        </w:rPr>
        <w:t>ые для транспортирования отходов химических веществ за пределы территории объекта, должны быть надежно защищены и промаркированы с указанием их содержимого и потенциальных опасностей.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80829">
      <w:pPr>
        <w:divId w:val="111509666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хранении химических вещест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314. Безоп</w:t>
      </w:r>
      <w:r>
        <w:rPr>
          <w:rFonts w:ascii="Georgia" w:hAnsi="Georgia"/>
          <w:sz w:val="19"/>
          <w:szCs w:val="19"/>
        </w:rPr>
        <w:t>асность хранения химических веществ должна обеспечиваться</w:t>
      </w:r>
      <w:r>
        <w:rPr>
          <w:rFonts w:ascii="Georgia" w:hAnsi="Georgia"/>
          <w:sz w:val="19"/>
          <w:szCs w:val="19"/>
        </w:rPr>
        <w:t>: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совместимостью и разделением при хранении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ограничением допустимого количества химических веществ, подлежащих хранению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безопасностью размещения складских помещений и доступа к ним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кон</w:t>
      </w:r>
      <w:r>
        <w:rPr>
          <w:rFonts w:ascii="Georgia" w:hAnsi="Georgia"/>
          <w:sz w:val="19"/>
          <w:szCs w:val="19"/>
        </w:rPr>
        <w:t>струкцией и прочностью контейнеров для хранения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механизацией погрузки и выгрузки контейнеров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соблюдением требований к маркировке и перемаркировке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мерами предосторожности против случайного выброса химических веществ, пожара, взрыва, химической р</w:t>
      </w:r>
      <w:r>
        <w:rPr>
          <w:rFonts w:ascii="Georgia" w:hAnsi="Georgia"/>
          <w:sz w:val="19"/>
          <w:szCs w:val="19"/>
        </w:rPr>
        <w:t>еактивности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соблюдением нормируемых параметров температуры, влажности и вентиляции при хранении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мерами предосторожности и надлежащими действиями в случаях утечек и изменения физических и химических свойств хранящихся химических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315. Размещ</w:t>
      </w:r>
      <w:r>
        <w:rPr>
          <w:rFonts w:ascii="Georgia" w:hAnsi="Georgia"/>
          <w:sz w:val="19"/>
          <w:szCs w:val="19"/>
        </w:rPr>
        <w:t>ение химических веществ в складских помещениях должно осуществляться по технологическим картам, разработанным в соответствии с паспортами безопасности химической продукции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316. При выполнении складских работ с химическими веществами следует постоянно след</w:t>
      </w:r>
      <w:r>
        <w:rPr>
          <w:rFonts w:ascii="Georgia" w:hAnsi="Georgia"/>
          <w:sz w:val="19"/>
          <w:szCs w:val="19"/>
        </w:rPr>
        <w:t>ить за состоянием (целостностью) тары (упаковки) с химическими веществами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обнаружении повреждений тары (упаковки) с химическими веществами складские работы следует прекращать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317. Химические вещества, поступающие без тары (навалом), должны храниться</w:t>
      </w:r>
      <w:r>
        <w:rPr>
          <w:rFonts w:ascii="Georgia" w:hAnsi="Georgia"/>
          <w:sz w:val="19"/>
          <w:szCs w:val="19"/>
        </w:rPr>
        <w:t xml:space="preserve"> в плотно закрывающихся закромах, ларях, бункерах, которые должны иметь различимые надписи с указанием названий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pStyle w:val="align-right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 при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использовании отдельных видов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химических веществ и материалов,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химической чистке, стирке,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обеззараживании и дезактивации,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27 ноября 2020 года № 834н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80829">
      <w:pPr>
        <w:pStyle w:val="align-right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80829">
      <w:pPr>
        <w:divId w:val="98496748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НАРЯД-ДОПУСК N_________ НА ПРОИЗВОДСТВО РАБОТ С ПОВЫШЕННОЙ ОПАСНОСТЬ</w:t>
      </w:r>
      <w:r>
        <w:rPr>
          <w:rStyle w:val="docsupplement-name"/>
          <w:rFonts w:ascii="Georgia" w:eastAsia="Times New Roman" w:hAnsi="Georgia"/>
          <w:sz w:val="19"/>
          <w:szCs w:val="19"/>
        </w:rPr>
        <w:t>Ю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97"/>
        <w:gridCol w:w="533"/>
        <w:gridCol w:w="554"/>
        <w:gridCol w:w="1031"/>
        <w:gridCol w:w="476"/>
        <w:gridCol w:w="719"/>
        <w:gridCol w:w="246"/>
        <w:gridCol w:w="346"/>
        <w:gridCol w:w="478"/>
        <w:gridCol w:w="332"/>
        <w:gridCol w:w="461"/>
        <w:gridCol w:w="246"/>
        <w:gridCol w:w="3776"/>
      </w:tblGrid>
      <w:tr w:rsidR="00000000">
        <w:trPr>
          <w:divId w:val="15155226"/>
        </w:trPr>
        <w:tc>
          <w:tcPr>
            <w:tcW w:w="370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(наименование организации)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1. Наряд</w:t>
            </w:r>
          </w:p>
        </w:tc>
      </w:tr>
      <w:tr w:rsidR="00000000">
        <w:trPr>
          <w:divId w:val="15155226"/>
        </w:trPr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1.1. Производителю работ </w:t>
            </w:r>
          </w:p>
        </w:tc>
        <w:tc>
          <w:tcPr>
            <w:tcW w:w="79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(должность, наименование подразделения, фамилия и инициалы)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с бригадой в составе _____________ человек поручается произвести следующие работы: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(содержание, характеристика, место производства и объем работ)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1.2. При подготовке и производстве работ обеспечить следующие меры безопасности: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1.3. Начать работы: в __________ час. ___________ мин."____" ________________ 20____ г.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1.4. Окончить работы: в __________ час. ___________ мин."____" ________________ 20____ г.</w:t>
            </w:r>
          </w:p>
        </w:tc>
      </w:tr>
      <w:tr w:rsidR="00000000">
        <w:trPr>
          <w:divId w:val="15155226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lastRenderedPageBreak/>
              <w:t xml:space="preserve">1.5. Наряд выдал руководитель работ </w:t>
            </w:r>
          </w:p>
        </w:tc>
        <w:tc>
          <w:tcPr>
            <w:tcW w:w="68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(наименование должности, фамилия и инициалы, подпись)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1.6. С условиями работы ознакомлены:</w:t>
            </w:r>
          </w:p>
        </w:tc>
      </w:tr>
      <w:tr w:rsidR="00000000">
        <w:trPr>
          <w:divId w:val="15155226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(подпись)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1515522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9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г.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Допускающий 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(подпись)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(фамилия, инициалы)</w:t>
            </w:r>
          </w:p>
        </w:tc>
      </w:tr>
      <w:tr w:rsidR="00000000">
        <w:trPr>
          <w:divId w:val="1515522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9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г.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2. Допуск</w:t>
            </w:r>
          </w:p>
        </w:tc>
      </w:tr>
      <w:tr w:rsidR="00000000">
        <w:trPr>
          <w:divId w:val="15155226"/>
        </w:trPr>
        <w:tc>
          <w:tcPr>
            <w:tcW w:w="628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2.1. Инструктаж по охране труда в объеме инструкций 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(указать наименования или номера инструкций, по которым проведен инструктаж)</w:t>
            </w:r>
          </w:p>
        </w:tc>
      </w:tr>
      <w:tr w:rsidR="00000000">
        <w:trPr>
          <w:divId w:val="15155226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проведен бригаде в составе _____ человек, в том числе: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08"/>
        <w:gridCol w:w="2666"/>
        <w:gridCol w:w="1961"/>
        <w:gridCol w:w="2114"/>
        <w:gridCol w:w="2046"/>
      </w:tblGrid>
      <w:tr w:rsidR="00000000">
        <w:trPr>
          <w:divId w:val="230695793"/>
        </w:trPr>
        <w:tc>
          <w:tcPr>
            <w:tcW w:w="92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2306957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 xml:space="preserve">Фамилия, инициалы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Профессия (должность)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 xml:space="preserve">Подпись лица, получившего инструктаж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 xml:space="preserve">Подпись лица, проводившего инструктаж </w:t>
            </w:r>
          </w:p>
        </w:tc>
      </w:tr>
    </w:tbl>
    <w:p w:rsidR="00000000" w:rsidRDefault="00680829">
      <w:pPr>
        <w:divId w:val="1220702831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70"/>
        <w:gridCol w:w="1790"/>
        <w:gridCol w:w="246"/>
        <w:gridCol w:w="501"/>
        <w:gridCol w:w="594"/>
        <w:gridCol w:w="501"/>
        <w:gridCol w:w="1581"/>
        <w:gridCol w:w="672"/>
        <w:gridCol w:w="471"/>
        <w:gridCol w:w="769"/>
      </w:tblGrid>
      <w:tr w:rsidR="00000000">
        <w:trPr>
          <w:divId w:val="1220702831"/>
        </w:trPr>
        <w:tc>
          <w:tcPr>
            <w:tcW w:w="2772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220702831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2.2. Мероприятия, обеспечивающие безопасность работ, выполнены.</w:t>
            </w:r>
          </w:p>
        </w:tc>
      </w:tr>
      <w:tr w:rsidR="00000000">
        <w:trPr>
          <w:divId w:val="1220702831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Производитель работ и члены бригады с особенностями работ ознакомлены.</w:t>
            </w:r>
          </w:p>
        </w:tc>
      </w:tr>
      <w:tr w:rsidR="00000000">
        <w:trPr>
          <w:divId w:val="1220702831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lastRenderedPageBreak/>
              <w:t>Объект подготовлен к производству работ.</w:t>
            </w:r>
          </w:p>
        </w:tc>
      </w:tr>
      <w:tr w:rsidR="00000000">
        <w:trPr>
          <w:divId w:val="122070283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Допускающий к работе 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г.</w:t>
            </w:r>
          </w:p>
        </w:tc>
      </w:tr>
      <w:tr w:rsidR="00000000">
        <w:trPr>
          <w:divId w:val="122070283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(подпись)</w:t>
            </w:r>
          </w:p>
        </w:tc>
        <w:tc>
          <w:tcPr>
            <w:tcW w:w="62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220702831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220702831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2.3. С условиями работ ознакомлен и наряд-допуск получил.</w:t>
            </w:r>
          </w:p>
        </w:tc>
      </w:tr>
      <w:tr w:rsidR="00000000">
        <w:trPr>
          <w:divId w:val="122070283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г.</w:t>
            </w:r>
          </w:p>
        </w:tc>
      </w:tr>
      <w:tr w:rsidR="00000000">
        <w:trPr>
          <w:divId w:val="122070283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(подпись)</w:t>
            </w:r>
          </w:p>
        </w:tc>
        <w:tc>
          <w:tcPr>
            <w:tcW w:w="64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220702831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220702831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2.4. Подготовку рабочего места проверил. Разрешаю приступить к производству работ.</w:t>
            </w:r>
          </w:p>
        </w:tc>
      </w:tr>
      <w:tr w:rsidR="00000000">
        <w:trPr>
          <w:divId w:val="122070283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г.</w:t>
            </w:r>
          </w:p>
        </w:tc>
      </w:tr>
      <w:tr w:rsidR="00000000">
        <w:trPr>
          <w:divId w:val="122070283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(подпись)</w:t>
            </w:r>
          </w:p>
        </w:tc>
        <w:tc>
          <w:tcPr>
            <w:tcW w:w="64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220702831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3. Оформление ежедневного допуска на производство работ</w:t>
            </w:r>
          </w:p>
        </w:tc>
      </w:tr>
      <w:tr w:rsidR="00000000">
        <w:trPr>
          <w:divId w:val="1220702831"/>
        </w:trPr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3.1.</w:t>
            </w:r>
          </w:p>
        </w:tc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34"/>
        <w:gridCol w:w="1792"/>
        <w:gridCol w:w="1784"/>
        <w:gridCol w:w="1409"/>
        <w:gridCol w:w="1792"/>
        <w:gridCol w:w="1784"/>
      </w:tblGrid>
      <w:tr w:rsidR="00000000">
        <w:trPr>
          <w:divId w:val="230695793"/>
        </w:trPr>
        <w:tc>
          <w:tcPr>
            <w:tcW w:w="1848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230695793"/>
        </w:trPr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 xml:space="preserve">Оформление начала производства работ 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 xml:space="preserve">Оформление окончания работ </w:t>
            </w:r>
          </w:p>
        </w:tc>
      </w:tr>
      <w:tr w:rsidR="00000000">
        <w:trPr>
          <w:divId w:val="23069579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Начало работ (дата, время)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 xml:space="preserve">Подпись производителя работ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 xml:space="preserve">Подпись допускающего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Окончание работ (дата, время)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 xml:space="preserve">Подпись производителя работ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 xml:space="preserve">Подпись допускающего </w:t>
            </w:r>
          </w:p>
        </w:tc>
      </w:tr>
    </w:tbl>
    <w:p w:rsidR="00000000" w:rsidRDefault="00680829">
      <w:pPr>
        <w:divId w:val="140066466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88"/>
        <w:gridCol w:w="1834"/>
        <w:gridCol w:w="488"/>
        <w:gridCol w:w="246"/>
        <w:gridCol w:w="425"/>
        <w:gridCol w:w="246"/>
        <w:gridCol w:w="318"/>
        <w:gridCol w:w="246"/>
        <w:gridCol w:w="1283"/>
        <w:gridCol w:w="246"/>
        <w:gridCol w:w="444"/>
        <w:gridCol w:w="246"/>
        <w:gridCol w:w="318"/>
        <w:gridCol w:w="246"/>
        <w:gridCol w:w="621"/>
      </w:tblGrid>
      <w:tr w:rsidR="00000000">
        <w:trPr>
          <w:divId w:val="1400664667"/>
        </w:trPr>
        <w:tc>
          <w:tcPr>
            <w:tcW w:w="2772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400664667"/>
        </w:trPr>
        <w:tc>
          <w:tcPr>
            <w:tcW w:w="1127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3.2. Работы завершены, рабочие места убраны, работники с места производства работ выведены.</w:t>
            </w:r>
          </w:p>
        </w:tc>
      </w:tr>
      <w:tr w:rsidR="00000000">
        <w:trPr>
          <w:divId w:val="1400664667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Наряд-допуск закрыт в ____ час. ____ мин.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г.</w:t>
            </w:r>
          </w:p>
        </w:tc>
      </w:tr>
      <w:tr w:rsidR="00000000">
        <w:trPr>
          <w:divId w:val="1400664667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628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40066466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Производитель </w:t>
            </w:r>
            <w:r>
              <w:lastRenderedPageBreak/>
              <w:t xml:space="preserve">работ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г.</w:t>
            </w:r>
          </w:p>
        </w:tc>
      </w:tr>
      <w:tr w:rsidR="00000000">
        <w:trPr>
          <w:divId w:val="140066466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(подпись)</w:t>
            </w:r>
          </w:p>
        </w:tc>
        <w:tc>
          <w:tcPr>
            <w:tcW w:w="628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  <w:tr w:rsidR="00000000">
        <w:trPr>
          <w:divId w:val="140066466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formattext"/>
            </w:pPr>
            <w:r>
              <w:t>г.</w:t>
            </w:r>
          </w:p>
        </w:tc>
      </w:tr>
      <w:tr w:rsidR="00000000">
        <w:trPr>
          <w:divId w:val="140066466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pStyle w:val="align-center"/>
            </w:pPr>
            <w:r>
              <w:t>(подпись)</w:t>
            </w:r>
          </w:p>
        </w:tc>
        <w:tc>
          <w:tcPr>
            <w:tcW w:w="628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680829">
            <w:pPr>
              <w:rPr>
                <w:rFonts w:eastAsia="Times New Roman"/>
              </w:rPr>
            </w:pPr>
          </w:p>
        </w:tc>
      </w:tr>
    </w:tbl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Наряд-допуск оформляется в двух экземплярах: первый хранится у работника, выдавшего наряд-допуск, второй - у руководителя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680829">
      <w:pPr>
        <w:spacing w:after="223"/>
        <w:jc w:val="both"/>
        <w:divId w:val="2306957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680829" w:rsidRDefault="00680829">
      <w:pPr>
        <w:divId w:val="176469160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</w:t>
      </w:r>
      <w:r>
        <w:rPr>
          <w:rFonts w:ascii="Arial" w:eastAsia="Times New Roman" w:hAnsi="Arial" w:cs="Arial"/>
          <w:sz w:val="16"/>
          <w:szCs w:val="16"/>
        </w:rPr>
        <w:t>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68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C508DF"/>
    <w:rsid w:val="00680829"/>
    <w:rsid w:val="00C5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115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79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362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395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787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65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44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781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7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870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7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0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35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7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054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300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2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43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66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691602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otrud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13408</Words>
  <Characters>76426</Characters>
  <Application>Microsoft Office Word</Application>
  <DocSecurity>0</DocSecurity>
  <Lines>636</Lines>
  <Paragraphs>179</Paragraphs>
  <ScaleCrop>false</ScaleCrop>
  <Company/>
  <LinksUpToDate>false</LinksUpToDate>
  <CharactersWithSpaces>89655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2023-11-09T05:56:00Z</dcterms:created>
  <dcterms:modified xsi:type="dcterms:W3CDTF">2023-11-09T05:56:00Z</dcterms:modified>
</cp:coreProperties>
</file>