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070A4">
      <w:pPr>
        <w:pStyle w:val="printredaction-line"/>
        <w:divId w:val="1053693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Редакция от 1 сен 2020</w:t>
      </w:r>
    </w:p>
    <w:p w:rsidR="00000000" w:rsidRDefault="004070A4">
      <w:pPr>
        <w:divId w:val="145359260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t>Приказ Минтруда России от 24.01.2014 № 33н</w:t>
      </w:r>
    </w:p>
    <w:p w:rsidR="00000000" w:rsidRDefault="004070A4">
      <w:pPr>
        <w:pStyle w:val="2"/>
        <w:divId w:val="1053693479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соответствии с</w:t>
      </w:r>
      <w:r>
        <w:rPr>
          <w:rFonts w:ascii="Georgia" w:hAnsi="Georgia"/>
          <w:sz w:val="19"/>
          <w:szCs w:val="19"/>
        </w:rPr>
        <w:t xml:space="preserve"> </w:t>
      </w:r>
      <w:hyperlink r:id="rId4" w:anchor="/document/99/499067392/XA00M4U2MM/" w:history="1">
        <w:r>
          <w:rPr>
            <w:rStyle w:val="a4"/>
            <w:rFonts w:ascii="Georgia" w:hAnsi="Georgia"/>
            <w:sz w:val="19"/>
            <w:szCs w:val="19"/>
          </w:rPr>
          <w:t>частью 3 статьи 8</w:t>
        </w:r>
      </w:hyperlink>
      <w:r>
        <w:rPr>
          <w:rFonts w:ascii="Georgia" w:hAnsi="Georgia"/>
          <w:sz w:val="19"/>
          <w:szCs w:val="19"/>
        </w:rPr>
        <w:t>,</w:t>
      </w:r>
      <w:r>
        <w:rPr>
          <w:rFonts w:ascii="Georgia" w:hAnsi="Georgia"/>
          <w:sz w:val="19"/>
          <w:szCs w:val="19"/>
        </w:rPr>
        <w:t xml:space="preserve"> </w:t>
      </w:r>
      <w:hyperlink r:id="rId5" w:anchor="/document/99/499067392/XA00M8S2N8/" w:history="1">
        <w:r>
          <w:rPr>
            <w:rStyle w:val="a4"/>
            <w:rFonts w:ascii="Georgia" w:hAnsi="Georgia"/>
            <w:sz w:val="19"/>
            <w:szCs w:val="19"/>
          </w:rPr>
          <w:t>частью 1 статьи 10</w:t>
        </w:r>
      </w:hyperlink>
      <w:r>
        <w:rPr>
          <w:rFonts w:ascii="Georgia" w:hAnsi="Georgia"/>
          <w:sz w:val="19"/>
          <w:szCs w:val="19"/>
        </w:rPr>
        <w:t>,</w:t>
      </w:r>
      <w:r>
        <w:rPr>
          <w:rFonts w:ascii="Georgia" w:hAnsi="Georgia"/>
          <w:sz w:val="19"/>
          <w:szCs w:val="19"/>
        </w:rPr>
        <w:t xml:space="preserve"> </w:t>
      </w:r>
      <w:hyperlink r:id="rId6" w:anchor="/document/99/499067392/XA00MDE2N6/" w:history="1">
        <w:r>
          <w:rPr>
            <w:rStyle w:val="a4"/>
            <w:rFonts w:ascii="Georgia" w:hAnsi="Georgia"/>
            <w:sz w:val="19"/>
            <w:szCs w:val="19"/>
          </w:rPr>
          <w:t>част</w:t>
        </w:r>
        <w:r>
          <w:rPr>
            <w:rStyle w:val="a4"/>
            <w:rFonts w:ascii="Georgia" w:hAnsi="Georgia"/>
            <w:sz w:val="19"/>
            <w:szCs w:val="19"/>
          </w:rPr>
          <w:t>ью 3 статьи 15 Федерального закона от 28 декабря 2013 года № 426-ФЗ "О специальной оценке условий труда"</w:t>
        </w:r>
      </w:hyperlink>
      <w:r>
        <w:rPr>
          <w:rFonts w:ascii="Georgia" w:hAnsi="Georgia"/>
          <w:sz w:val="19"/>
          <w:szCs w:val="19"/>
        </w:rPr>
        <w:t xml:space="preserve"> (Российская газета, 30 декабря 2013 года, № 6271)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приказываю: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Утвердить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Методику проведения специальной оценки условий труда согласно </w:t>
      </w:r>
      <w:hyperlink r:id="rId7" w:anchor="/document/99/499072756/XA00LTK2M0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приложению № 1</w:t>
        </w:r>
      </w:hyperlink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Классификатор вредных и (или) опасных производственных факторов согласно </w:t>
      </w:r>
      <w:hyperlink r:id="rId8" w:anchor="/document/99/499072756/XA00MEA2N8/" w:tgtFrame="_self" w:history="1">
        <w:r>
          <w:rPr>
            <w:rStyle w:val="a4"/>
            <w:rFonts w:ascii="Georgia" w:hAnsi="Georgia"/>
            <w:sz w:val="19"/>
            <w:szCs w:val="19"/>
          </w:rPr>
          <w:t>при</w:t>
        </w:r>
        <w:r>
          <w:rPr>
            <w:rStyle w:val="a4"/>
            <w:rFonts w:ascii="Georgia" w:hAnsi="Georgia"/>
            <w:sz w:val="19"/>
            <w:szCs w:val="19"/>
          </w:rPr>
          <w:t>ложению № 2</w:t>
        </w:r>
      </w:hyperlink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форму отчета о проведении специальной оценки условий труда согласно </w:t>
      </w:r>
      <w:hyperlink r:id="rId9" w:anchor="/document/99/499072756/XA00MES2NB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приложению № 3</w:t>
        </w:r>
      </w:hyperlink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инструкцию по заполнению формы отчета о проведении специальной оценки </w:t>
      </w:r>
      <w:r>
        <w:rPr>
          <w:rFonts w:ascii="Georgia" w:hAnsi="Georgia"/>
          <w:sz w:val="19"/>
          <w:szCs w:val="19"/>
        </w:rPr>
        <w:t xml:space="preserve">условий труда согласно </w:t>
      </w:r>
      <w:hyperlink r:id="rId10" w:anchor="/document/99/499072756/XA00MG02OA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приложению № 4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4070A4">
      <w:pPr>
        <w:spacing w:after="223"/>
        <w:divId w:val="10641836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Министр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М.Топили</w:t>
      </w:r>
      <w:r>
        <w:rPr>
          <w:rFonts w:ascii="Georgia" w:hAnsi="Georgia"/>
          <w:sz w:val="19"/>
          <w:szCs w:val="19"/>
        </w:rPr>
        <w:t>н</w:t>
      </w:r>
    </w:p>
    <w:p w:rsidR="00000000" w:rsidRDefault="004070A4">
      <w:pPr>
        <w:spacing w:after="223"/>
        <w:jc w:val="both"/>
        <w:divId w:val="1182667256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Зарегистрировано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в Министерстве юстиции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Российской Федерации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21 марта 2014 года,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регистрационный № 31689</w:t>
      </w:r>
      <w:r>
        <w:rPr>
          <w:rFonts w:ascii="Helvetica" w:hAnsi="Helvetica" w:cs="Helvetica"/>
          <w:sz w:val="16"/>
          <w:szCs w:val="16"/>
        </w:rPr>
        <w:t xml:space="preserve"> </w:t>
      </w:r>
    </w:p>
    <w:p w:rsidR="00000000" w:rsidRDefault="004070A4">
      <w:pPr>
        <w:pStyle w:val="align-right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</w:t>
      </w:r>
      <w:r>
        <w:rPr>
          <w:rFonts w:ascii="Georgia" w:hAnsi="Georgia"/>
          <w:sz w:val="19"/>
          <w:szCs w:val="19"/>
        </w:rPr>
        <w:t xml:space="preserve">ение № </w:t>
      </w:r>
      <w:r>
        <w:rPr>
          <w:rFonts w:ascii="Georgia" w:hAnsi="Georgia"/>
          <w:sz w:val="19"/>
          <w:szCs w:val="19"/>
        </w:rPr>
        <w:t>1</w:t>
      </w:r>
    </w:p>
    <w:p w:rsidR="00000000" w:rsidRDefault="004070A4">
      <w:pPr>
        <w:divId w:val="1946885324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 1. </w:t>
      </w:r>
      <w:r>
        <w:rPr>
          <w:rStyle w:val="docsupplement-name"/>
          <w:rFonts w:ascii="Georgia" w:eastAsia="Times New Roman" w:hAnsi="Georgia"/>
          <w:sz w:val="19"/>
          <w:szCs w:val="19"/>
        </w:rPr>
        <w:t>Методика проведения специальной оценки условий труд</w:t>
      </w:r>
      <w:r>
        <w:rPr>
          <w:rStyle w:val="docsupplement-name"/>
          <w:rFonts w:ascii="Georgia" w:eastAsia="Times New Roman" w:hAnsi="Georgia"/>
          <w:sz w:val="19"/>
          <w:szCs w:val="19"/>
        </w:rPr>
        <w:t>а</w:t>
      </w:r>
    </w:p>
    <w:p w:rsidR="00000000" w:rsidRDefault="004070A4">
      <w:pPr>
        <w:divId w:val="1187521689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Общие положени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я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Настоящая Методика устанавливает обязательные требования к последовательно реализуемым в рамках проведения специальной оценки условий труда процедурам</w:t>
      </w:r>
      <w:r>
        <w:rPr>
          <w:rFonts w:ascii="Georgia" w:hAnsi="Georgia"/>
          <w:sz w:val="19"/>
          <w:szCs w:val="19"/>
        </w:rPr>
        <w:t>: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иде</w:t>
      </w:r>
      <w:r>
        <w:rPr>
          <w:rFonts w:ascii="Georgia" w:hAnsi="Georgia"/>
          <w:sz w:val="19"/>
          <w:szCs w:val="19"/>
        </w:rPr>
        <w:t>нтификации потенциально вредных и (или) опасных производственных факторов</w:t>
      </w:r>
      <w:r>
        <w:rPr>
          <w:rFonts w:ascii="Georgia" w:hAnsi="Georgia"/>
          <w:sz w:val="19"/>
          <w:szCs w:val="19"/>
        </w:rPr>
        <w:t>;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исследованиям (испытаниям) и измерениям вредных и (или) опасных производственных факторов</w:t>
      </w:r>
      <w:r>
        <w:rPr>
          <w:rFonts w:ascii="Georgia" w:hAnsi="Georgia"/>
          <w:sz w:val="19"/>
          <w:szCs w:val="19"/>
        </w:rPr>
        <w:t>;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3) отнесению условий труда на рабочем месте по степени вредности и (или) или опасности </w:t>
      </w:r>
      <w:r>
        <w:rPr>
          <w:rFonts w:ascii="Georgia" w:hAnsi="Georgia"/>
          <w:sz w:val="19"/>
          <w:szCs w:val="19"/>
        </w:rPr>
        <w:t>к классу (подклассу) условий труда по результатам проведения исследований (испытаний) и измерений вредных и (или) опасных производственных факторов</w:t>
      </w:r>
      <w:r>
        <w:rPr>
          <w:rFonts w:ascii="Georgia" w:hAnsi="Georgia"/>
          <w:sz w:val="19"/>
          <w:szCs w:val="19"/>
        </w:rPr>
        <w:t>;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оформлению результатов проведения специальной оценки условий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1.1. В случае проведения специальной</w:t>
      </w:r>
      <w:r>
        <w:rPr>
          <w:rFonts w:ascii="Georgia" w:hAnsi="Georgia"/>
          <w:sz w:val="19"/>
          <w:szCs w:val="19"/>
        </w:rPr>
        <w:t xml:space="preserve"> оценки условий труда в отношении условий труда работников, допущенных к сведениям, отнесенным к государственной или иной охраняемой законом тайне, реализация предусмотренных </w:t>
      </w:r>
      <w:hyperlink r:id="rId11" w:anchor="/document/99/499072756/XA00LUO2M6/" w:tgtFrame="_self" w:history="1">
        <w:r>
          <w:rPr>
            <w:rStyle w:val="a4"/>
            <w:rFonts w:ascii="Georgia" w:hAnsi="Georgia"/>
            <w:sz w:val="19"/>
            <w:szCs w:val="19"/>
          </w:rPr>
          <w:t>пунктом 1 настоящей Методики</w:t>
        </w:r>
      </w:hyperlink>
      <w:r>
        <w:rPr>
          <w:rFonts w:ascii="Georgia" w:hAnsi="Georgia"/>
          <w:sz w:val="19"/>
          <w:szCs w:val="19"/>
        </w:rPr>
        <w:t xml:space="preserve"> процедур осуществляется с учетом требований законодательства Российской Федерации о государственной и иной охраняемой законом </w:t>
      </w:r>
      <w:r>
        <w:rPr>
          <w:rFonts w:ascii="Georgia" w:hAnsi="Georgia"/>
          <w:sz w:val="19"/>
          <w:szCs w:val="19"/>
        </w:rPr>
        <w:lastRenderedPageBreak/>
        <w:t>тайне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1.2. Организация, проводящая специальную оценку условий труда, до начала работ по проведению специальной оценки условий труда, но не позднее чем через пять рабочих дней со дня заключения с работодателем гражданско-правового договора о проведении специально</w:t>
      </w:r>
      <w:r>
        <w:rPr>
          <w:rFonts w:ascii="Georgia" w:hAnsi="Georgia"/>
          <w:sz w:val="19"/>
          <w:szCs w:val="19"/>
        </w:rPr>
        <w:t xml:space="preserve">й оценки условий труда, обязана получить в Федеральной государственной информационной системе учета результатов проведения специальной оценки условий труда идентификационный номер предстоящей специальной оценки условий труда и сообщить его работодателю до </w:t>
      </w:r>
      <w:r>
        <w:rPr>
          <w:rFonts w:ascii="Georgia" w:hAnsi="Georgia"/>
          <w:sz w:val="19"/>
          <w:szCs w:val="19"/>
        </w:rPr>
        <w:t>начала выполнения работ по проведению специальной оценки условий труда, в порядке, установленном</w:t>
      </w:r>
      <w:r>
        <w:rPr>
          <w:rFonts w:ascii="Georgia" w:hAnsi="Georgia"/>
          <w:sz w:val="19"/>
          <w:szCs w:val="19"/>
        </w:rPr>
        <w:t xml:space="preserve"> </w:t>
      </w:r>
      <w:hyperlink r:id="rId12" w:anchor="/document/99/499067392/" w:history="1">
        <w:r>
          <w:rPr>
            <w:rStyle w:val="a4"/>
            <w:rFonts w:ascii="Georgia" w:hAnsi="Georgia"/>
            <w:sz w:val="19"/>
            <w:szCs w:val="19"/>
          </w:rPr>
          <w:t>Федеральным законом от 28 декабря 2013 г. № 426-ФЗ "О специальной оценке условий труда"</w:t>
        </w:r>
      </w:hyperlink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83820" cy="220980"/>
            <wp:effectExtent l="19050" t="0" r="0" b="0"/>
            <wp:docPr id="1" name="Рисунок 1" descr="https://1otruda.ru/system/content/image/200/1/270355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otruda.ru/system/content/image/200/1/2703557/"/>
                    <pic:cNvPicPr>
                      <a:picLocks noChangeAspect="1" noChangeArrowheads="1"/>
                    </pic:cNvPicPr>
                  </pic:nvPicPr>
                  <pic:blipFill>
                    <a:blip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</w:t>
      </w:r>
    </w:p>
    <w:p w:rsidR="00000000" w:rsidRDefault="004070A4">
      <w:pPr>
        <w:divId w:val="1366449209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83820" cy="220980"/>
            <wp:effectExtent l="19050" t="0" r="0" b="0"/>
            <wp:docPr id="2" name="Рисунок 2" descr="https://1otruda.ru/system/content/image/200/1/270355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otruda.ru/system/content/image/200/1/2703557/"/>
                    <pic:cNvPicPr>
                      <a:picLocks noChangeAspect="1" noChangeArrowheads="1"/>
                    </pic:cNvPicPr>
                  </pic:nvPicPr>
                  <pic:blipFill>
                    <a:blip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Собрание законодательства Российской Федерации, 2013, № 52, ст.69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91, 2019, № 52, ст.7769.</w:t>
      </w:r>
      <w:r>
        <w:rPr>
          <w:rFonts w:ascii="Helvetica" w:eastAsia="Times New Roman" w:hAnsi="Helvetica" w:cs="Helvetica"/>
          <w:sz w:val="13"/>
          <w:szCs w:val="13"/>
        </w:rPr>
        <w:br/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(Сноска дополнительно включена с 1 сентября 2020 года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14" w:anchor="/document/99/564981068/XA00LUO2M6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приказом Минтруда России от 27 апреля 2020 года № 213н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)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Уведомление о получении идентификационного но</w:t>
      </w:r>
      <w:r>
        <w:rPr>
          <w:rFonts w:ascii="Georgia" w:hAnsi="Georgia"/>
          <w:sz w:val="19"/>
          <w:szCs w:val="19"/>
        </w:rPr>
        <w:t>мера направляется в адрес работодателя организацией, проводящей специальную оценку условий труда, на бумажном носителе заказным почтовым отправлением с уведомлением о вручении либо в форме электронного документа, подписанного усиленной квалифицированной эл</w:t>
      </w:r>
      <w:r>
        <w:rPr>
          <w:rFonts w:ascii="Georgia" w:hAnsi="Georgia"/>
          <w:sz w:val="19"/>
          <w:szCs w:val="19"/>
        </w:rPr>
        <w:t>ектронной подписью</w:t>
      </w:r>
      <w:r>
        <w:rPr>
          <w:rFonts w:ascii="Georgia" w:hAnsi="Georgia"/>
          <w:sz w:val="19"/>
          <w:szCs w:val="19"/>
        </w:rPr>
        <w:t>.</w:t>
      </w:r>
    </w:p>
    <w:p w:rsidR="00000000" w:rsidRDefault="004070A4">
      <w:pPr>
        <w:divId w:val="523448155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Идентификация потенциально вредных и (или) опасных производственных факторо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в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Идентификация потенциально вредных и (или) опасных производственных факторов (далее соответственно - вредные и (или) опасные факторы, идентификация) включает в себя следующие этапы</w:t>
      </w:r>
      <w:r>
        <w:rPr>
          <w:rFonts w:ascii="Georgia" w:hAnsi="Georgia"/>
          <w:sz w:val="19"/>
          <w:szCs w:val="19"/>
        </w:rPr>
        <w:t>: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выявление и описание имеющихся на рабочем месте факторов производств</w:t>
      </w:r>
      <w:r>
        <w:rPr>
          <w:rFonts w:ascii="Georgia" w:hAnsi="Georgia"/>
          <w:sz w:val="19"/>
          <w:szCs w:val="19"/>
        </w:rPr>
        <w:t>енной среды и трудового процесса, источников вредных и (или) опасных факторов</w:t>
      </w:r>
      <w:r>
        <w:rPr>
          <w:rFonts w:ascii="Georgia" w:hAnsi="Georgia"/>
          <w:sz w:val="19"/>
          <w:szCs w:val="19"/>
        </w:rPr>
        <w:t>;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сопоставление и установление совпадения имеющихся на рабочем месте факторов производственной среды и трудового процесса с факторами производственной среды и трудового процесс</w:t>
      </w:r>
      <w:r>
        <w:rPr>
          <w:rFonts w:ascii="Georgia" w:hAnsi="Georgia"/>
          <w:sz w:val="19"/>
          <w:szCs w:val="19"/>
        </w:rPr>
        <w:t xml:space="preserve">а, предусмотренными </w:t>
      </w:r>
      <w:hyperlink r:id="rId15" w:anchor="/document/99/499072756/XA00MEA2N8/" w:tgtFrame="_self" w:history="1">
        <w:r>
          <w:rPr>
            <w:rStyle w:val="a4"/>
            <w:rFonts w:ascii="Georgia" w:hAnsi="Georgia"/>
            <w:sz w:val="19"/>
            <w:szCs w:val="19"/>
          </w:rPr>
          <w:t>классификатором вредных и (или) опасных производственных факторов</w:t>
        </w:r>
      </w:hyperlink>
      <w:r>
        <w:rPr>
          <w:rFonts w:ascii="Georgia" w:hAnsi="Georgia"/>
          <w:sz w:val="19"/>
          <w:szCs w:val="19"/>
        </w:rPr>
        <w:t>, утверждаемым в порядке, установленном</w:t>
      </w:r>
      <w:r>
        <w:rPr>
          <w:rFonts w:ascii="Georgia" w:hAnsi="Georgia"/>
          <w:sz w:val="19"/>
          <w:szCs w:val="19"/>
        </w:rPr>
        <w:t xml:space="preserve"> </w:t>
      </w:r>
      <w:hyperlink r:id="rId16" w:anchor="/document/99/499067392/XA00M6G2N3/" w:history="1">
        <w:r>
          <w:rPr>
            <w:rStyle w:val="a4"/>
            <w:rFonts w:ascii="Georgia" w:hAnsi="Georgia"/>
            <w:sz w:val="19"/>
            <w:szCs w:val="19"/>
          </w:rPr>
          <w:t>Федеральным законом от 28 декабря 2013 года № 426-ФЗ "О специальной оценке условий труда"</w:t>
        </w:r>
      </w:hyperlink>
      <w:r>
        <w:rPr>
          <w:rFonts w:ascii="Georgia" w:hAnsi="Georgia"/>
          <w:sz w:val="19"/>
          <w:szCs w:val="19"/>
        </w:rPr>
        <w:t xml:space="preserve"> (Российская газета, 30 декабря 2013 года, № 6271) (далее - </w:t>
      </w:r>
      <w:hyperlink r:id="rId17" w:anchor="/document/99/499072756/XA00MEA2N8/" w:tgtFrame="_self" w:history="1">
        <w:r>
          <w:rPr>
            <w:rStyle w:val="a4"/>
            <w:rFonts w:ascii="Georgia" w:hAnsi="Georgia"/>
            <w:sz w:val="19"/>
            <w:szCs w:val="19"/>
          </w:rPr>
          <w:t>классификатор</w:t>
        </w:r>
      </w:hyperlink>
      <w:r>
        <w:rPr>
          <w:rFonts w:ascii="Georgia" w:hAnsi="Georgia"/>
          <w:sz w:val="19"/>
          <w:szCs w:val="19"/>
        </w:rPr>
        <w:t>)</w:t>
      </w:r>
      <w:r>
        <w:rPr>
          <w:rFonts w:ascii="Georgia" w:hAnsi="Georgia"/>
          <w:sz w:val="19"/>
          <w:szCs w:val="19"/>
        </w:rPr>
        <w:t>;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принятие решения о проведении исследований (испытаний) и измерений вредных и (или) опасных факторов</w:t>
      </w:r>
      <w:r>
        <w:rPr>
          <w:rFonts w:ascii="Georgia" w:hAnsi="Georgia"/>
          <w:sz w:val="19"/>
          <w:szCs w:val="19"/>
        </w:rPr>
        <w:t>;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оформление результатов идентификации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Идентификация осуществляется экспертом организации, проводящей специальную оценк</w:t>
      </w:r>
      <w:r>
        <w:rPr>
          <w:rFonts w:ascii="Georgia" w:hAnsi="Georgia"/>
          <w:sz w:val="19"/>
          <w:szCs w:val="19"/>
        </w:rPr>
        <w:t>у условий труда (далее - эксперт). Результаты идентификации утверждаются комиссией по проведению специальной оценки условий труда, формируемой в порядке, установленном</w:t>
      </w:r>
      <w:r>
        <w:rPr>
          <w:rFonts w:ascii="Georgia" w:hAnsi="Georgia"/>
          <w:sz w:val="19"/>
          <w:szCs w:val="19"/>
        </w:rPr>
        <w:t xml:space="preserve"> </w:t>
      </w:r>
      <w:hyperlink r:id="rId18" w:anchor="/document/99/499067392/XA00M6G2N3/" w:history="1">
        <w:r>
          <w:rPr>
            <w:rStyle w:val="a4"/>
            <w:rFonts w:ascii="Georgia" w:hAnsi="Georgia"/>
            <w:sz w:val="19"/>
            <w:szCs w:val="19"/>
          </w:rPr>
          <w:t xml:space="preserve">Федеральным </w:t>
        </w:r>
        <w:r>
          <w:rPr>
            <w:rStyle w:val="a4"/>
            <w:rFonts w:ascii="Georgia" w:hAnsi="Georgia"/>
            <w:sz w:val="19"/>
            <w:szCs w:val="19"/>
          </w:rPr>
          <w:t>законом от 28 декабря 2013 года № 426-ФЗ "О специальной оценке условий труда"</w:t>
        </w:r>
      </w:hyperlink>
      <w:r>
        <w:rPr>
          <w:rFonts w:ascii="Georgia" w:hAnsi="Georgia"/>
          <w:sz w:val="19"/>
          <w:szCs w:val="19"/>
        </w:rPr>
        <w:t xml:space="preserve"> (далее - комиссия)</w:t>
      </w:r>
      <w:r>
        <w:rPr>
          <w:rFonts w:ascii="Georgia" w:hAnsi="Georgia"/>
          <w:sz w:val="19"/>
          <w:szCs w:val="19"/>
        </w:rPr>
        <w:t>.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4. Выявление на рабочем месте факторов производственной среды и трудового процесса, источников вредных и (или) опасных факторов осуществляется путем изучения </w:t>
      </w:r>
      <w:r>
        <w:rPr>
          <w:rFonts w:ascii="Georgia" w:hAnsi="Georgia"/>
          <w:sz w:val="19"/>
          <w:szCs w:val="19"/>
        </w:rPr>
        <w:t>представляемых работодателем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технической (эксплуатационной) документации на производственное оборудование (машины, механизмы, инструменты и приспособления), используемое работником на рабочем месте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технологической документации, характеристик технологич</w:t>
      </w:r>
      <w:r>
        <w:rPr>
          <w:rFonts w:ascii="Georgia" w:hAnsi="Georgia"/>
          <w:sz w:val="19"/>
          <w:szCs w:val="19"/>
        </w:rPr>
        <w:t>еского процесса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должностной инструкции и иных документов, регламентирующих обязанности работника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проектов строительства и (или) реконструкции производственных объектов (зданий, сооружений, производственных помещений)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характеристик применяемых в произ</w:t>
      </w:r>
      <w:r>
        <w:rPr>
          <w:rFonts w:ascii="Georgia" w:hAnsi="Georgia"/>
          <w:sz w:val="19"/>
          <w:szCs w:val="19"/>
        </w:rPr>
        <w:t>водстве материалов и сырья (в том числе установленных по результатам токсикологической, санитарно-гигиенической и медико-биологической оценок)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деклараций о соответствии и (или) сертификатов соответствия производственного оборудования, машин, механизмов, </w:t>
      </w:r>
      <w:r>
        <w:rPr>
          <w:rFonts w:ascii="Georgia" w:hAnsi="Georgia"/>
          <w:sz w:val="19"/>
          <w:szCs w:val="19"/>
        </w:rPr>
        <w:t xml:space="preserve">инструментов и приспособлений, технологических процессов, веществ, </w:t>
      </w:r>
      <w:r>
        <w:rPr>
          <w:rFonts w:ascii="Georgia" w:hAnsi="Georgia"/>
          <w:sz w:val="19"/>
          <w:szCs w:val="19"/>
        </w:rPr>
        <w:lastRenderedPageBreak/>
        <w:t>материалов, сырья установленным требованиям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результатов ранее проводившихся на данном рабочем месте исследований (испытаний) и измерений вредных и (или) опасных факторов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предложений раб</w:t>
      </w:r>
      <w:r>
        <w:rPr>
          <w:rFonts w:ascii="Georgia" w:hAnsi="Georgia"/>
          <w:sz w:val="19"/>
          <w:szCs w:val="19"/>
        </w:rPr>
        <w:t>отников по осуществлению на их рабочих местах идентификации потенциально вредных и (или) опасных производственных факторов (при наличии таких предложений)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результатов, полученных при осуществлении организованного в установленном порядке на рабочих местах</w:t>
      </w:r>
      <w:r>
        <w:rPr>
          <w:rFonts w:ascii="Georgia" w:hAnsi="Georgia"/>
          <w:sz w:val="19"/>
          <w:szCs w:val="19"/>
        </w:rPr>
        <w:t xml:space="preserve"> производственного контроля за условиями труда (при наличии)</w:t>
      </w:r>
      <w:r>
        <w:rPr>
          <w:rFonts w:ascii="Georgia" w:hAnsi="Georgia"/>
          <w:sz w:val="19"/>
          <w:szCs w:val="19"/>
        </w:rPr>
        <w:t>;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результатов, полученных при осуществлении федерального государственного санитарно-эпидемиологического надзора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Указанные в настоящем пункте документация и материалы предоставляются работодателе</w:t>
      </w:r>
      <w:r>
        <w:rPr>
          <w:rFonts w:ascii="Georgia" w:hAnsi="Georgia"/>
          <w:sz w:val="19"/>
          <w:szCs w:val="19"/>
        </w:rPr>
        <w:t>м при их наличии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Выявление на рабочем месте факторов производственной среды и трудового процесса, источников вредных и (или) опасных факторов может также проводиться путем обследования рабочего места путем осмотра и ознакомления с работами, фактически вы</w:t>
      </w:r>
      <w:r>
        <w:rPr>
          <w:rFonts w:ascii="Georgia" w:hAnsi="Georgia"/>
          <w:sz w:val="19"/>
          <w:szCs w:val="19"/>
        </w:rPr>
        <w:t>полняемыми работником в режиме штатной работы, а также путем опроса работника и (или) его непосредственных руководителей</w:t>
      </w:r>
      <w:r>
        <w:rPr>
          <w:rFonts w:ascii="Georgia" w:hAnsi="Georgia"/>
          <w:sz w:val="19"/>
          <w:szCs w:val="19"/>
        </w:rPr>
        <w:t>.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 Сопоставление и установление совпадения имеющихся на рабочем месте факторов производственной среды и трудового процесса с факторами</w:t>
      </w:r>
      <w:r>
        <w:rPr>
          <w:rFonts w:ascii="Georgia" w:hAnsi="Georgia"/>
          <w:sz w:val="19"/>
          <w:szCs w:val="19"/>
        </w:rPr>
        <w:t xml:space="preserve"> производственной среды и трудового процесса, предусмотренными </w:t>
      </w:r>
      <w:hyperlink r:id="rId19" w:anchor="/document/99/499072756/XA00MEA2N8/" w:tgtFrame="_self" w:history="1">
        <w:r>
          <w:rPr>
            <w:rStyle w:val="a4"/>
            <w:rFonts w:ascii="Georgia" w:hAnsi="Georgia"/>
            <w:sz w:val="19"/>
            <w:szCs w:val="19"/>
          </w:rPr>
          <w:t>классификатором</w:t>
        </w:r>
      </w:hyperlink>
      <w:r>
        <w:rPr>
          <w:rFonts w:ascii="Georgia" w:hAnsi="Georgia"/>
          <w:sz w:val="19"/>
          <w:szCs w:val="19"/>
        </w:rPr>
        <w:t>, производится путем сравнения их наименований.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Сопоставление и установление совпадения и</w:t>
      </w:r>
      <w:r>
        <w:rPr>
          <w:rFonts w:ascii="Georgia" w:hAnsi="Georgia"/>
          <w:sz w:val="19"/>
          <w:szCs w:val="19"/>
        </w:rPr>
        <w:t xml:space="preserve">меющихся на рабочем месте химических факторов с химическими факторами, предусмотренными </w:t>
      </w:r>
      <w:hyperlink r:id="rId20" w:anchor="/document/99/499072756/XA00MEA2N8/" w:tgtFrame="_self" w:history="1">
        <w:r>
          <w:rPr>
            <w:rStyle w:val="a4"/>
            <w:rFonts w:ascii="Georgia" w:hAnsi="Georgia"/>
            <w:sz w:val="19"/>
            <w:szCs w:val="19"/>
          </w:rPr>
          <w:t>классификатором</w:t>
        </w:r>
      </w:hyperlink>
      <w:r>
        <w:rPr>
          <w:rFonts w:ascii="Georgia" w:hAnsi="Georgia"/>
          <w:sz w:val="19"/>
          <w:szCs w:val="19"/>
        </w:rPr>
        <w:t>, производится путем сопоставления их химических названий по между</w:t>
      </w:r>
      <w:r>
        <w:rPr>
          <w:rFonts w:ascii="Georgia" w:hAnsi="Georgia"/>
          <w:sz w:val="19"/>
          <w:szCs w:val="19"/>
        </w:rPr>
        <w:t>народным классификациям, синонимов, торговых названий, идентификационных номеров и других характеристик, идентифицирующих химическое вещество.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 Имеющиеся на рабочем месте факторы производственной среды и трудового процесса признаются идентифицированными</w:t>
      </w:r>
      <w:r>
        <w:rPr>
          <w:rFonts w:ascii="Georgia" w:hAnsi="Georgia"/>
          <w:sz w:val="19"/>
          <w:szCs w:val="19"/>
        </w:rPr>
        <w:t xml:space="preserve"> вредными и (или) опасными факторами в случае совпадения их наименований с наименованиями факторов производственной среды и трудового процесса, предусмотренных </w:t>
      </w:r>
      <w:hyperlink r:id="rId21" w:anchor="/document/99/499072756/XA00MEA2N8/" w:tgtFrame="_self" w:history="1">
        <w:r>
          <w:rPr>
            <w:rStyle w:val="a4"/>
            <w:rFonts w:ascii="Georgia" w:hAnsi="Georgia"/>
            <w:sz w:val="19"/>
            <w:szCs w:val="19"/>
          </w:rPr>
          <w:t>классифик</w:t>
        </w:r>
        <w:r>
          <w:rPr>
            <w:rStyle w:val="a4"/>
            <w:rFonts w:ascii="Georgia" w:hAnsi="Georgia"/>
            <w:sz w:val="19"/>
            <w:szCs w:val="19"/>
          </w:rPr>
          <w:t>атором</w:t>
        </w:r>
      </w:hyperlink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Все вредные и (или) опасные факторы, которые идентифицированы на рабочем месте, подлежат исследованиям (испытаниям) и измерениям в порядке, установленном </w:t>
      </w:r>
      <w:hyperlink r:id="rId22" w:anchor="/document/99/499072756/XA00MA42N8/" w:tgtFrame="_self" w:history="1">
        <w:r>
          <w:rPr>
            <w:rStyle w:val="a4"/>
            <w:rFonts w:ascii="Georgia" w:hAnsi="Georgia"/>
            <w:sz w:val="19"/>
            <w:szCs w:val="19"/>
          </w:rPr>
          <w:t>главой</w:t>
        </w:r>
        <w:r>
          <w:rPr>
            <w:rStyle w:val="a4"/>
            <w:rFonts w:ascii="Georgia" w:hAnsi="Georgia"/>
            <w:sz w:val="19"/>
            <w:szCs w:val="19"/>
          </w:rPr>
          <w:t xml:space="preserve"> III настоящей Методики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7. При несовпадении наименований имеющихся на рабочем месте факторов производственной среды и трудового процесса с наименованиями факторов производственной среды и трудового процесса, предусмотренных </w:t>
      </w:r>
      <w:hyperlink r:id="rId23" w:anchor="/document/99/499072756/XA00MEA2N8/" w:tgtFrame="_self" w:history="1">
        <w:r>
          <w:rPr>
            <w:rStyle w:val="a4"/>
            <w:rFonts w:ascii="Georgia" w:hAnsi="Georgia"/>
            <w:sz w:val="19"/>
            <w:szCs w:val="19"/>
          </w:rPr>
          <w:t>классификатором</w:t>
        </w:r>
      </w:hyperlink>
      <w:r>
        <w:rPr>
          <w:rFonts w:ascii="Georgia" w:hAnsi="Georgia"/>
          <w:sz w:val="19"/>
          <w:szCs w:val="19"/>
        </w:rPr>
        <w:t>, экспертом фиксируется в своем заключении отсутствие на рабочем месте вредных и (или) опасных факторов</w:t>
      </w:r>
      <w:r>
        <w:rPr>
          <w:rFonts w:ascii="Georgia" w:hAnsi="Georgia"/>
          <w:sz w:val="19"/>
          <w:szCs w:val="19"/>
        </w:rPr>
        <w:t>.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 В случае, если вредные и (или) опасные факторы</w:t>
      </w:r>
      <w:r>
        <w:rPr>
          <w:rFonts w:ascii="Georgia" w:hAnsi="Georgia"/>
          <w:sz w:val="19"/>
          <w:szCs w:val="19"/>
        </w:rPr>
        <w:t xml:space="preserve"> на рабочем месте не идентифицированы, условия труда на данном рабочем месте признаются комиссией допустимыми, а исследования (испытания) и измерения вредных и (или) опасных факторов не проводятся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отношении рабочего места, на котором вредные и (или) оп</w:t>
      </w:r>
      <w:r>
        <w:rPr>
          <w:rFonts w:ascii="Georgia" w:hAnsi="Georgia"/>
          <w:sz w:val="19"/>
          <w:szCs w:val="19"/>
        </w:rPr>
        <w:t>асные факторы по результатам осуществления идентификации не выявлены, работодателем подается декларация соответствия условий труда государственным нормативным требованиям охраны труда в порядке, установленном</w:t>
      </w:r>
      <w:r>
        <w:rPr>
          <w:rFonts w:ascii="Georgia" w:hAnsi="Georgia"/>
          <w:sz w:val="19"/>
          <w:szCs w:val="19"/>
        </w:rPr>
        <w:t xml:space="preserve"> </w:t>
      </w:r>
      <w:hyperlink r:id="rId24" w:anchor="/document/99/499067392/XA00M6G2N3/" w:history="1">
        <w:r>
          <w:rPr>
            <w:rStyle w:val="a4"/>
            <w:rFonts w:ascii="Georgia" w:hAnsi="Georgia"/>
            <w:sz w:val="19"/>
            <w:szCs w:val="19"/>
          </w:rPr>
          <w:t>Федеральным законом от 28 декабря 2013 года № 426-ФЗ "О специальной оценке условий труда"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9. Перечень вредных и (или) опасных производственных факторов, подлежащих исследованиям (испытаниям) и измерениям, формируется комиссией</w:t>
      </w:r>
      <w:r>
        <w:rPr>
          <w:rFonts w:ascii="Georgia" w:hAnsi="Georgia"/>
          <w:sz w:val="19"/>
          <w:szCs w:val="19"/>
        </w:rPr>
        <w:t xml:space="preserve"> исходя из государственных нормативных требований охраны труда, характеристик технологического процесса и производственного оборудования, применяемых материалов и сырья, результатов ранее проводившихся исследований (испытаний) и измерений вредных и (или) о</w:t>
      </w:r>
      <w:r>
        <w:rPr>
          <w:rFonts w:ascii="Georgia" w:hAnsi="Georgia"/>
          <w:sz w:val="19"/>
          <w:szCs w:val="19"/>
        </w:rPr>
        <w:t xml:space="preserve">пасных производственных факторов, а также исходя из предложений работников </w:t>
      </w:r>
      <w:r>
        <w:rPr>
          <w:rFonts w:ascii="Georgia" w:hAnsi="Georgia"/>
          <w:sz w:val="19"/>
          <w:szCs w:val="19"/>
        </w:rPr>
        <w:t>(</w:t>
      </w:r>
      <w:hyperlink r:id="rId25" w:anchor="/document/99/499067392/XA00MDO2NS/" w:history="1">
        <w:r>
          <w:rPr>
            <w:rStyle w:val="a4"/>
            <w:rFonts w:ascii="Georgia" w:hAnsi="Georgia"/>
            <w:sz w:val="19"/>
            <w:szCs w:val="19"/>
          </w:rPr>
          <w:t>часть 2 статьи 12 Федерального закона от 28 декабря 2013 года № 426-ФЗ "О специальной оценке условий тру</w:t>
        </w:r>
        <w:r>
          <w:rPr>
            <w:rStyle w:val="a4"/>
            <w:rFonts w:ascii="Georgia" w:hAnsi="Georgia"/>
            <w:sz w:val="19"/>
            <w:szCs w:val="19"/>
          </w:rPr>
          <w:t>да"</w:t>
        </w:r>
      </w:hyperlink>
      <w:r>
        <w:rPr>
          <w:rFonts w:ascii="Georgia" w:hAnsi="Georgia"/>
          <w:sz w:val="19"/>
          <w:szCs w:val="19"/>
        </w:rPr>
        <w:t>)</w:t>
      </w:r>
      <w:r>
        <w:rPr>
          <w:rFonts w:ascii="Georgia" w:hAnsi="Georgia"/>
          <w:sz w:val="19"/>
          <w:szCs w:val="19"/>
        </w:rPr>
        <w:t>.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10. Результаты идентификации заносятся в раздел "Перечень рабочих мест, на которых проводилась специальная оценка условий труда" отчета о проведении специальной оценки условий труда, форма которого утверждается в порядке, установленном</w:t>
      </w:r>
      <w:r>
        <w:rPr>
          <w:rFonts w:ascii="Georgia" w:hAnsi="Georgia"/>
          <w:sz w:val="19"/>
          <w:szCs w:val="19"/>
        </w:rPr>
        <w:t xml:space="preserve"> </w:t>
      </w:r>
      <w:hyperlink r:id="rId26" w:anchor="/document/99/499067392/XA00M6G2N3/" w:history="1">
        <w:r>
          <w:rPr>
            <w:rStyle w:val="a4"/>
            <w:rFonts w:ascii="Georgia" w:hAnsi="Georgia"/>
            <w:sz w:val="19"/>
            <w:szCs w:val="19"/>
          </w:rPr>
          <w:t>Федеральным законом от 28 декабря 2013 года № 426-ФЗ "О специальной оценке условий труда"</w:t>
        </w:r>
      </w:hyperlink>
      <w:r>
        <w:rPr>
          <w:rFonts w:ascii="Georgia" w:hAnsi="Georgia"/>
          <w:sz w:val="19"/>
          <w:szCs w:val="19"/>
        </w:rPr>
        <w:t xml:space="preserve"> (далее - отчет)</w:t>
      </w:r>
      <w:r>
        <w:rPr>
          <w:rFonts w:ascii="Georgia" w:hAnsi="Georgia"/>
          <w:sz w:val="19"/>
          <w:szCs w:val="19"/>
        </w:rPr>
        <w:t>.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11. Идентификация не осуществляется в отношении</w:t>
      </w:r>
      <w:r>
        <w:rPr>
          <w:rFonts w:ascii="Georgia" w:hAnsi="Georgia"/>
          <w:sz w:val="19"/>
          <w:szCs w:val="19"/>
        </w:rPr>
        <w:t>: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1) рабочих мест работников, профессии,</w:t>
      </w:r>
      <w:r>
        <w:rPr>
          <w:rFonts w:ascii="Georgia" w:hAnsi="Georgia"/>
          <w:sz w:val="19"/>
          <w:szCs w:val="19"/>
        </w:rPr>
        <w:t xml:space="preserve"> должности, специальности которых включены в списки работ, производств, профессий, должностей, специальностей и учреждений (организаций), с учетом которых осуществляется досрочное назначение страховой пенсии по старости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2) рабочих мест, в связи с работой </w:t>
      </w:r>
      <w:r>
        <w:rPr>
          <w:rFonts w:ascii="Georgia" w:hAnsi="Georgia"/>
          <w:sz w:val="19"/>
          <w:szCs w:val="19"/>
        </w:rPr>
        <w:t>на которых работникам в соответствии с законодательными и иными нормативными правовыми актами предоставляются гарантии и компенсации за работу с вредными и (или) опасными условиями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рабочих мест, на которых по результатам ранее проведенных аттеста</w:t>
      </w:r>
      <w:r>
        <w:rPr>
          <w:rFonts w:ascii="Georgia" w:hAnsi="Georgia"/>
          <w:sz w:val="19"/>
          <w:szCs w:val="19"/>
        </w:rPr>
        <w:t>ции рабочих мест по условиям труда или специальной оценки условий труда были установлены вредные и (или) опасные условия труда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Перечень вредных и (или) опасных производственных факторов, подлежащих исследованиям (испытаниям) и измерениям, на указанных в </w:t>
      </w:r>
      <w:r>
        <w:rPr>
          <w:rFonts w:ascii="Georgia" w:hAnsi="Georgia"/>
          <w:sz w:val="19"/>
          <w:szCs w:val="19"/>
        </w:rPr>
        <w:t>настоящем пункте рабочих местах определяется экспертом исходя из перечня вредных и (или) опасных факторов, указанных в</w:t>
      </w:r>
      <w:r>
        <w:rPr>
          <w:rFonts w:ascii="Georgia" w:hAnsi="Georgia"/>
          <w:sz w:val="19"/>
          <w:szCs w:val="19"/>
        </w:rPr>
        <w:t xml:space="preserve"> </w:t>
      </w:r>
      <w:hyperlink r:id="rId27" w:anchor="/document/99/499067392/XA00MFC2O4/" w:history="1">
        <w:r>
          <w:rPr>
            <w:rStyle w:val="a4"/>
            <w:rFonts w:ascii="Georgia" w:hAnsi="Georgia"/>
            <w:sz w:val="19"/>
            <w:szCs w:val="19"/>
          </w:rPr>
          <w:t>частях 1</w:t>
        </w:r>
      </w:hyperlink>
      <w:r>
        <w:rPr>
          <w:rFonts w:ascii="Georgia" w:hAnsi="Georgia"/>
          <w:sz w:val="19"/>
          <w:szCs w:val="19"/>
        </w:rPr>
        <w:t xml:space="preserve"> и</w:t>
      </w:r>
      <w:r>
        <w:rPr>
          <w:rFonts w:ascii="Georgia" w:hAnsi="Georgia"/>
          <w:sz w:val="19"/>
          <w:szCs w:val="19"/>
        </w:rPr>
        <w:t xml:space="preserve"> </w:t>
      </w:r>
      <w:hyperlink r:id="rId28" w:anchor="/document/99/499067392/XA00M862NA/" w:history="1">
        <w:r>
          <w:rPr>
            <w:rStyle w:val="a4"/>
            <w:rFonts w:ascii="Georgia" w:hAnsi="Georgia"/>
            <w:sz w:val="19"/>
            <w:szCs w:val="19"/>
          </w:rPr>
          <w:t>2 статьи 13 Федерального закона от 28 декабря 2013 года № 426-ФЗ "О специальной оценке условий труда"</w:t>
        </w:r>
      </w:hyperlink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Эксперт в целях определения перечня вредных и (или) опасных производственных факторов, подлежащих исследованиям (испытаниям) и</w:t>
      </w:r>
      <w:r>
        <w:rPr>
          <w:rFonts w:ascii="Georgia" w:hAnsi="Georgia"/>
          <w:sz w:val="19"/>
          <w:szCs w:val="19"/>
        </w:rPr>
        <w:t xml:space="preserve"> измерениям, на рабочих местах, указанных в подпунктах первом - третьем настоящего пункта, может осуществлять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изучение документов, характеризующих технологический процесс, используемые на рабочем месте производственное оборудование, материалы и сырье, а </w:t>
      </w:r>
      <w:r>
        <w:rPr>
          <w:rFonts w:ascii="Georgia" w:hAnsi="Georgia"/>
          <w:sz w:val="19"/>
          <w:szCs w:val="19"/>
        </w:rPr>
        <w:t>также регламентирующих обязанности работника, занятого на рабочем месте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обследование рабочего места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ознакомление с работами, фактически выполняемыми работником на рабочем месте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иные мероприятия, предусмотренные процедурой осуществления идентификации,</w:t>
      </w:r>
      <w:r>
        <w:rPr>
          <w:rFonts w:ascii="Georgia" w:hAnsi="Georgia"/>
          <w:sz w:val="19"/>
          <w:szCs w:val="19"/>
        </w:rPr>
        <w:t xml:space="preserve"> согласно настоящей Методике</w:t>
      </w:r>
      <w:r>
        <w:rPr>
          <w:rFonts w:ascii="Georgia" w:hAnsi="Georgia"/>
          <w:sz w:val="19"/>
          <w:szCs w:val="19"/>
        </w:rPr>
        <w:t>.</w:t>
      </w:r>
    </w:p>
    <w:p w:rsidR="00000000" w:rsidRDefault="004070A4">
      <w:pPr>
        <w:divId w:val="1407994873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Исследования (испытания) и измерения вредных и (или) опасных производственных факторо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в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12. Исследованиям (испытаниям) и измерениям подлежат фактические значения вредных и (или) опасных факторов, которые идентифицированы в порядке, установленном </w:t>
      </w:r>
      <w:hyperlink r:id="rId29" w:anchor="/document/99/499072756/XA00M3A2MS/" w:tgtFrame="_self" w:history="1">
        <w:r>
          <w:rPr>
            <w:rStyle w:val="a4"/>
            <w:rFonts w:ascii="Georgia" w:hAnsi="Georgia"/>
            <w:sz w:val="19"/>
            <w:szCs w:val="19"/>
          </w:rPr>
          <w:t>главой II н</w:t>
        </w:r>
        <w:r>
          <w:rPr>
            <w:rStyle w:val="a4"/>
            <w:rFonts w:ascii="Georgia" w:hAnsi="Georgia"/>
            <w:sz w:val="19"/>
            <w:szCs w:val="19"/>
          </w:rPr>
          <w:t>астоящей Методики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13. Исследования (испытания) и измерения фактических значений вредных и (или) опасных факторов осуществляются испытательной лабораторией (центром), экспертами и (или) иными работниками организации, проводящей специальную оценку условий т</w:t>
      </w:r>
      <w:r>
        <w:rPr>
          <w:rFonts w:ascii="Georgia" w:hAnsi="Georgia"/>
          <w:sz w:val="19"/>
          <w:szCs w:val="19"/>
        </w:rPr>
        <w:t>руда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качестве результатов исследований (испытаний) и измерений вредных и (или) опасных факторов могут быть использованы результаты исследований (испытаний) и измерений вредных и (или) опасных факторов, проведенных аккредитованной в установленном законо</w:t>
      </w:r>
      <w:r>
        <w:rPr>
          <w:rFonts w:ascii="Georgia" w:hAnsi="Georgia"/>
          <w:sz w:val="19"/>
          <w:szCs w:val="19"/>
        </w:rPr>
        <w:t>дательством Российской Федерации порядке испытательной лабораторией (центром) при осуществлении организованного в установленном порядке на рабочем месте производственного контроля за условиями труда, но не ранее чем за 6 месяцев до проведения специальной о</w:t>
      </w:r>
      <w:r>
        <w:rPr>
          <w:rFonts w:ascii="Georgia" w:hAnsi="Georgia"/>
          <w:sz w:val="19"/>
          <w:szCs w:val="19"/>
        </w:rPr>
        <w:t>ценки условий труда. Решение о возможности использования указанных результатов при проведении специальной оценки условий труда принимается комиссией по представлению эксперта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Методики (методы) измерений вредных и (или) опасных факторов, состав экспертов </w:t>
      </w:r>
      <w:r>
        <w:rPr>
          <w:rFonts w:ascii="Georgia" w:hAnsi="Georgia"/>
          <w:sz w:val="19"/>
          <w:szCs w:val="19"/>
        </w:rPr>
        <w:t>и иных работников, проводящих исследования (испытания) и измерения вредных и (или) опасных факторов, определяются организацией, проводящей специальную оценку условий труда, самостоятельно</w:t>
      </w:r>
      <w:r>
        <w:rPr>
          <w:rFonts w:ascii="Georgia" w:hAnsi="Georgia"/>
          <w:sz w:val="19"/>
          <w:szCs w:val="19"/>
        </w:rPr>
        <w:t>.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14. При проведении измерений вредных и (или) опасных факторов должн</w:t>
      </w:r>
      <w:r>
        <w:rPr>
          <w:rFonts w:ascii="Georgia" w:hAnsi="Georgia"/>
          <w:sz w:val="19"/>
          <w:szCs w:val="19"/>
        </w:rPr>
        <w:t>ы применяться утвержденные и аттестованные в порядке, установленном законодательством Российской Федерации об обеспечении единства измерений, методики (методы) измерений и соответствующие им средства измерений, прошедшие поверку и внесенные в Федеральный и</w:t>
      </w:r>
      <w:r>
        <w:rPr>
          <w:rFonts w:ascii="Georgia" w:hAnsi="Georgia"/>
          <w:sz w:val="19"/>
          <w:szCs w:val="19"/>
        </w:rPr>
        <w:t>нформационный фонд по обеспечению единства измерений, и (или) методики (методы) измерений, предназначенные для выполнения прямых измерений и соответствующие им средства измерений утвержденного типа, прошедшие поверку в порядке, установленном законодательст</w:t>
      </w:r>
      <w:r>
        <w:rPr>
          <w:rFonts w:ascii="Georgia" w:hAnsi="Georgia"/>
          <w:sz w:val="19"/>
          <w:szCs w:val="19"/>
        </w:rPr>
        <w:t>вом Российской Федерации об обеспечении единства измерений. Методики (методы) измерений и соответствующие им средства измерений должны позволять проводить исследования (испытания) и измерения уровней вредных и (или) опасных производственных факторов услови</w:t>
      </w:r>
      <w:r>
        <w:rPr>
          <w:rFonts w:ascii="Georgia" w:hAnsi="Georgia"/>
          <w:sz w:val="19"/>
          <w:szCs w:val="19"/>
        </w:rPr>
        <w:t>й труда во всех диапазонах, установленных настоящей Методикой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lastRenderedPageBreak/>
        <w:br/>
      </w:r>
      <w:r>
        <w:rPr>
          <w:rFonts w:ascii="Georgia" w:hAnsi="Georgia"/>
          <w:sz w:val="19"/>
          <w:szCs w:val="19"/>
        </w:rPr>
        <w:t>При проведении измерений вредных и (или) опасных факторов до 31 декабря 2020 года допускается применение методик (методов) измерений вредных и (или) опасных факторов, допущенных к применению в</w:t>
      </w:r>
      <w:r>
        <w:rPr>
          <w:rFonts w:ascii="Georgia" w:hAnsi="Georgia"/>
          <w:sz w:val="19"/>
          <w:szCs w:val="19"/>
        </w:rPr>
        <w:t xml:space="preserve"> порядке, установленном до дня вступления в силу</w:t>
      </w:r>
      <w:r>
        <w:rPr>
          <w:rFonts w:ascii="Georgia" w:hAnsi="Georgia"/>
          <w:sz w:val="19"/>
          <w:szCs w:val="19"/>
        </w:rPr>
        <w:t xml:space="preserve"> </w:t>
      </w:r>
      <w:hyperlink r:id="rId30" w:anchor="/document/99/902107146/XA00M6G2N3/" w:history="1">
        <w:r>
          <w:rPr>
            <w:rStyle w:val="a4"/>
            <w:rFonts w:ascii="Georgia" w:hAnsi="Georgia"/>
            <w:sz w:val="19"/>
            <w:szCs w:val="19"/>
          </w:rPr>
          <w:t>Федерального закона от 26 июня 2008 г. № 102-ФЗ "Об обеспечении единства измерений"</w:t>
        </w:r>
      </w:hyperlink>
      <w:r>
        <w:rPr>
          <w:rFonts w:ascii="Georgia" w:hAnsi="Georgia"/>
          <w:sz w:val="19"/>
          <w:szCs w:val="19"/>
        </w:rPr>
        <w:t xml:space="preserve"> (Собрание законодательства Российской Федерации</w:t>
      </w:r>
      <w:r>
        <w:rPr>
          <w:rFonts w:ascii="Georgia" w:hAnsi="Georgia"/>
          <w:sz w:val="19"/>
          <w:szCs w:val="19"/>
        </w:rPr>
        <w:t>, 2008, № 26, ст.3021; 2011, № 30, ст.4590; № 49, ст.7025; 2012, № 31, ст.4322; 2013, № 49, ст.6339; 2014, № 26, ст.3366; № 30, ст.4255; 2015, № 29, ст.4359), в том числе утвержденных федеральным органом исполнительной власти, осуществляющим функции по ока</w:t>
      </w:r>
      <w:r>
        <w:rPr>
          <w:rFonts w:ascii="Georgia" w:hAnsi="Georgia"/>
          <w:sz w:val="19"/>
          <w:szCs w:val="19"/>
        </w:rPr>
        <w:t>занию государственных услуг, управлению государственным имуществом в сфере технического регулирования и обеспечения единства измерений, и федеральным органом исполнительной власти, осуществляющим функции по разработке и утверждению государственных санитарн</w:t>
      </w:r>
      <w:r>
        <w:rPr>
          <w:rFonts w:ascii="Georgia" w:hAnsi="Georgia"/>
          <w:sz w:val="19"/>
          <w:szCs w:val="19"/>
        </w:rPr>
        <w:t>о-эпидемиологических правил и гигиенических нормативов, без проведения их аттестации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Средства измерений, применяемые при проведении измерений вредных и (или) опасных факторов, должны соответствовать</w:t>
      </w:r>
      <w:r>
        <w:rPr>
          <w:rFonts w:ascii="Georgia" w:hAnsi="Georgia"/>
          <w:sz w:val="19"/>
          <w:szCs w:val="19"/>
        </w:rPr>
        <w:t xml:space="preserve"> </w:t>
      </w:r>
      <w:hyperlink r:id="rId31" w:anchor="/document/99/902299369/XA00LU62M3/" w:history="1">
        <w:r>
          <w:rPr>
            <w:rStyle w:val="a4"/>
            <w:rFonts w:ascii="Georgia" w:hAnsi="Georgia"/>
            <w:sz w:val="19"/>
            <w:szCs w:val="19"/>
          </w:rPr>
          <w:t>обязательным метрологическим требованиям</w:t>
        </w:r>
      </w:hyperlink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83820" cy="220980"/>
            <wp:effectExtent l="19050" t="0" r="0" b="0"/>
            <wp:docPr id="3" name="Рисунок 3" descr="https://1otruda.ru/system/content/image/200/1/5741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otruda.ru/system/content/image/200/1/574142/"/>
                    <pic:cNvPicPr>
                      <a:picLocks noChangeAspect="1" noChangeArrowheads="1"/>
                    </pic:cNvPicPr>
                  </pic:nvPicPr>
                  <pic:blipFill>
                    <a:blip r:link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к измерениям, относящимся к сфере государственного регулирования обеспечения единства измерений и производимым при выполнении работ по обеспечению безопасных условий и охраны труда (в том числе по показателям точности измерения)</w:t>
      </w:r>
      <w:r>
        <w:rPr>
          <w:rFonts w:ascii="Georgia" w:hAnsi="Georgia"/>
          <w:sz w:val="19"/>
          <w:szCs w:val="19"/>
        </w:rPr>
        <w:t>.</w:t>
      </w:r>
    </w:p>
    <w:p w:rsidR="00000000" w:rsidRDefault="004070A4">
      <w:pPr>
        <w:divId w:val="895360742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83820" cy="220980"/>
            <wp:effectExtent l="19050" t="0" r="0" b="0"/>
            <wp:docPr id="4" name="Рисунок 4" descr="https://1otruda.ru/system/content/image/200/1/5741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otruda.ru/system/content/image/200/1/574142/"/>
                    <pic:cNvPicPr>
                      <a:picLocks noChangeAspect="1" noChangeArrowheads="1"/>
                    </pic:cNvPicPr>
                  </pic:nvPicPr>
                  <pic:blipFill>
                    <a:blip r:link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Утверждены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33" w:anchor="/document/99/902299369/XA00M6G2N3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приказом Минздравсоцразвития России от 9 сентября 201</w:t>
        </w:r>
        <w:r>
          <w:rPr>
            <w:rStyle w:val="a4"/>
            <w:rFonts w:ascii="Helvetica" w:eastAsia="Times New Roman" w:hAnsi="Helvetica" w:cs="Helvetica"/>
            <w:sz w:val="13"/>
            <w:szCs w:val="13"/>
          </w:rPr>
          <w:t>1 года № 1034н "Об утверждении перечня измерений, относящихся к сфере государственного регулирования обеспечения единства измерений и производимых при выполнении работ по обеспечению безопасных условий и охраны труда, в том числе на опасных производственны</w:t>
        </w:r>
        <w:r>
          <w:rPr>
            <w:rStyle w:val="a4"/>
            <w:rFonts w:ascii="Helvetica" w:eastAsia="Times New Roman" w:hAnsi="Helvetica" w:cs="Helvetica"/>
            <w:sz w:val="13"/>
            <w:szCs w:val="13"/>
          </w:rPr>
          <w:t>х объектах, и обязательных метрологических требований к ним, в том числе показателей точности"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(зарегистрирован Минюстом России 13 октября 2011 года № 22039).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15. Исследования (испытания) и измерения вредных и (или) опасных факторов проводятся в ходе осуще</w:t>
      </w:r>
      <w:r>
        <w:rPr>
          <w:rFonts w:ascii="Georgia" w:hAnsi="Georgia"/>
          <w:sz w:val="19"/>
          <w:szCs w:val="19"/>
        </w:rPr>
        <w:t>ствления штатных производственных (технологических) процессов и (или) штатной деятельности работодателя с учетом используемого работником производственного оборудования, материалов и сырья, являющихся источниками вредных и (или) опасных факторов</w:t>
      </w:r>
      <w:r>
        <w:rPr>
          <w:rFonts w:ascii="Georgia" w:hAnsi="Georgia"/>
          <w:sz w:val="19"/>
          <w:szCs w:val="19"/>
        </w:rPr>
        <w:t>.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16. Резул</w:t>
      </w:r>
      <w:r>
        <w:rPr>
          <w:rFonts w:ascii="Georgia" w:hAnsi="Georgia"/>
          <w:sz w:val="19"/>
          <w:szCs w:val="19"/>
        </w:rPr>
        <w:t>ьтаты проведенных исследований (испытаний) и измерений вредных и (или) опасных факторов оформляются протоколами в отношении каждого из этих вредных и (или) опасных факторов, подвергнутых исследованиям (испытаниям) и измерениям, с указанием</w:t>
      </w:r>
      <w:r>
        <w:rPr>
          <w:rFonts w:ascii="Georgia" w:hAnsi="Georgia"/>
          <w:sz w:val="19"/>
          <w:szCs w:val="19"/>
        </w:rPr>
        <w:t>: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полного наим</w:t>
      </w:r>
      <w:r>
        <w:rPr>
          <w:rFonts w:ascii="Georgia" w:hAnsi="Georgia"/>
          <w:sz w:val="19"/>
          <w:szCs w:val="19"/>
        </w:rPr>
        <w:t>енования организации, проводящей специальную оценку условий труда, регистрационного номера записи в реестре организаций, проводящих специальную оценку условий труда, а также сведений об аккредитации в национальной системе аккредитации (номер аттестата аккр</w:t>
      </w:r>
      <w:r>
        <w:rPr>
          <w:rFonts w:ascii="Georgia" w:hAnsi="Georgia"/>
          <w:sz w:val="19"/>
          <w:szCs w:val="19"/>
        </w:rPr>
        <w:t>едитации (при наличии)</w:t>
      </w:r>
      <w:r>
        <w:rPr>
          <w:rFonts w:ascii="Georgia" w:hAnsi="Georgia"/>
          <w:sz w:val="19"/>
          <w:szCs w:val="19"/>
        </w:rPr>
        <w:t>;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уникального номера протокола (определяется организацией, проводящей специальную оценку условий труда), содержащегося на каждой странице протокола вместе с номером страницы протокола</w:t>
      </w:r>
      <w:r>
        <w:rPr>
          <w:rFonts w:ascii="Georgia" w:hAnsi="Georgia"/>
          <w:sz w:val="19"/>
          <w:szCs w:val="19"/>
        </w:rPr>
        <w:t>;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полного наименования работодателя</w:t>
      </w:r>
      <w:r>
        <w:rPr>
          <w:rFonts w:ascii="Georgia" w:hAnsi="Georgia"/>
          <w:sz w:val="19"/>
          <w:szCs w:val="19"/>
        </w:rPr>
        <w:t>;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места</w:t>
      </w:r>
      <w:r>
        <w:rPr>
          <w:rFonts w:ascii="Georgia" w:hAnsi="Georgia"/>
          <w:sz w:val="19"/>
          <w:szCs w:val="19"/>
        </w:rPr>
        <w:t xml:space="preserve"> нахождения и места осуществления деятельности работодателя</w:t>
      </w:r>
      <w:r>
        <w:rPr>
          <w:rFonts w:ascii="Georgia" w:hAnsi="Georgia"/>
          <w:sz w:val="19"/>
          <w:szCs w:val="19"/>
        </w:rPr>
        <w:t>;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наименования структурного подразделения работодателя (при наличии)</w:t>
      </w:r>
      <w:r>
        <w:rPr>
          <w:rFonts w:ascii="Georgia" w:hAnsi="Georgia"/>
          <w:sz w:val="19"/>
          <w:szCs w:val="19"/>
        </w:rPr>
        <w:t>;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6) индивидуального номера рабочего места, который при внеплановой и (или) повторной специальной оценке условий труда должен </w:t>
      </w:r>
      <w:r>
        <w:rPr>
          <w:rFonts w:ascii="Georgia" w:hAnsi="Georgia"/>
          <w:sz w:val="19"/>
          <w:szCs w:val="19"/>
        </w:rPr>
        <w:t xml:space="preserve">полностью совпадать с первоначально указанным для данного рабочего места, наименования должности, профессии или специальности работника (работников), занятого (занятых) на данном рабочем месте, в соответствии с наименованием этих должностей, профессий или </w:t>
      </w:r>
      <w:r>
        <w:rPr>
          <w:rFonts w:ascii="Georgia" w:hAnsi="Georgia"/>
          <w:sz w:val="19"/>
          <w:szCs w:val="19"/>
        </w:rPr>
        <w:t>специальностей, указанным в квалификационных справочниках, утверждаемых в установленном порядке</w:t>
      </w:r>
      <w:r>
        <w:rPr>
          <w:rFonts w:ascii="Georgia" w:hAnsi="Georgia"/>
          <w:sz w:val="19"/>
          <w:szCs w:val="19"/>
        </w:rPr>
        <w:t>;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7) наименования вредного и (или) опасного фактора, в отношении которого проведены исследования (испытания) и измерения, в соответствии с </w:t>
      </w:r>
      <w:hyperlink r:id="rId34" w:anchor="/document/99/499072756/XA00MEA2N8/" w:tgtFrame="_self" w:history="1">
        <w:r>
          <w:rPr>
            <w:rStyle w:val="a4"/>
            <w:rFonts w:ascii="Georgia" w:hAnsi="Georgia"/>
            <w:sz w:val="19"/>
            <w:szCs w:val="19"/>
          </w:rPr>
          <w:t>классификатором</w:t>
        </w:r>
      </w:hyperlink>
      <w:r>
        <w:rPr>
          <w:rFonts w:ascii="Georgia" w:hAnsi="Georgia"/>
          <w:sz w:val="19"/>
          <w:szCs w:val="19"/>
        </w:rPr>
        <w:t>;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8) даты проведения исследований (испытаний) и измерений вредного и (или) опасного фактора</w:t>
      </w:r>
      <w:r>
        <w:rPr>
          <w:rFonts w:ascii="Georgia" w:hAnsi="Georgia"/>
          <w:sz w:val="19"/>
          <w:szCs w:val="19"/>
        </w:rPr>
        <w:t>;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9) сведений о применяемых средствах измерений (наименование прибора, инструмента, заводской номер, срок действия и номер свидетельства о поверке)</w:t>
      </w:r>
      <w:r>
        <w:rPr>
          <w:rFonts w:ascii="Georgia" w:hAnsi="Georgia"/>
          <w:sz w:val="19"/>
          <w:szCs w:val="19"/>
        </w:rPr>
        <w:t>;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10) наименования примененных методик (методов) измерений вредных и (или) опасных факторов, реквизитов нормати</w:t>
      </w:r>
      <w:r>
        <w:rPr>
          <w:rFonts w:ascii="Georgia" w:hAnsi="Georgia"/>
          <w:sz w:val="19"/>
          <w:szCs w:val="19"/>
        </w:rPr>
        <w:t>вных правовых актов, их утвердивших (вид нормативного правового акта, наименование органа, его издавшего, название, дата и номер)</w:t>
      </w:r>
      <w:r>
        <w:rPr>
          <w:rFonts w:ascii="Georgia" w:hAnsi="Georgia"/>
          <w:sz w:val="19"/>
          <w:szCs w:val="19"/>
        </w:rPr>
        <w:t>;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11) реквизитов нормативных правовых актов (вид нормативного правового акта, наименование органа его издавшего, название, дата</w:t>
      </w:r>
      <w:r>
        <w:rPr>
          <w:rFonts w:ascii="Georgia" w:hAnsi="Georgia"/>
          <w:sz w:val="19"/>
          <w:szCs w:val="19"/>
        </w:rPr>
        <w:t xml:space="preserve"> и номер), регламентирующих предельно допустимые концентрации (далее - ПДК), предельно допустимые уровни (далее - ПДУ), а также нормативные уровни исследуемого (испытуемого) и измеряемого вредного и (или) опасного фактора</w:t>
      </w:r>
      <w:r>
        <w:rPr>
          <w:rFonts w:ascii="Georgia" w:hAnsi="Georgia"/>
          <w:sz w:val="19"/>
          <w:szCs w:val="19"/>
        </w:rPr>
        <w:t>;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12) места проведения исследований</w:t>
      </w:r>
      <w:r>
        <w:rPr>
          <w:rFonts w:ascii="Georgia" w:hAnsi="Georgia"/>
          <w:sz w:val="19"/>
          <w:szCs w:val="19"/>
        </w:rPr>
        <w:t xml:space="preserve"> (испытаний) и измерений вредного и (или) опасного фактора с приложением при необходимости эскиза помещения, в котором они проводились, с указанием размещения оборудования и нанесением на нем точки (точек) исследований (испытаний) и измерений вредного и (и</w:t>
      </w:r>
      <w:r>
        <w:rPr>
          <w:rFonts w:ascii="Georgia" w:hAnsi="Georgia"/>
          <w:sz w:val="19"/>
          <w:szCs w:val="19"/>
        </w:rPr>
        <w:t>ли) опасного фактора (отбора проб)</w:t>
      </w:r>
      <w:r>
        <w:rPr>
          <w:rFonts w:ascii="Georgia" w:hAnsi="Georgia"/>
          <w:sz w:val="19"/>
          <w:szCs w:val="19"/>
        </w:rPr>
        <w:t>;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13) нормативное и фактическое значение уровня исследуемого (испытуемого) и измеряемого вредного и (или) опасного фактора с указанием при необходимости единиц измерений и продолжительности его воздействия на всех местах проведения исследований (испытаний) и</w:t>
      </w:r>
      <w:r>
        <w:rPr>
          <w:rFonts w:ascii="Georgia" w:hAnsi="Georgia"/>
          <w:sz w:val="19"/>
          <w:szCs w:val="19"/>
        </w:rPr>
        <w:t xml:space="preserve"> измерений</w:t>
      </w:r>
      <w:r>
        <w:rPr>
          <w:rFonts w:ascii="Georgia" w:hAnsi="Georgia"/>
          <w:sz w:val="19"/>
          <w:szCs w:val="19"/>
        </w:rPr>
        <w:t>;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14) заключение по фактическому уровню вредного и (или) опасного фактора на всех местах проведения его исследований (испытаний) и измерений с указанием итогового класса (подкласса) условий труда вредного и (или) опасного фактора</w:t>
      </w:r>
      <w:r>
        <w:rPr>
          <w:rFonts w:ascii="Georgia" w:hAnsi="Georgia"/>
          <w:sz w:val="19"/>
          <w:szCs w:val="19"/>
        </w:rPr>
        <w:t>;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15) фамилии, им</w:t>
      </w:r>
      <w:r>
        <w:rPr>
          <w:rFonts w:ascii="Georgia" w:hAnsi="Georgia"/>
          <w:sz w:val="19"/>
          <w:szCs w:val="19"/>
        </w:rPr>
        <w:t>ена, отчества (при наличии), должности специалистов организации, проводящей специальную оценку условий труда, проводивших исследования (испытания) и измерения вредного и (или) опасного фактора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случае, если в качестве результатов исследований (испытаний</w:t>
      </w:r>
      <w:r>
        <w:rPr>
          <w:rFonts w:ascii="Georgia" w:hAnsi="Georgia"/>
          <w:sz w:val="19"/>
          <w:szCs w:val="19"/>
        </w:rPr>
        <w:t>) и измерений вредных и (или) опасных факторов использованы результаты исследований (испытаний) и измерений вредных и (или) опасных факторов, проведенных аккредитованной в установленном законодательством Российской Федерации порядке испытательной лаборатор</w:t>
      </w:r>
      <w:r>
        <w:rPr>
          <w:rFonts w:ascii="Georgia" w:hAnsi="Georgia"/>
          <w:sz w:val="19"/>
          <w:szCs w:val="19"/>
        </w:rPr>
        <w:t>ией (центром) при осуществлении организованного в установленном порядке на рабочем месте производственного контроля за условиями труда, то к протоколу прикладывается заключение эксперта о возможности использования указанных результатов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отношении рабоче</w:t>
      </w:r>
      <w:r>
        <w:rPr>
          <w:rFonts w:ascii="Georgia" w:hAnsi="Georgia"/>
          <w:sz w:val="19"/>
          <w:szCs w:val="19"/>
        </w:rPr>
        <w:t xml:space="preserve">го места, условия труда на котором по результатам исследований (испытаний) и измерений вредных и (или) опасных производственных факторов признаны оптимальными или допустимыми, за исключением рабочих мест, указанных в </w:t>
      </w:r>
      <w:hyperlink r:id="rId35" w:anchor="/document/99/499072756/XA00MA02N6/" w:tgtFrame="_self" w:history="1">
        <w:r>
          <w:rPr>
            <w:rStyle w:val="a4"/>
            <w:rFonts w:ascii="Georgia" w:hAnsi="Georgia"/>
            <w:sz w:val="19"/>
            <w:szCs w:val="19"/>
          </w:rPr>
          <w:t>пункте 11 настоящей Методики</w:t>
        </w:r>
      </w:hyperlink>
      <w:r>
        <w:rPr>
          <w:rFonts w:ascii="Georgia" w:hAnsi="Georgia"/>
          <w:sz w:val="19"/>
          <w:szCs w:val="19"/>
        </w:rPr>
        <w:t>, работодателем подается декларация соответствия условий труда государственным нормативным требованиям охраны труда в порядке, установленном</w:t>
      </w:r>
      <w:r>
        <w:rPr>
          <w:rFonts w:ascii="Georgia" w:hAnsi="Georgia"/>
          <w:sz w:val="19"/>
          <w:szCs w:val="19"/>
        </w:rPr>
        <w:t xml:space="preserve"> </w:t>
      </w:r>
      <w:hyperlink r:id="rId36" w:anchor="/document/99/499067392/XA00M6G2N3/" w:history="1">
        <w:r>
          <w:rPr>
            <w:rStyle w:val="a4"/>
            <w:rFonts w:ascii="Georgia" w:hAnsi="Georgia"/>
            <w:sz w:val="19"/>
            <w:szCs w:val="19"/>
          </w:rPr>
          <w:t>Федеральным законом от 28 декабря 2013 г. № 426-ФЗ "О специальной оценке условий труда"</w:t>
        </w:r>
      </w:hyperlink>
      <w:r>
        <w:rPr>
          <w:rFonts w:ascii="Georgia" w:hAnsi="Georgia"/>
          <w:sz w:val="19"/>
          <w:szCs w:val="19"/>
        </w:rPr>
        <w:t xml:space="preserve"> (Собрание законодательства Российской Федерации, 2013, № 52, ст.6991; 2014, № 26, ст.3366; 2015, № 29, ст.4342; 2016, № 18, ст.2512</w:t>
      </w:r>
      <w:r>
        <w:rPr>
          <w:rFonts w:ascii="Georgia" w:hAnsi="Georgia"/>
          <w:sz w:val="19"/>
          <w:szCs w:val="19"/>
        </w:rPr>
        <w:t>)</w:t>
      </w:r>
      <w:r>
        <w:rPr>
          <w:rFonts w:ascii="Georgia" w:hAnsi="Georgia"/>
          <w:sz w:val="19"/>
          <w:szCs w:val="19"/>
        </w:rPr>
        <w:t>.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17. Комиссия вправе принять решение о невозможности проведения исследований (испытаний) и измерений вредных и (или) опасных факторов в случае, если проведение указанных исследований (испытаний) и измерений на рабочем месте может создать угрозу для жизни</w:t>
      </w:r>
      <w:r>
        <w:rPr>
          <w:rFonts w:ascii="Georgia" w:hAnsi="Georgia"/>
          <w:sz w:val="19"/>
          <w:szCs w:val="19"/>
        </w:rPr>
        <w:t xml:space="preserve"> работника, экспертов и (или) иных работников организации, проводящей специальную оценку условий труда, а также иных лиц. Условия труда на таких рабочих местах относятся к опасному классу условий труда без проведения соответствующих исследований (испытаний</w:t>
      </w:r>
      <w:r>
        <w:rPr>
          <w:rFonts w:ascii="Georgia" w:hAnsi="Georgia"/>
          <w:sz w:val="19"/>
          <w:szCs w:val="19"/>
        </w:rPr>
        <w:t>) и измерений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Решение о невозможности проведения исследований (испытаний) и измерений по основанию, указанному в настоящем пункте, оформляется протоколом комиссии, содержащим обоснование принятия этого решения и являющимся неотъемлемой частью отчета.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</w:t>
      </w:r>
      <w:r>
        <w:rPr>
          <w:rFonts w:ascii="Georgia" w:hAnsi="Georgia"/>
          <w:sz w:val="19"/>
          <w:szCs w:val="19"/>
        </w:rPr>
        <w:t xml:space="preserve">. Работодатель в течение десяти рабочих дней со дня принятия решения, указанного в </w:t>
      </w:r>
      <w:hyperlink r:id="rId37" w:anchor="/document/99/499072756/XA00M3C2MF/" w:tgtFrame="_self" w:history="1">
        <w:r>
          <w:rPr>
            <w:rStyle w:val="a4"/>
            <w:rFonts w:ascii="Georgia" w:hAnsi="Georgia"/>
            <w:sz w:val="19"/>
            <w:szCs w:val="19"/>
          </w:rPr>
          <w:t>пункте 17 настоящей Методики</w:t>
        </w:r>
      </w:hyperlink>
      <w:r>
        <w:rPr>
          <w:rFonts w:ascii="Georgia" w:hAnsi="Georgia"/>
          <w:sz w:val="19"/>
          <w:szCs w:val="19"/>
        </w:rPr>
        <w:t>, направляет в территориальный орган Федеральной службы по</w:t>
      </w:r>
      <w:r>
        <w:rPr>
          <w:rFonts w:ascii="Georgia" w:hAnsi="Georgia"/>
          <w:sz w:val="19"/>
          <w:szCs w:val="19"/>
        </w:rPr>
        <w:t xml:space="preserve"> труду и занятости по месту своего нахождения копию данного протокола комиссии, содержащего это решение</w:t>
      </w:r>
      <w:r>
        <w:rPr>
          <w:rFonts w:ascii="Georgia" w:hAnsi="Georgia"/>
          <w:sz w:val="19"/>
          <w:szCs w:val="19"/>
        </w:rPr>
        <w:t>.</w:t>
      </w:r>
    </w:p>
    <w:p w:rsidR="00000000" w:rsidRDefault="004070A4">
      <w:pPr>
        <w:divId w:val="1675763549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IV.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Отнесение условий труда на рабочем месте по степени вредности и (или) опасности к классу (подклассу) условий труда по результатам проведения исслед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ований (испытаний) и измерений вредных и (или) опасных производственных факторо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в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19. По результатам проведения исследований (испытаний) и измерений вредных и (или) опасных факторов экспертом осуществляется отнесение условий труда на рабочем месте по степен</w:t>
      </w:r>
      <w:r>
        <w:rPr>
          <w:rFonts w:ascii="Georgia" w:hAnsi="Georgia"/>
          <w:sz w:val="19"/>
          <w:szCs w:val="19"/>
        </w:rPr>
        <w:t>и вредности и (или) опасности к классу (подклассу) условий труда (далее - отнесение условий труда к классу (подклассу) условий труда)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Отнесение условий труда к классу (подклассу) условий труда осуществляется с учетом степени </w:t>
      </w:r>
      <w:r>
        <w:rPr>
          <w:rFonts w:ascii="Georgia" w:hAnsi="Georgia"/>
          <w:sz w:val="19"/>
          <w:szCs w:val="19"/>
        </w:rPr>
        <w:lastRenderedPageBreak/>
        <w:t>отклонения фактических значен</w:t>
      </w:r>
      <w:r>
        <w:rPr>
          <w:rFonts w:ascii="Georgia" w:hAnsi="Georgia"/>
          <w:sz w:val="19"/>
          <w:szCs w:val="19"/>
        </w:rPr>
        <w:t xml:space="preserve">ий вредных и (или) опасных факторов, полученных по результатам проведения их исследований (испытаний) и измерений в порядке, предусмотренном </w:t>
      </w:r>
      <w:hyperlink r:id="rId38" w:anchor="/document/99/499072756/XA00MA42N8/" w:tgtFrame="_self" w:history="1">
        <w:r>
          <w:rPr>
            <w:rStyle w:val="a4"/>
            <w:rFonts w:ascii="Georgia" w:hAnsi="Georgia"/>
            <w:sz w:val="19"/>
            <w:szCs w:val="19"/>
          </w:rPr>
          <w:t>главой III настоящей Методик</w:t>
        </w:r>
        <w:r>
          <w:rPr>
            <w:rStyle w:val="a4"/>
            <w:rFonts w:ascii="Georgia" w:hAnsi="Georgia"/>
            <w:sz w:val="19"/>
            <w:szCs w:val="19"/>
          </w:rPr>
          <w:t>и</w:t>
        </w:r>
      </w:hyperlink>
      <w:r>
        <w:rPr>
          <w:rFonts w:ascii="Georgia" w:hAnsi="Georgia"/>
          <w:sz w:val="19"/>
          <w:szCs w:val="19"/>
        </w:rPr>
        <w:t>, от нормативов (гигиенических нормативов) условий труда и продолжительности их воздействия на работника в течение рабочего дня (смены)</w:t>
      </w:r>
      <w:r>
        <w:rPr>
          <w:rFonts w:ascii="Georgia" w:hAnsi="Georgia"/>
          <w:sz w:val="19"/>
          <w:szCs w:val="19"/>
        </w:rPr>
        <w:t>.</w:t>
      </w:r>
    </w:p>
    <w:p w:rsidR="00000000" w:rsidRDefault="004070A4">
      <w:pPr>
        <w:divId w:val="1157183426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t>Отнесение условий труда к классу (подклассу) условий труда при воздействии химического фактор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а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20. Отнесение условий т</w:t>
      </w:r>
      <w:r>
        <w:rPr>
          <w:rFonts w:ascii="Georgia" w:hAnsi="Georgia"/>
          <w:sz w:val="19"/>
          <w:szCs w:val="19"/>
        </w:rPr>
        <w:t>руда к классу (подклассу) условий труда при воздействии химического фактора осуществляется в зависимости от соотношения фактической концентрации вредных химических веществ в воздухе рабочей зоны к соответствующей (максимальной и (или) среднесменной) предел</w:t>
      </w:r>
      <w:r>
        <w:rPr>
          <w:rFonts w:ascii="Georgia" w:hAnsi="Georgia"/>
          <w:sz w:val="19"/>
          <w:szCs w:val="19"/>
        </w:rPr>
        <w:t>ьно допустимой концентрации данных веществ (далее соответственно - ПДК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74320" cy="228600"/>
            <wp:effectExtent l="19050" t="0" r="0" b="0"/>
            <wp:docPr id="5" name="Рисунок 5" descr="https://1otruda.ru/system/content/image/200/1/262344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1otruda.ru/system/content/image/200/1/2623447/"/>
                    <pic:cNvPicPr>
                      <a:picLocks noChangeAspect="1" noChangeArrowheads="1"/>
                    </pic:cNvPicPr>
                  </pic:nvPicPr>
                  <pic:blipFill>
                    <a:blip r:link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ПДК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52400" cy="228600"/>
            <wp:effectExtent l="19050" t="0" r="0" b="0"/>
            <wp:docPr id="6" name="Рисунок 6" descr="https://1otruda.ru/system/content/image/200/1/264136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1otruda.ru/system/content/image/200/1/2641368/"/>
                    <pic:cNvPicPr>
                      <a:picLocks noChangeAspect="1" noChangeArrowheads="1"/>
                    </pic:cNvPicPr>
                  </pic:nvPicPr>
                  <pic:blipFill>
                    <a:blip r:link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)</w:t>
      </w:r>
      <w:r>
        <w:rPr>
          <w:rFonts w:ascii="Georgia" w:hAnsi="Georgia"/>
          <w:sz w:val="19"/>
          <w:szCs w:val="19"/>
        </w:rPr>
        <w:t>.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21. Отнесение условий труда к классу (подклассу) условий труда при воздействии химического фактора проводится в соответствии с</w:t>
      </w:r>
      <w:r>
        <w:rPr>
          <w:rFonts w:ascii="Georgia" w:hAnsi="Georgia"/>
          <w:sz w:val="19"/>
          <w:szCs w:val="19"/>
        </w:rPr>
        <w:t xml:space="preserve"> </w:t>
      </w:r>
      <w:hyperlink r:id="rId41" w:anchor="/document/99/499072756/XA00MD02NU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приложением № 1 к настоящей Методике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22. Отнесение условий труда к классу (подклассу) условий труда при воздействии химического фактора осуществляется как по максималь</w:t>
      </w:r>
      <w:r>
        <w:rPr>
          <w:rFonts w:ascii="Georgia" w:hAnsi="Georgia"/>
          <w:sz w:val="19"/>
          <w:szCs w:val="19"/>
        </w:rPr>
        <w:t>ным, так и по среднесменным концентрациям вредных химических веществ, для которых установлены ПДК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74320" cy="228600"/>
            <wp:effectExtent l="19050" t="0" r="0" b="0"/>
            <wp:docPr id="7" name="Рисунок 7" descr="https://1otruda.ru/system/content/image/200/1/262344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otruda.ru/system/content/image/200/1/2623447/"/>
                    <pic:cNvPicPr>
                      <a:picLocks noChangeAspect="1" noChangeArrowheads="1"/>
                    </pic:cNvPicPr>
                  </pic:nvPicPr>
                  <pic:blipFill>
                    <a:blip r:link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и ПДК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52400" cy="228600"/>
            <wp:effectExtent l="19050" t="0" r="0" b="0"/>
            <wp:docPr id="8" name="Рисунок 8" descr="https://1otruda.ru/system/content/image/200/1/264136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1otruda.ru/system/content/image/200/1/2641368/"/>
                    <pic:cNvPicPr>
                      <a:picLocks noChangeAspect="1" noChangeArrowheads="1"/>
                    </pic:cNvPicPr>
                  </pic:nvPicPr>
                  <pic:blipFill>
                    <a:blip r:link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 При этом класс (подкласс) условий труда устанавливается по более высокой степени вредности, полученной из сравнения фактической концентрации вредных химических веществ с соответствующей ПДК</w:t>
      </w:r>
      <w:r>
        <w:rPr>
          <w:rFonts w:ascii="Georgia" w:hAnsi="Georgia"/>
          <w:sz w:val="19"/>
          <w:szCs w:val="19"/>
        </w:rPr>
        <w:t>.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23. При одновременном содержании в воздухе рабочей зоны двух и </w:t>
      </w:r>
      <w:r>
        <w:rPr>
          <w:rFonts w:ascii="Georgia" w:hAnsi="Georgia"/>
          <w:sz w:val="19"/>
          <w:szCs w:val="19"/>
        </w:rPr>
        <w:t>более вредных химических веществ разнонаправленного действия отнесение условий труда к классу (подклассу) условий труда при воздействии химического фактора осуществляется по вредному химическому веществу, концентрация которого соответствует наиболее высоко</w:t>
      </w:r>
      <w:r>
        <w:rPr>
          <w:rFonts w:ascii="Georgia" w:hAnsi="Georgia"/>
          <w:sz w:val="19"/>
          <w:szCs w:val="19"/>
        </w:rPr>
        <w:t>му классу (подклассу) условий труда и степени вредности. При этом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присутствие любого количества вредных химических веществ, фактические уровни которых соответствуют подклассу 3.1 вредных условий труда, не увеличивает степень вредности условий труда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</w:t>
      </w:r>
      <w:r>
        <w:rPr>
          <w:rFonts w:ascii="Georgia" w:hAnsi="Georgia"/>
          <w:sz w:val="19"/>
          <w:szCs w:val="19"/>
        </w:rPr>
        <w:t>сутствие трех и более вредных химических веществ, фактические уровни которых соответствуют подклассу 3.2 вредных условий труда, переводят условия труда в подкласс 3.3 вредных условий труда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присутствие двух и более вредных химических веществ, фактические </w:t>
      </w:r>
      <w:r>
        <w:rPr>
          <w:rFonts w:ascii="Georgia" w:hAnsi="Georgia"/>
          <w:sz w:val="19"/>
          <w:szCs w:val="19"/>
        </w:rPr>
        <w:t>уровни которых соответствуют подклассу 3.3 вредных условий труда, переводят условия труда в подкласс 3.4 вредных условий труда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присутствие двух и более вредных химических веществ, фактические уровни которых соответствуют подклассу 3.4 вредных условий тру</w:t>
      </w:r>
      <w:r>
        <w:rPr>
          <w:rFonts w:ascii="Georgia" w:hAnsi="Georgia"/>
          <w:sz w:val="19"/>
          <w:szCs w:val="19"/>
        </w:rPr>
        <w:t>да, переводят условия труда в опасные условия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24. В случае, если вредные химические вещества, опасные для развития острого отравления и аллергены, имеют ПДК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52400" cy="228600"/>
            <wp:effectExtent l="19050" t="0" r="0" b="0"/>
            <wp:docPr id="9" name="Рисунок 9" descr="https://1otruda.ru/system/content/image/200/1/264136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1otruda.ru/system/content/image/200/1/2641368/"/>
                    <pic:cNvPicPr>
                      <a:picLocks noChangeAspect="1" noChangeArrowheads="1"/>
                    </pic:cNvPicPr>
                  </pic:nvPicPr>
                  <pic:blipFill>
                    <a:blip r:link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то отнесение условий труда к классу (подклассу) условий труда при воздействии химического фактора осуществляется исходя и</w:t>
      </w:r>
      <w:r>
        <w:rPr>
          <w:rFonts w:ascii="Georgia" w:hAnsi="Georgia"/>
          <w:sz w:val="19"/>
          <w:szCs w:val="19"/>
        </w:rPr>
        <w:t>з соотношения фактических среднесменных концентраций этих веществ с ПДК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52400" cy="228600"/>
            <wp:effectExtent l="19050" t="0" r="0" b="0"/>
            <wp:docPr id="10" name="Рисунок 10" descr="https://1otruda.ru/system/content/image/200/1/264136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1otruda.ru/system/content/image/200/1/2641368/"/>
                    <pic:cNvPicPr>
                      <a:picLocks noChangeAspect="1" noChangeArrowheads="1"/>
                    </pic:cNvPicPr>
                  </pic:nvPicPr>
                  <pic:blipFill>
                    <a:blip r:link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. При этом класс (подкласс) условий труда устанавливается в соответствии с подпунктом "а" пункта 2 и пунктом 4 </w:t>
      </w:r>
      <w:hyperlink r:id="rId42" w:anchor="/document/99/499072756/XA00MD02NU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приложения № 1 к настоящей Методике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25. В случае, если канцерогены имеют ПДК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74320" cy="228600"/>
            <wp:effectExtent l="19050" t="0" r="0" b="0"/>
            <wp:docPr id="11" name="Рисунок 11" descr="https://1otruda.ru/system/content/image/200/1/262344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1otruda.ru/system/content/image/200/1/2623447/"/>
                    <pic:cNvPicPr>
                      <a:picLocks noChangeAspect="1" noChangeArrowheads="1"/>
                    </pic:cNvPicPr>
                  </pic:nvPicPr>
                  <pic:blipFill>
                    <a:blip r:link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то оценку условий труда на рабочем месте проводят исходя из соотношения фактических максимальных концентраций этих вредных химических веществ с ПДК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74320" cy="228600"/>
            <wp:effectExtent l="19050" t="0" r="0" b="0"/>
            <wp:docPr id="12" name="Рисунок 12" descr="https://1otruda.ru/system/content/image/200/1/262344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1otruda.ru/system/content/image/200/1/2623447/"/>
                    <pic:cNvPicPr>
                      <a:picLocks noChangeAspect="1" noChangeArrowheads="1"/>
                    </pic:cNvPicPr>
                  </pic:nvPicPr>
                  <pic:blipFill>
                    <a:blip r:link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t xml:space="preserve"> При этом класс (подкласс) условий труда устанавливается в соответствии с пунктом 3 </w:t>
      </w:r>
      <w:hyperlink r:id="rId43" w:anchor="/document/99/499072756/XA00MD02NU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приложения № 1 к настоящей Методике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26. Отнесение условий труда к классу (подклассу)</w:t>
      </w:r>
      <w:r>
        <w:rPr>
          <w:rFonts w:ascii="Georgia" w:hAnsi="Georgia"/>
          <w:sz w:val="19"/>
          <w:szCs w:val="19"/>
        </w:rPr>
        <w:t xml:space="preserve"> условий труда при воздействии химического фактора при наличии в воздухе рабочей зоны вредного химического вещества, имеющего несколько специфических эффектов (например, канцероген, аллерген), осуществляется по соответствующим ПДК. При этом класс (подкласс</w:t>
      </w:r>
      <w:r>
        <w:rPr>
          <w:rFonts w:ascii="Georgia" w:hAnsi="Georgia"/>
          <w:sz w:val="19"/>
          <w:szCs w:val="19"/>
        </w:rPr>
        <w:t>) условий труда устанавливают по наиболее высокому классу (подклассу) условий труда, установленному в отношении специфического эффекта вредного химического вещества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случае, если вредное химическое вещество, имеющее особенности действия на организм (с о</w:t>
      </w:r>
      <w:r>
        <w:rPr>
          <w:rFonts w:ascii="Georgia" w:hAnsi="Georgia"/>
          <w:sz w:val="19"/>
          <w:szCs w:val="19"/>
        </w:rPr>
        <w:t>стронаправленным механизмом действия, раздражающего действия, канцерогены, аллергены, вещества, опасные для репродуктивного здоровья человека), имеет не тот вид ПДК (ПДК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74320" cy="228600"/>
            <wp:effectExtent l="19050" t="0" r="0" b="0"/>
            <wp:docPr id="13" name="Рисунок 13" descr="https://1otruda.ru/system/content/image/200/1/262344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1otruda.ru/system/content/image/200/1/2623447/"/>
                    <pic:cNvPicPr>
                      <a:picLocks noChangeAspect="1" noChangeArrowheads="1"/>
                    </pic:cNvPicPr>
                  </pic:nvPicPr>
                  <pic:blipFill>
                    <a:blip r:link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или ПДК</w:t>
      </w:r>
      <w:r>
        <w:rPr>
          <w:rFonts w:ascii="Georgia" w:hAnsi="Georgia"/>
          <w:noProof/>
          <w:sz w:val="19"/>
          <w:szCs w:val="19"/>
        </w:rPr>
        <w:lastRenderedPageBreak/>
        <w:drawing>
          <wp:inline distT="0" distB="0" distL="0" distR="0">
            <wp:extent cx="152400" cy="228600"/>
            <wp:effectExtent l="19050" t="0" r="0" b="0"/>
            <wp:docPr id="14" name="Рисунок 14" descr="https://1otruda.ru/system/content/image/200/1/264136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1otruda.ru/system/content/image/200/1/2641368/"/>
                    <pic:cNvPicPr>
                      <a:picLocks noChangeAspect="1" noChangeArrowheads="1"/>
                    </pic:cNvPicPr>
                  </pic:nvPicPr>
                  <pic:blipFill>
                    <a:blip r:link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), который указан для них в </w:t>
      </w:r>
      <w:hyperlink r:id="rId44" w:anchor="/document/99/499072756/XA00MD02NU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приложении № 1 к настоящей Методике</w:t>
        </w:r>
      </w:hyperlink>
      <w:r>
        <w:rPr>
          <w:rFonts w:ascii="Georgia" w:hAnsi="Georgia"/>
          <w:sz w:val="19"/>
          <w:szCs w:val="19"/>
        </w:rPr>
        <w:t>, то отнесение условий труда к классу (подклассу) условий труда п</w:t>
      </w:r>
      <w:r>
        <w:rPr>
          <w:rFonts w:ascii="Georgia" w:hAnsi="Georgia"/>
          <w:sz w:val="19"/>
          <w:szCs w:val="19"/>
        </w:rPr>
        <w:t xml:space="preserve">ри воздействии химического фактора проводят по имеющейся величине ПДК по строке в </w:t>
      </w:r>
      <w:hyperlink r:id="rId45" w:anchor="/document/99/499072756/XA00MD02NU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приложении № 1 к настоящей Методике</w:t>
        </w:r>
      </w:hyperlink>
      <w:r>
        <w:rPr>
          <w:rFonts w:ascii="Georgia" w:hAnsi="Georgia"/>
          <w:sz w:val="19"/>
          <w:szCs w:val="19"/>
        </w:rPr>
        <w:t>, соответствующей особенностям действия вредного хим</w:t>
      </w:r>
      <w:r>
        <w:rPr>
          <w:rFonts w:ascii="Georgia" w:hAnsi="Georgia"/>
          <w:sz w:val="19"/>
          <w:szCs w:val="19"/>
        </w:rPr>
        <w:t>ического вещества на организм человека</w:t>
      </w:r>
      <w:r>
        <w:rPr>
          <w:rFonts w:ascii="Georgia" w:hAnsi="Georgia"/>
          <w:sz w:val="19"/>
          <w:szCs w:val="19"/>
        </w:rPr>
        <w:t>.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27. В случае, если в воздухе рабочей зоны присутствует вредное химическое вещество, в отношении которого установлены ориентировочные безопасные уровни воздействия, то класс (подкласс) условий труда при наличии такого</w:t>
      </w:r>
      <w:r>
        <w:rPr>
          <w:rFonts w:ascii="Georgia" w:hAnsi="Georgia"/>
          <w:sz w:val="19"/>
          <w:szCs w:val="19"/>
        </w:rPr>
        <w:t xml:space="preserve"> вредного химического вещества устанавливают по пункту 1 </w:t>
      </w:r>
      <w:hyperlink r:id="rId46" w:anchor="/document/99/499072756/XA00MD02NU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приложения № 1 к настоящей Методике</w:t>
        </w:r>
      </w:hyperlink>
      <w:r>
        <w:rPr>
          <w:rFonts w:ascii="Georgia" w:hAnsi="Georgia"/>
          <w:sz w:val="19"/>
          <w:szCs w:val="19"/>
        </w:rPr>
        <w:t xml:space="preserve">, если это вредное химическое вещество не упомянуто в перечнях, предусмотренных </w:t>
      </w:r>
      <w:hyperlink r:id="rId47" w:anchor="/document/99/499072756/XA00MDI2O1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приложениями № 2</w:t>
        </w:r>
      </w:hyperlink>
      <w:r>
        <w:rPr>
          <w:rFonts w:ascii="Georgia" w:hAnsi="Georgia"/>
          <w:sz w:val="19"/>
          <w:szCs w:val="19"/>
        </w:rPr>
        <w:t>-</w:t>
      </w:r>
      <w:hyperlink r:id="rId48" w:anchor="/document/99/499072756/XA00MBQ2NN/" w:tgtFrame="_self" w:history="1">
        <w:r>
          <w:rPr>
            <w:rStyle w:val="a4"/>
            <w:rFonts w:ascii="Georgia" w:hAnsi="Georgia"/>
            <w:sz w:val="19"/>
            <w:szCs w:val="19"/>
          </w:rPr>
          <w:t>7 к настоящей Методике</w:t>
        </w:r>
      </w:hyperlink>
      <w:r>
        <w:rPr>
          <w:rFonts w:ascii="Georgia" w:hAnsi="Georgia"/>
          <w:sz w:val="19"/>
          <w:szCs w:val="19"/>
        </w:rPr>
        <w:t>, характеризующих особенности механизма действия вредного химического вещества на организм человека</w:t>
      </w:r>
      <w:r>
        <w:rPr>
          <w:rFonts w:ascii="Georgia" w:hAnsi="Georgia"/>
          <w:sz w:val="19"/>
          <w:szCs w:val="19"/>
        </w:rPr>
        <w:t>.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28. При одновременном присутствии в воздухе рабочей зоны нескольких вредных химических веществ однонаправленного дейст</w:t>
      </w:r>
      <w:r>
        <w:rPr>
          <w:rFonts w:ascii="Georgia" w:hAnsi="Georgia"/>
          <w:sz w:val="19"/>
          <w:szCs w:val="19"/>
        </w:rPr>
        <w:t xml:space="preserve">вия с эффектом суммации, предусмотренных </w:t>
      </w:r>
      <w:hyperlink r:id="rId49" w:anchor="/document/99/499072756/XA00MCC2NQ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приложением № 8 к настоящей Методике</w:t>
        </w:r>
      </w:hyperlink>
      <w:r>
        <w:rPr>
          <w:rFonts w:ascii="Georgia" w:hAnsi="Georgia"/>
          <w:sz w:val="19"/>
          <w:szCs w:val="19"/>
        </w:rPr>
        <w:t>, отнесение условий труда к классу (подклассу) условий труда при воздействии химического фак</w:t>
      </w:r>
      <w:r>
        <w:rPr>
          <w:rFonts w:ascii="Georgia" w:hAnsi="Georgia"/>
          <w:sz w:val="19"/>
          <w:szCs w:val="19"/>
        </w:rPr>
        <w:t>тора осуществляется исходя из расчета суммы отношений фактических концентраций каждого из вредных химических веществ к соответствующим ПДК по формуле</w:t>
      </w:r>
      <w:r>
        <w:rPr>
          <w:rFonts w:ascii="Georgia" w:hAnsi="Georgia"/>
          <w:sz w:val="19"/>
          <w:szCs w:val="19"/>
        </w:rPr>
        <w:t>:</w:t>
      </w:r>
    </w:p>
    <w:p w:rsidR="00000000" w:rsidRDefault="004070A4">
      <w:pPr>
        <w:pStyle w:val="align-center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026920" cy="426720"/>
            <wp:effectExtent l="19050" t="0" r="0" b="0"/>
            <wp:docPr id="15" name="Рисунок 15" descr="https://1otruda.ru/system/content/image/200/1/264136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1otruda.ru/system/content/image/200/1/2641369/"/>
                    <pic:cNvPicPr>
                      <a:picLocks noChangeAspect="1" noChangeArrowheads="1"/>
                    </pic:cNvPicPr>
                  </pic:nvPicPr>
                  <pic:blipFill>
                    <a:blip r:link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42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    (1</w:t>
      </w:r>
      <w:r>
        <w:rPr>
          <w:rFonts w:ascii="Georgia" w:hAnsi="Georgia"/>
          <w:sz w:val="19"/>
          <w:szCs w:val="19"/>
        </w:rPr>
        <w:t>)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где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83820" cy="220980"/>
            <wp:effectExtent l="19050" t="0" r="0" b="0"/>
            <wp:docPr id="16" name="Рисунок 16" descr="https://1otruda.ru/system/content/image/200/1/56754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1otruda.ru/system/content/image/200/1/567543/"/>
                    <pic:cNvPicPr>
                      <a:picLocks noChangeAspect="1" noChangeArrowheads="1"/>
                    </pic:cNvPicPr>
                  </pic:nvPicPr>
                  <pic:blipFill>
                    <a:blip r:link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К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17" name="Рисунок 17" descr="https://1otruda.ru/system/content/image/200/1/5675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1otruda.ru/system/content/image/200/1/567542/"/>
                    <pic:cNvPicPr>
                      <a:picLocks noChangeAspect="1" noChangeArrowheads="1"/>
                    </pic:cNvPicPr>
                  </pic:nvPicPr>
                  <pic:blipFill>
                    <a:blip r:link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…, К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14300" cy="220980"/>
            <wp:effectExtent l="19050" t="0" r="0" b="0"/>
            <wp:docPr id="18" name="Рисунок 18" descr="https://1otruda.ru/system/content/image/200/1/112709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1otruda.ru/system/content/image/200/1/1127094/"/>
                    <pic:cNvPicPr>
                      <a:picLocks noChangeAspect="1" noChangeArrowheads="1"/>
                    </pic:cNvPicPr>
                  </pic:nvPicPr>
                  <pic:blipFill>
                    <a:blip r:link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- фактические концентрации вредных химических веществ в воздухе рабочей зоны (максимальные и (или) среднесменные)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ПДК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83820" cy="220980"/>
            <wp:effectExtent l="19050" t="0" r="0" b="0"/>
            <wp:docPr id="19" name="Рисунок 19" descr="https://1otruda.ru/system/content/image/200/1/56754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1otruda.ru/system/content/image/200/1/567543/"/>
                    <pic:cNvPicPr>
                      <a:picLocks noChangeAspect="1" noChangeArrowheads="1"/>
                    </pic:cNvPicPr>
                  </pic:nvPicPr>
                  <pic:blipFill>
                    <a:blip r:link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ПДК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20" name="Рисунок 20" descr="https://1otruda.ru/system/content/image/200/1/5675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1otruda.ru/system/content/image/200/1/567542/"/>
                    <pic:cNvPicPr>
                      <a:picLocks noChangeAspect="1" noChangeArrowheads="1"/>
                    </pic:cNvPicPr>
                  </pic:nvPicPr>
                  <pic:blipFill>
                    <a:blip r:link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…, ПДК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14300" cy="220980"/>
            <wp:effectExtent l="19050" t="0" r="0" b="0"/>
            <wp:docPr id="21" name="Рисунок 21" descr="https://1otruda.ru/system/content/image/200/1/112709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1otruda.ru/system/content/image/200/1/1127094/"/>
                    <pic:cNvPicPr>
                      <a:picLocks noChangeAspect="1" noChangeArrowheads="1"/>
                    </pic:cNvPicPr>
                  </pic:nvPicPr>
                  <pic:blipFill>
                    <a:blip r:link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- предельно допустимые концентрации этих вредных химических веще</w:t>
      </w:r>
      <w:r>
        <w:rPr>
          <w:rFonts w:ascii="Georgia" w:hAnsi="Georgia"/>
          <w:sz w:val="19"/>
          <w:szCs w:val="19"/>
        </w:rPr>
        <w:t>ств (максимальные и (или) среднесменные соответственно)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Если полученные величины больше единицы, то условия труда на рабочем месте по уровню воздействия химического фактора относятся к вредным или опасным условиям труда. При этом класс (подкласс) условий</w:t>
      </w:r>
      <w:r>
        <w:rPr>
          <w:rFonts w:ascii="Georgia" w:hAnsi="Georgia"/>
          <w:sz w:val="19"/>
          <w:szCs w:val="19"/>
        </w:rPr>
        <w:t xml:space="preserve"> труда устанавливается в зависимости от кратности превышения фактической концентрации вредных химических веществ в воздухе рабочей зоны над ПДК данных веществ по соответствующему пункту </w:t>
      </w:r>
      <w:hyperlink r:id="rId54" w:anchor="/document/99/499072756/XA00MD02NU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приложения № 1 к настоящей Методике</w:t>
        </w:r>
      </w:hyperlink>
      <w:r>
        <w:rPr>
          <w:rFonts w:ascii="Georgia" w:hAnsi="Georgia"/>
          <w:sz w:val="19"/>
          <w:szCs w:val="19"/>
        </w:rPr>
        <w:t xml:space="preserve">, который соответствует особенности механизма действия вредного химического вещества на организм человека, составляющих комбинацию, или по пункту 1 </w:t>
      </w:r>
      <w:hyperlink r:id="rId55" w:anchor="/document/99/499072756/XA00MD02NU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приложения № 1 к настоящей Методике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4070A4">
      <w:pPr>
        <w:divId w:val="956790068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t>Отнесение условий труда к классу (подклассу) условий труда при воздействии биологического фактор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а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29. Отнесение условий труда к классу (подклассу) условий труда при воздействии биологическ</w:t>
      </w:r>
      <w:r>
        <w:rPr>
          <w:rFonts w:ascii="Georgia" w:hAnsi="Georgia"/>
          <w:sz w:val="19"/>
          <w:szCs w:val="19"/>
        </w:rPr>
        <w:t>ого фактора (работы с микроорганизмами-продуцентами, живыми клетками и спорами, содержащимися в бактериальных препаратах) осуществляется в зависимости от превышения значений фактической концентрации микроорганизмов-продуцентов, бактериальных препаратов и и</w:t>
      </w:r>
      <w:r>
        <w:rPr>
          <w:rFonts w:ascii="Georgia" w:hAnsi="Georgia"/>
          <w:sz w:val="19"/>
          <w:szCs w:val="19"/>
        </w:rPr>
        <w:t>х компонентов в воздухе рабочей зоны над значениями предельно допустимой концентрации данных веществ, установленными соответствующими гигиеническими нормативами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Отнесение условий труда к классу (подклассу) условий труда при воздействии биологического фак</w:t>
      </w:r>
      <w:r>
        <w:rPr>
          <w:rFonts w:ascii="Georgia" w:hAnsi="Georgia"/>
          <w:sz w:val="19"/>
          <w:szCs w:val="19"/>
        </w:rPr>
        <w:t>тора (работы с патогенными микроорганизмами) осуществляется независимо от концентрации патогенных микроорганизмов и без проведения исследований (испытаний) и измерений в отношении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рабочих мест организаций, осуществляющих деятельность в области использова</w:t>
      </w:r>
      <w:r>
        <w:rPr>
          <w:rFonts w:ascii="Georgia" w:hAnsi="Georgia"/>
          <w:sz w:val="19"/>
          <w:szCs w:val="19"/>
        </w:rPr>
        <w:t>ния возбудителей инфекционных заболеваний человека и животных и (или) в замкнутых системах генно-инженерно-модифицированных организмов III и IV степеней потенциальной опасности при наличии соответствующих разрешительных документов (лицензии) на право осуще</w:t>
      </w:r>
      <w:r>
        <w:rPr>
          <w:rFonts w:ascii="Georgia" w:hAnsi="Georgia"/>
          <w:sz w:val="19"/>
          <w:szCs w:val="19"/>
        </w:rPr>
        <w:t>ствления такой деятельности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рабочих мест организаций, осуществляющих деятельность в области использования в замкнутых системах генно-инженерно-модифицированных организмов II степени потенциальной опасности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рабочих мест медицинских и иных работников, не</w:t>
      </w:r>
      <w:r>
        <w:rPr>
          <w:rFonts w:ascii="Georgia" w:hAnsi="Georgia"/>
          <w:sz w:val="19"/>
          <w:szCs w:val="19"/>
        </w:rPr>
        <w:t>посредственно осуществляющих медицинскую деятельность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lastRenderedPageBreak/>
        <w:t>рабочих мест работников, непосредственно осуществляющих ветеринарную деятельность, государственный ветеринарный надзор и (или) проводящих ветеринарно-санитарную экспертизу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Отнесение условий труда к </w:t>
      </w:r>
      <w:r>
        <w:rPr>
          <w:rFonts w:ascii="Georgia" w:hAnsi="Georgia"/>
          <w:sz w:val="19"/>
          <w:szCs w:val="19"/>
        </w:rPr>
        <w:t xml:space="preserve">классу (подклассу) условий труда при воздействии биологического фактора осуществляется в соответствии с </w:t>
      </w:r>
      <w:hyperlink r:id="rId56" w:anchor="/document/99/499072756/XA00MF22O7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приложением № 9 к настоящей Методике</w:t>
        </w:r>
      </w:hyperlink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t xml:space="preserve">    </w:t>
      </w:r>
      <w:r>
        <w:rPr>
          <w:rFonts w:ascii="Georgia" w:hAnsi="Georgia"/>
          <w:sz w:val="19"/>
          <w:szCs w:val="19"/>
        </w:rPr>
        <w:t> </w:t>
      </w:r>
    </w:p>
    <w:p w:rsidR="00000000" w:rsidRDefault="004070A4">
      <w:pPr>
        <w:divId w:val="1904876990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t>Отнесение условий труд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а к классу (подклассу) условий труда при воздействии аэрозолей преимущественно фиброгенного действи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я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30. Отнесение условий труда к классу (подклассу) условий труда при воздействии аэрозолей преимущественно фиброгенного действия (далее - АПФД) осуществляетс</w:t>
      </w:r>
      <w:r>
        <w:rPr>
          <w:rFonts w:ascii="Georgia" w:hAnsi="Georgia"/>
          <w:sz w:val="19"/>
          <w:szCs w:val="19"/>
        </w:rPr>
        <w:t>я в зависимости от соотношения фактической среднесменной концентрации АПФД в воздухе рабочей зоны и ПДК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52400" cy="228600"/>
            <wp:effectExtent l="19050" t="0" r="0" b="0"/>
            <wp:docPr id="22" name="Рисунок 22" descr="https://1otruda.ru/system/content/image/200/1/264136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1otruda.ru/system/content/image/200/1/2641368/"/>
                    <pic:cNvPicPr>
                      <a:picLocks noChangeAspect="1" noChangeArrowheads="1"/>
                    </pic:cNvPicPr>
                  </pic:nvPicPr>
                  <pic:blipFill>
                    <a:blip r:link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АПФД</w:t>
      </w:r>
      <w:r>
        <w:rPr>
          <w:rFonts w:ascii="Georgia" w:hAnsi="Georgia"/>
          <w:sz w:val="19"/>
          <w:szCs w:val="19"/>
        </w:rPr>
        <w:t>.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31. Отнесение условий труда к классу (подклассу) условий т</w:t>
      </w:r>
      <w:r>
        <w:rPr>
          <w:rFonts w:ascii="Georgia" w:hAnsi="Georgia"/>
          <w:sz w:val="19"/>
          <w:szCs w:val="19"/>
        </w:rPr>
        <w:t xml:space="preserve">руда при воздействии АПФД приведено в </w:t>
      </w:r>
      <w:hyperlink r:id="rId57" w:anchor="/document/99/499072756/XA00MDA2N4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приложении № 10 к настоящей Методике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32. При наличии в воздухе рабочей зоны двух и более видов АПФД класс (подкласс) условий труда</w:t>
      </w:r>
      <w:r>
        <w:rPr>
          <w:rFonts w:ascii="Georgia" w:hAnsi="Georgia"/>
          <w:sz w:val="19"/>
          <w:szCs w:val="19"/>
        </w:rPr>
        <w:t xml:space="preserve"> устанавливается по АПФД с наименьшей величиной ПДК</w:t>
      </w:r>
      <w:r>
        <w:rPr>
          <w:rFonts w:ascii="Georgia" w:hAnsi="Georgia"/>
          <w:sz w:val="19"/>
          <w:szCs w:val="19"/>
        </w:rPr>
        <w:t>.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33. Отнесение условий труда к классу (подклассу) условий труда при воздействии АПФД на нестационарных рабочих местах и (или) при непостоянном в течение рабочей недели непосредственном контакте работников</w:t>
      </w:r>
      <w:r>
        <w:rPr>
          <w:rFonts w:ascii="Georgia" w:hAnsi="Georgia"/>
          <w:sz w:val="19"/>
          <w:szCs w:val="19"/>
        </w:rPr>
        <w:t xml:space="preserve"> с АПФД производится путем расчета ожидаемой пылевой нагрузки за год (ПН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59080" cy="236220"/>
            <wp:effectExtent l="19050" t="0" r="7620" b="0"/>
            <wp:docPr id="23" name="Рисунок 23" descr="https://1otruda.ru/system/content/image/200/1/264137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1otruda.ru/system/content/image/200/1/2641370/"/>
                    <pic:cNvPicPr>
                      <a:picLocks noChangeAspect="1" noChangeArrowheads="1"/>
                    </pic:cNvPicPr>
                  </pic:nvPicPr>
                  <pic:blipFill>
                    <a:blip r:link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) исходя из ожидаемого фактического количества смен, отработанных в условиях воздействия АПФД, по формуле</w:t>
      </w:r>
      <w:r>
        <w:rPr>
          <w:rFonts w:ascii="Georgia" w:hAnsi="Georgia"/>
          <w:sz w:val="19"/>
          <w:szCs w:val="19"/>
        </w:rPr>
        <w:t>:</w:t>
      </w:r>
    </w:p>
    <w:p w:rsidR="00000000" w:rsidRDefault="004070A4">
      <w:pPr>
        <w:pStyle w:val="align-center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363980" cy="236220"/>
            <wp:effectExtent l="19050" t="0" r="7620" b="0"/>
            <wp:docPr id="24" name="Рисунок 24" descr="https://1otruda.ru/system/content/image/200/1/264137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1otruda.ru/system/content/image/200/1/2641371/"/>
                    <pic:cNvPicPr>
                      <a:picLocks noChangeAspect="1" noChangeArrowheads="1"/>
                    </pic:cNvPicPr>
                  </pic:nvPicPr>
                  <pic:blipFill>
                    <a:blip r:link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    (2</w:t>
      </w:r>
      <w:r>
        <w:rPr>
          <w:rFonts w:ascii="Georgia" w:hAnsi="Georgia"/>
          <w:sz w:val="19"/>
          <w:szCs w:val="19"/>
        </w:rPr>
        <w:t>)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где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66700" cy="228600"/>
            <wp:effectExtent l="19050" t="0" r="0" b="0"/>
            <wp:docPr id="25" name="Рисунок 25" descr="https://1otruda.ru/system/content/image/200/1/264137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1otruda.ru/system/content/image/200/1/2641372/"/>
                    <pic:cNvPicPr>
                      <a:picLocks noChangeAspect="1" noChangeArrowheads="1"/>
                    </pic:cNvPicPr>
                  </pic:nvPicPr>
                  <pic:blipFill>
                    <a:blip r:link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- фактическая среднесменная концентрация пыли в зоне дыхания работника, мг/м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26" name="Рисунок 26" descr="https://1otruda.ru/system/content/image/200/1/57632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1otruda.ru/system/content/image/200/1/576323/"/>
                    <pic:cNvPicPr>
                      <a:picLocks noChangeAspect="1" noChangeArrowheads="1"/>
                    </pic:cNvPicPr>
                  </pic:nvPicPr>
                  <pic:blipFill>
                    <a:blip r:link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;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N - число смен, отработанных в календарном году в условиях воздействия АПФД</w:t>
      </w:r>
      <w:r>
        <w:rPr>
          <w:rFonts w:ascii="Georgia" w:hAnsi="Georgia"/>
          <w:sz w:val="19"/>
          <w:szCs w:val="19"/>
        </w:rPr>
        <w:t>;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Q - объем легочной вентиляции за смену, м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27" name="Рисунок 27" descr="https://1otruda.ru/system/content/image/200/1/57632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1otruda.ru/system/content/image/200/1/576323/"/>
                    <pic:cNvPicPr>
                      <a:picLocks noChangeAspect="1" noChangeArrowheads="1"/>
                    </pic:cNvPicPr>
                  </pic:nvPicPr>
                  <pic:blipFill>
                    <a:blip r:link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для р</w:t>
      </w:r>
      <w:r>
        <w:rPr>
          <w:rFonts w:ascii="Georgia" w:hAnsi="Georgia"/>
          <w:sz w:val="19"/>
          <w:szCs w:val="19"/>
        </w:rPr>
        <w:t>абот категории Iа-Iб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28" name="Рисунок 28" descr="https://1otruda.ru/system/content/image/200/1/5759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1otruda.ru/system/content/image/200/1/575999/"/>
                    <pic:cNvPicPr>
                      <a:picLocks noChangeAspect="1" noChangeArrowheads="1"/>
                    </pic:cNvPicPr>
                  </pic:nvPicPr>
                  <pic:blipFill>
                    <a:blip r:link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объем легочной вентиляции за смену - 4 м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29" name="Рисунок 29" descr="https://1otruda.ru/system/content/image/200/1/57632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1otruda.ru/system/content/image/200/1/576323/"/>
                    <pic:cNvPicPr>
                      <a:picLocks noChangeAspect="1" noChangeArrowheads="1"/>
                    </pic:cNvPicPr>
                  </pic:nvPicPr>
                  <pic:blipFill>
                    <a:blip r:link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;</w:t>
      </w:r>
    </w:p>
    <w:p w:rsidR="00000000" w:rsidRDefault="004070A4">
      <w:pPr>
        <w:spacing w:after="240"/>
        <w:divId w:val="419370177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06680" cy="220980"/>
            <wp:effectExtent l="19050" t="0" r="7620" b="0"/>
            <wp:docPr id="30" name="Рисунок 30" descr="https://1otruda.ru/system/content/image/200/1/5759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1otruda.ru/system/content/image/200/1/575999/"/>
                    <pic:cNvPicPr>
                      <a:picLocks noChangeAspect="1" noChangeArrowheads="1"/>
                    </pic:cNvPicPr>
                  </pic:nvPicPr>
                  <pic:blipFill>
                    <a:blip r:link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Для целе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й настоящей методики категории работ разграничиваются на основе интенсивности энергозатрат организма в ккал/ч (Вт):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к категории Iа относятся работы с интенсивностью энергозатрат до 120 ккал/ч (до 139 Вт), производимые сидя</w:t>
      </w:r>
      <w:r>
        <w:rPr>
          <w:rFonts w:ascii="Georgia" w:hAnsi="Georgia"/>
          <w:sz w:val="19"/>
          <w:szCs w:val="19"/>
        </w:rPr>
        <w:t>;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к категории Iб относятся</w:t>
      </w:r>
      <w:r>
        <w:rPr>
          <w:rFonts w:ascii="Georgia" w:hAnsi="Georgia"/>
          <w:sz w:val="19"/>
          <w:szCs w:val="19"/>
        </w:rPr>
        <w:t xml:space="preserve"> работы с интенсивностью энергозатрат 121-150 ккал/ч (140-174 Вт), производимые не только сидя, но и стоя, и (или) связанные с ходьбой</w:t>
      </w:r>
      <w:r>
        <w:rPr>
          <w:rFonts w:ascii="Georgia" w:hAnsi="Georgia"/>
          <w:sz w:val="19"/>
          <w:szCs w:val="19"/>
        </w:rPr>
        <w:t>;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к категории IIа относятся работы с интенсивностью энергозатрат 151-200 ккал/ч (175-232 Вт), связанные с ходьбой и пер</w:t>
      </w:r>
      <w:r>
        <w:rPr>
          <w:rFonts w:ascii="Georgia" w:hAnsi="Georgia"/>
          <w:sz w:val="19"/>
          <w:szCs w:val="19"/>
        </w:rPr>
        <w:t>емещением мелких (до 1 кг) изделий или предметов в положении стоя и (или) сидя</w:t>
      </w:r>
      <w:r>
        <w:rPr>
          <w:rFonts w:ascii="Georgia" w:hAnsi="Georgia"/>
          <w:sz w:val="19"/>
          <w:szCs w:val="19"/>
        </w:rPr>
        <w:t>;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к категории IIб относятся работы с интенсивностью энергозатрат 201-250 ккал/ч (233-290 Вт), связанные с ходьбой и перемещением изделий или предметов до 10 кг в положении сто</w:t>
      </w:r>
      <w:r>
        <w:rPr>
          <w:rFonts w:ascii="Georgia" w:hAnsi="Georgia"/>
          <w:sz w:val="19"/>
          <w:szCs w:val="19"/>
        </w:rPr>
        <w:t>я и (или) сидя</w:t>
      </w:r>
      <w:r>
        <w:rPr>
          <w:rFonts w:ascii="Georgia" w:hAnsi="Georgia"/>
          <w:sz w:val="19"/>
          <w:szCs w:val="19"/>
        </w:rPr>
        <w:t>;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к категории III относятся работы с интенсивностью энергозатрат более 250 ккал/ч (более 290 Вт), связанные с постоянными передвижениями, а также перемещением и переноской значительных (свыше 10 кг) тяжестей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lastRenderedPageBreak/>
        <w:t>для работ категории IIа-IIб -</w:t>
      </w:r>
      <w:r>
        <w:rPr>
          <w:rFonts w:ascii="Georgia" w:hAnsi="Georgia"/>
          <w:sz w:val="19"/>
          <w:szCs w:val="19"/>
        </w:rPr>
        <w:t xml:space="preserve"> 7 м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31" name="Рисунок 31" descr="https://1otruda.ru/system/content/image/200/1/57632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1otruda.ru/system/content/image/200/1/576323/"/>
                    <pic:cNvPicPr>
                      <a:picLocks noChangeAspect="1" noChangeArrowheads="1"/>
                    </pic:cNvPicPr>
                  </pic:nvPicPr>
                  <pic:blipFill>
                    <a:blip r:link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для работ категории III - 10 м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32" name="Рисунок 32" descr="https://1otruda.ru/system/content/image/200/1/57632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1otruda.ru/system/content/image/200/1/576323/"/>
                    <pic:cNvPicPr>
                      <a:picLocks noChangeAspect="1" noChangeArrowheads="1"/>
                    </pic:cNvPicPr>
                  </pic:nvPicPr>
                  <pic:blipFill>
                    <a:blip r:link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Полученная величина 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487680" cy="236220"/>
            <wp:effectExtent l="19050" t="0" r="7620" b="0"/>
            <wp:docPr id="33" name="Рисунок 33" descr="https://1otruda.ru/system/content/image/200/1/264137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1otruda.ru/system/content/image/200/1/2641373/"/>
                    <pic:cNvPicPr>
                      <a:picLocks noChangeAspect="1" noChangeArrowheads="1"/>
                    </pic:cNvPicPr>
                  </pic:nvPicPr>
                  <pic:blipFill>
                    <a:blip r:link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с</w:t>
      </w:r>
      <w:r>
        <w:rPr>
          <w:rFonts w:ascii="Georgia" w:hAnsi="Georgia"/>
          <w:sz w:val="19"/>
          <w:szCs w:val="19"/>
        </w:rPr>
        <w:t xml:space="preserve">равнивается с величиной контрольной пылевой нагрузки (КПН) за год (общее количество смен в году 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342900" cy="236220"/>
            <wp:effectExtent l="19050" t="0" r="0" b="0"/>
            <wp:docPr id="34" name="Рисунок 34" descr="https://1otruda.ru/system/content/image/200/1/264137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1otruda.ru/system/content/image/200/1/2641374/"/>
                    <pic:cNvPicPr>
                      <a:picLocks noChangeAspect="1" noChangeArrowheads="1"/>
                    </pic:cNvPicPr>
                  </pic:nvPicPr>
                  <pic:blipFill>
                    <a:blip r:link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при воздействии АПФД на уровне среднесменной ПДК, соответственно 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912620" cy="236220"/>
            <wp:effectExtent l="19050" t="0" r="0" b="0"/>
            <wp:docPr id="35" name="Рисунок 35" descr="https://1otruda.ru/system/content/image/200/1/264137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1otruda.ru/system/content/image/200/1/2641375/"/>
                    <pic:cNvPicPr>
                      <a:picLocks noChangeAspect="1" noChangeArrowheads="1"/>
                    </pic:cNvPicPr>
                  </pic:nvPicPr>
                  <pic:blipFill>
                    <a:blip r:link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). При соответствии фактической пылевой нагрузки контрольному уровню (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579120" cy="236220"/>
            <wp:effectExtent l="19050" t="0" r="0" b="0"/>
            <wp:docPr id="36" name="Рисунок 36" descr="https://1otruda.ru/system/content/image/200/1/264137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1otruda.ru/system/content/image/200/1/2641376/"/>
                    <pic:cNvPicPr>
                      <a:picLocks noChangeAspect="1" noChangeArrowheads="1"/>
                    </pic:cNvPicPr>
                  </pic:nvPicPr>
                  <pic:blipFill>
                    <a:blip r:link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) условия труда на рабочем месте относят к допустимому классу условий труда. Кратность превышения контрольных пылевых нагрузок ук</w:t>
      </w:r>
      <w:r>
        <w:rPr>
          <w:rFonts w:ascii="Georgia" w:hAnsi="Georgia"/>
          <w:sz w:val="19"/>
          <w:szCs w:val="19"/>
        </w:rPr>
        <w:t xml:space="preserve">азывает на класс (подкласс) условий труда согласно </w:t>
      </w:r>
      <w:hyperlink r:id="rId67" w:anchor="/document/99/499072756/XA00MDA2N4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приложению № 10 к настоящей Методике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4070A4">
      <w:pPr>
        <w:divId w:val="974064066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t>Отнесение условий труда к классу (подклассу) условий труда при воздействии вибро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акустических факторо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в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34. К виброакустическим факторам относятся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шум</w:t>
      </w:r>
      <w:r>
        <w:rPr>
          <w:rFonts w:ascii="Georgia" w:hAnsi="Georgia"/>
          <w:sz w:val="19"/>
          <w:szCs w:val="19"/>
        </w:rPr>
        <w:t>;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инфразвук</w:t>
      </w:r>
      <w:r>
        <w:rPr>
          <w:rFonts w:ascii="Georgia" w:hAnsi="Georgia"/>
          <w:sz w:val="19"/>
          <w:szCs w:val="19"/>
        </w:rPr>
        <w:t>;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ультразвук (воздушный)</w:t>
      </w:r>
      <w:r>
        <w:rPr>
          <w:rFonts w:ascii="Georgia" w:hAnsi="Georgia"/>
          <w:sz w:val="19"/>
          <w:szCs w:val="19"/>
        </w:rPr>
        <w:t>;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вибрация (общая и локальная)</w:t>
      </w:r>
      <w:r>
        <w:rPr>
          <w:rFonts w:ascii="Georgia" w:hAnsi="Georgia"/>
          <w:sz w:val="19"/>
          <w:szCs w:val="19"/>
        </w:rPr>
        <w:t>.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35. Отнесение условий труда к классу (подклассу) условий труда при воздействии виброакустических факторов ос</w:t>
      </w:r>
      <w:r>
        <w:rPr>
          <w:rFonts w:ascii="Georgia" w:hAnsi="Georgia"/>
          <w:sz w:val="19"/>
          <w:szCs w:val="19"/>
        </w:rPr>
        <w:t>уществляется в зависимости от превышения фактических уровней данных факторов их ПДУ, установленных нормативами (гигиеническими нормативами) условий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36. Отнесение условий труда к классу (подклассу) условий труда при воздействии виброакустических факт</w:t>
      </w:r>
      <w:r>
        <w:rPr>
          <w:rFonts w:ascii="Georgia" w:hAnsi="Georgia"/>
          <w:sz w:val="19"/>
          <w:szCs w:val="19"/>
        </w:rPr>
        <w:t xml:space="preserve">оров приведено в </w:t>
      </w:r>
      <w:hyperlink r:id="rId68" w:anchor="/document/99/499072756/XA00MDS2N7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приложении № 11 к настоящей Методике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37. При воздействии на работника постоянного шума отнесение условий труда к классу (подклассу) условий труда при в</w:t>
      </w:r>
      <w:r>
        <w:rPr>
          <w:rFonts w:ascii="Georgia" w:hAnsi="Georgia"/>
          <w:sz w:val="19"/>
          <w:szCs w:val="19"/>
        </w:rPr>
        <w:t>оздействии виброакустических факторов осуществляется по результатам измерения уровней звукового давления в октавных полосах со среднегеометрическими частотами 31,5, 63, 125, 250, 500, 1000, 2000, 4000, 8000 Гц.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Для оценки уровня шума допускается использо</w:t>
      </w:r>
      <w:r>
        <w:rPr>
          <w:rFonts w:ascii="Georgia" w:hAnsi="Georgia"/>
          <w:sz w:val="19"/>
          <w:szCs w:val="19"/>
        </w:rPr>
        <w:t xml:space="preserve">вать уровень звука (дБА) в соответствии с </w:t>
      </w:r>
      <w:hyperlink r:id="rId69" w:anchor="/document/99/499072756/XA00MDS2N7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приложением № 11 к настоящей Методике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38. При воздействии в течение рабочего дня (смены) на работника шумов с разными временны</w:t>
      </w:r>
      <w:r>
        <w:rPr>
          <w:rFonts w:ascii="Georgia" w:hAnsi="Georgia"/>
          <w:sz w:val="19"/>
          <w:szCs w:val="19"/>
        </w:rPr>
        <w:t>ми (постоянный шум, непостоянный шум - колеблющийся, прерывистый, импульсный) и спектральными (тональный шум) характеристиками в различных сочетаниях измеряют или рассчитывают эквивалентный уровень звука. Для получения сопоставимых данных измеренные или ра</w:t>
      </w:r>
      <w:r>
        <w:rPr>
          <w:rFonts w:ascii="Georgia" w:hAnsi="Georgia"/>
          <w:sz w:val="19"/>
          <w:szCs w:val="19"/>
        </w:rPr>
        <w:t>ссчитанные эквивалентные уровни звука импульсного и тонального шумов увеличиваются на 5 дБА, после чего полученный результат можно сравнивать с ПДУ для шума без внесения в него понижающей поправки</w:t>
      </w:r>
      <w:r>
        <w:rPr>
          <w:rFonts w:ascii="Georgia" w:hAnsi="Georgia"/>
          <w:sz w:val="19"/>
          <w:szCs w:val="19"/>
        </w:rPr>
        <w:t>.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39. При воздействии на работника постоянного инфразвука от</w:t>
      </w:r>
      <w:r>
        <w:rPr>
          <w:rFonts w:ascii="Georgia" w:hAnsi="Georgia"/>
          <w:sz w:val="19"/>
          <w:szCs w:val="19"/>
        </w:rPr>
        <w:t>несение условий труда к классу (подклассу) условий труда при воздействии виброакустических факторов осуществляется по результатам измерения уровня звукового давления в октавных полосах со среднегеометрическими частотами 2, 4, 8 и 16 Гц, в дБ и его сравнени</w:t>
      </w:r>
      <w:r>
        <w:rPr>
          <w:rFonts w:ascii="Georgia" w:hAnsi="Georgia"/>
          <w:sz w:val="19"/>
          <w:szCs w:val="19"/>
        </w:rPr>
        <w:t>я с соответствующим ПДУ</w:t>
      </w:r>
      <w:r>
        <w:rPr>
          <w:rFonts w:ascii="Georgia" w:hAnsi="Georgia"/>
          <w:sz w:val="19"/>
          <w:szCs w:val="19"/>
        </w:rPr>
        <w:t>.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40. При воздействии на работника непостоянного инфразвука отнесение условий труда к классу (подклассу) условий труда при воздействии виброакустических факторов осуществляется по результатам измерения или расчета эквивалентного (по </w:t>
      </w:r>
      <w:r>
        <w:rPr>
          <w:rFonts w:ascii="Georgia" w:hAnsi="Georgia"/>
          <w:sz w:val="19"/>
          <w:szCs w:val="19"/>
        </w:rPr>
        <w:t>энергии) общего (линейного) уровня звукового давления в дБЛинэкв и его сравнения с соответствующим ПДУ</w:t>
      </w:r>
      <w:r>
        <w:rPr>
          <w:rFonts w:ascii="Georgia" w:hAnsi="Georgia"/>
          <w:sz w:val="19"/>
          <w:szCs w:val="19"/>
        </w:rPr>
        <w:t>.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41. При воздействии на работника в течение рабочего дня (смены) как постоянного, так и непостоянного инфразвука, отнесение условий труда к классу (подкл</w:t>
      </w:r>
      <w:r>
        <w:rPr>
          <w:rFonts w:ascii="Georgia" w:hAnsi="Georgia"/>
          <w:sz w:val="19"/>
          <w:szCs w:val="19"/>
        </w:rPr>
        <w:t xml:space="preserve">ассу) условий труда при воздействии виброакустических факторов осуществляется по результатам измерения или расчета (с </w:t>
      </w:r>
      <w:r>
        <w:rPr>
          <w:rFonts w:ascii="Georgia" w:hAnsi="Georgia"/>
          <w:sz w:val="19"/>
          <w:szCs w:val="19"/>
        </w:rPr>
        <w:lastRenderedPageBreak/>
        <w:t>учетом продолжительности их действия) эквивалентного общего уровня звукового давления (дБЛинэкв) и его сравнения с соответствующим ПДУ</w:t>
      </w:r>
      <w:r>
        <w:rPr>
          <w:rFonts w:ascii="Georgia" w:hAnsi="Georgia"/>
          <w:sz w:val="19"/>
          <w:szCs w:val="19"/>
        </w:rPr>
        <w:t>.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42</w:t>
      </w:r>
      <w:r>
        <w:rPr>
          <w:rFonts w:ascii="Georgia" w:hAnsi="Georgia"/>
          <w:sz w:val="19"/>
          <w:szCs w:val="19"/>
        </w:rPr>
        <w:t xml:space="preserve">. При воздействии на работника ультразвука воздушного (в 1/3 октавных полосах частот от 12,5 до 100,0 кГц) отнесение условий труда к классу (подклассу) условий труда при воздействии виброакустических факторов осуществляется по результатам измерения уровня </w:t>
      </w:r>
      <w:r>
        <w:rPr>
          <w:rFonts w:ascii="Georgia" w:hAnsi="Georgia"/>
          <w:sz w:val="19"/>
          <w:szCs w:val="19"/>
        </w:rPr>
        <w:t>звукового давления на рабочей частоте источника ультразвуковых колебаний и его сравнения с соответствующим ПДУ</w:t>
      </w:r>
      <w:r>
        <w:rPr>
          <w:rFonts w:ascii="Georgia" w:hAnsi="Georgia"/>
          <w:sz w:val="19"/>
          <w:szCs w:val="19"/>
        </w:rPr>
        <w:t>.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43. При воздействии на работника постоянной вибрации (общей и локальной) отнесение условий труда к классу (подклассу) условий труда при воздейст</w:t>
      </w:r>
      <w:r>
        <w:rPr>
          <w:rFonts w:ascii="Georgia" w:hAnsi="Georgia"/>
          <w:sz w:val="19"/>
          <w:szCs w:val="19"/>
        </w:rPr>
        <w:t>вии виброакустических факторов осуществляется методом интегральной оценки по частоте нормируемого параметра.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этом измеряется или рассчитывается эквивалентный корректированный уровень виброускорения, который сравнивается с соответствующим ПДУ</w:t>
      </w:r>
      <w:r>
        <w:rPr>
          <w:rFonts w:ascii="Georgia" w:hAnsi="Georgia"/>
          <w:sz w:val="19"/>
          <w:szCs w:val="19"/>
        </w:rPr>
        <w:t>.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44. При</w:t>
      </w:r>
      <w:r>
        <w:rPr>
          <w:rFonts w:ascii="Georgia" w:hAnsi="Georgia"/>
          <w:sz w:val="19"/>
          <w:szCs w:val="19"/>
        </w:rPr>
        <w:t xml:space="preserve"> воздействии на работника непостоянной вибрации (общей и локальной) отнесение условий труда к классу (подклассу) условий труда при воздействии виброакустических факторов осуществляется методом интегральной оценки по эквивалентному (по энергии) уровню норми</w:t>
      </w:r>
      <w:r>
        <w:rPr>
          <w:rFonts w:ascii="Georgia" w:hAnsi="Georgia"/>
          <w:sz w:val="19"/>
          <w:szCs w:val="19"/>
        </w:rPr>
        <w:t>руемого параметра.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этом измеряется или рассчитывается эквивалентный корректированный уровень виброускорения, который сравнивается с соответствующим ПДУ.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45. При воздействии на работника в течение рабочего дня (смены) как постоянной, так и непостоянн</w:t>
      </w:r>
      <w:r>
        <w:rPr>
          <w:rFonts w:ascii="Georgia" w:hAnsi="Georgia"/>
          <w:sz w:val="19"/>
          <w:szCs w:val="19"/>
        </w:rPr>
        <w:t>ой вибрации (общей и локальной) отнесение условий труда к классу (подклассу) условий труда при воздействии виброакустических факторов осуществляется путем измерения или расчета (с учетом продолжительности их действия) эквивалентного корректированного уровн</w:t>
      </w:r>
      <w:r>
        <w:rPr>
          <w:rFonts w:ascii="Georgia" w:hAnsi="Georgia"/>
          <w:sz w:val="19"/>
          <w:szCs w:val="19"/>
        </w:rPr>
        <w:t>я виброускорения и его сравнения с соответствующим ПДУ</w:t>
      </w:r>
      <w:r>
        <w:rPr>
          <w:rFonts w:ascii="Georgia" w:hAnsi="Georgia"/>
          <w:sz w:val="19"/>
          <w:szCs w:val="19"/>
        </w:rPr>
        <w:t>.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46. При воздействии локальной вибрации в сочетании с местным охлаждением рук (работа в условиях охлаждающего микроклимата, отнесенного по степени вредности к подклассу 3.1 вредных условий труда и выше</w:t>
      </w:r>
      <w:r>
        <w:rPr>
          <w:rFonts w:ascii="Georgia" w:hAnsi="Georgia"/>
          <w:sz w:val="19"/>
          <w:szCs w:val="19"/>
        </w:rPr>
        <w:t>) класс (подкласс) условий труда по данному фактору повышается на одну степень</w:t>
      </w:r>
      <w:r>
        <w:rPr>
          <w:rFonts w:ascii="Georgia" w:hAnsi="Georgia"/>
          <w:sz w:val="19"/>
          <w:szCs w:val="19"/>
        </w:rPr>
        <w:t>.</w:t>
      </w:r>
    </w:p>
    <w:p w:rsidR="00000000" w:rsidRDefault="004070A4">
      <w:pPr>
        <w:divId w:val="1715499909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t>Отнесение условий труда к классу (подклассу) условий труда при воздействии параметров микроклимат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а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47. Отнесение условий труда к классу (подклассу) условий труда при воздействи</w:t>
      </w:r>
      <w:r>
        <w:rPr>
          <w:rFonts w:ascii="Georgia" w:hAnsi="Georgia"/>
          <w:sz w:val="19"/>
          <w:szCs w:val="19"/>
        </w:rPr>
        <w:t>и параметров микроклимата осуществляется с учетом используемого на рабочем месте технологического оборудования, являющегося искусственным источником тепла и (или) холода, и на основе измерений температуры воздуха, влажности воздуха, скорости движения возду</w:t>
      </w:r>
      <w:r>
        <w:rPr>
          <w:rFonts w:ascii="Georgia" w:hAnsi="Georgia"/>
          <w:sz w:val="19"/>
          <w:szCs w:val="19"/>
        </w:rPr>
        <w:t>ха и (или) теплового излучения(облучения) в производственных помещениях на всех местах пребывания работника в течение рабочего дня (смены) с учетом характеристики микроклимата (нагревающий, охлаждающий) путем сопоставления фактических значений параметров м</w:t>
      </w:r>
      <w:r>
        <w:rPr>
          <w:rFonts w:ascii="Georgia" w:hAnsi="Georgia"/>
          <w:sz w:val="19"/>
          <w:szCs w:val="19"/>
        </w:rPr>
        <w:t xml:space="preserve">икроклимата со значениями параметров микроклимата, предусмотренных </w:t>
      </w:r>
      <w:hyperlink r:id="rId70" w:anchor="/document/99/499072756/XA00MDK2NQ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приложениями № 12</w:t>
        </w:r>
      </w:hyperlink>
      <w:r>
        <w:rPr>
          <w:rFonts w:ascii="Georgia" w:hAnsi="Georgia"/>
          <w:sz w:val="19"/>
          <w:szCs w:val="19"/>
        </w:rPr>
        <w:t>-</w:t>
      </w:r>
      <w:hyperlink r:id="rId71" w:anchor="/document/99/499072756/XA00MFO2O4/" w:tgtFrame="_self" w:history="1">
        <w:r>
          <w:rPr>
            <w:rStyle w:val="a4"/>
            <w:rFonts w:ascii="Georgia" w:hAnsi="Georgia"/>
            <w:sz w:val="19"/>
            <w:szCs w:val="19"/>
          </w:rPr>
          <w:t>14 к настоящей Методике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48. Отнесение условий труда к классу (подклассу) условий труда при воздействии параметров микроклимата осуществляется в следующей последовательности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на первом этапе класс (подкласс) условий труда определяется по температуре воздуха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на втором этапе класс (подкласс) условий труда корректируется в зависимости от влажности воздуха, скорости движения воздуха и (или) теплового излучения (облучения) (экспоз</w:t>
      </w:r>
      <w:r>
        <w:rPr>
          <w:rFonts w:ascii="Georgia" w:hAnsi="Georgia"/>
          <w:sz w:val="19"/>
          <w:szCs w:val="19"/>
        </w:rPr>
        <w:t>иционной дозы теплового облучения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37" name="Рисунок 37" descr="https://1otruda.ru/system/content/image/200/1/270355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1otruda.ru/system/content/image/200/1/2703559/"/>
                    <pic:cNvPicPr>
                      <a:picLocks noChangeAspect="1" noChangeArrowheads="1"/>
                    </pic:cNvPicPr>
                  </pic:nvPicPr>
                  <pic:blipFill>
                    <a:blip r:link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)</w:t>
      </w:r>
      <w:r>
        <w:rPr>
          <w:rFonts w:ascii="Georgia" w:hAnsi="Georgia"/>
          <w:sz w:val="19"/>
          <w:szCs w:val="19"/>
        </w:rPr>
        <w:t>.</w:t>
      </w:r>
    </w:p>
    <w:p w:rsidR="00000000" w:rsidRDefault="004070A4">
      <w:pPr>
        <w:divId w:val="1420248114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06680" cy="220980"/>
            <wp:effectExtent l="19050" t="0" r="7620" b="0"/>
            <wp:docPr id="38" name="Рисунок 38" descr="https://1otruda.ru/system/content/image/200/1/57632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1otruda.ru/system/content/image/200/1/576323/"/>
                    <pic:cNvPicPr>
                      <a:picLocks noChangeAspect="1" noChangeArrowheads="1"/>
                    </pic:cNvPicPr>
                  </pic:nvPicPr>
                  <pic:blipFill>
                    <a:blip r:link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Экспозиционная доза теплового облучения (ДЭО) - расчетная величина, вычисленная по формуле: ДЭО = </w:t>
      </w: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220980" cy="228600"/>
            <wp:effectExtent l="19050" t="0" r="7620" b="0"/>
            <wp:docPr id="39" name="Рисунок 39" descr="https://1otruda.ru/system/content/image/200/1/264137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1otruda.ru/system/content/image/200/1/2641378/"/>
                    <pic:cNvPicPr>
                      <a:picLocks noChangeAspect="1" noChangeArrowheads="1"/>
                    </pic:cNvPicPr>
                  </pic:nvPicPr>
                  <pic:blipFill>
                    <a:blip r:link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S </w:t>
      </w: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14300" cy="144780"/>
            <wp:effectExtent l="19050" t="0" r="0" b="0"/>
            <wp:docPr id="40" name="Рисунок 40" descr="https://1otruda.ru/system/content/image/200/1/262490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1otruda.ru/system/content/image/200/1/2624907/"/>
                    <pic:cNvPicPr>
                      <a:picLocks noChangeAspect="1" noChangeArrowheads="1"/>
                    </pic:cNvPicPr>
                  </pic:nvPicPr>
                  <pic:blipFill>
                    <a:blip r:link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, где: </w:t>
      </w: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220980" cy="228600"/>
            <wp:effectExtent l="19050" t="0" r="7620" b="0"/>
            <wp:docPr id="41" name="Рисунок 41" descr="https://1otruda.ru/system/content/image/200/1/264137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1otruda.ru/system/content/image/200/1/2641378/"/>
                    <pic:cNvPicPr>
                      <a:picLocks noChangeAspect="1" noChangeArrowheads="1"/>
                    </pic:cNvPicPr>
                  </pic:nvPicPr>
                  <pic:blipFill>
                    <a:blip r:link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. - интенсивность теплового облучения, Вт/м</w:t>
      </w: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06680" cy="220980"/>
            <wp:effectExtent l="19050" t="0" r="7620" b="0"/>
            <wp:docPr id="42" name="Рисунок 42" descr="https://1otruda.ru/system/content/image/200/1/5759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1otruda.ru/system/content/image/200/1/575999/"/>
                    <pic:cNvPicPr>
                      <a:picLocks noChangeAspect="1" noChangeArrowheads="1"/>
                    </pic:cNvPicPr>
                  </pic:nvPicPr>
                  <pic:blipFill>
                    <a:blip r:link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; S - облучаемая площадь поверхности тела, м</w:t>
      </w: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06680" cy="220980"/>
            <wp:effectExtent l="19050" t="0" r="7620" b="0"/>
            <wp:docPr id="43" name="Рисунок 43" descr="https://1otruda.ru/system/content/image/200/1/5759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1otruda.ru/system/content/image/200/1/575999/"/>
                    <pic:cNvPicPr>
                      <a:picLocks noChangeAspect="1" noChangeArrowheads="1"/>
                    </pic:cNvPicPr>
                  </pic:nvPicPr>
                  <pic:blipFill>
                    <a:blip r:link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; </w:t>
      </w: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14300" cy="144780"/>
            <wp:effectExtent l="19050" t="0" r="0" b="0"/>
            <wp:docPr id="44" name="Рисунок 44" descr="https://1otruda.ru/system/content/image/200/1/262490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1otruda.ru/system/content/image/200/1/2624907/"/>
                    <pic:cNvPicPr>
                      <a:picLocks noChangeAspect="1" noChangeArrowheads="1"/>
                    </pic:cNvPicPr>
                  </pic:nvPicPr>
                  <pic:blipFill>
                    <a:blip r:link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- продолжительность облучения за рабочую смену, ч. При определении облучаемой поверхности тела необходимо производить ее расчет с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учетом доли (%) каждого участка тела: голова и шея - 9, грудь и живот - 16, спина - 18, руки - 18, ноги - 39. Общая площадь тела в среднем человека составляет 1,8 м</w:t>
      </w: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06680" cy="220980"/>
            <wp:effectExtent l="19050" t="0" r="7620" b="0"/>
            <wp:docPr id="45" name="Рисунок 45" descr="https://1otruda.ru/system/content/image/200/1/5759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1otruda.ru/system/content/image/200/1/575999/"/>
                    <pic:cNvPicPr>
                      <a:picLocks noChangeAspect="1" noChangeArrowheads="1"/>
                    </pic:cNvPicPr>
                  </pic:nvPicPr>
                  <pic:blipFill>
                    <a:blip r:link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.</w:t>
      </w:r>
    </w:p>
    <w:p w:rsidR="00000000" w:rsidRDefault="004070A4">
      <w:pPr>
        <w:divId w:val="1166238758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 xml:space="preserve">При </w:t>
      </w:r>
      <w:r>
        <w:rPr>
          <w:rFonts w:ascii="Georgia" w:eastAsia="Times New Roman" w:hAnsi="Georgia"/>
          <w:sz w:val="19"/>
          <w:szCs w:val="19"/>
        </w:rPr>
        <w:t xml:space="preserve">этом количество измерений параметров микроклимата на каждом рабочем месте устанавливается </w:t>
      </w:r>
      <w:r>
        <w:rPr>
          <w:rFonts w:ascii="Georgia" w:eastAsia="Times New Roman" w:hAnsi="Georgia"/>
          <w:sz w:val="19"/>
          <w:szCs w:val="19"/>
        </w:rPr>
        <w:lastRenderedPageBreak/>
        <w:t>в зависимости от особенностей технологического процесса. В случае наличия у работника одного рабочего места достаточным является их однократное измерение</w:t>
      </w:r>
      <w:r>
        <w:rPr>
          <w:rFonts w:ascii="Georgia" w:eastAsia="Times New Roman" w:hAnsi="Georgia"/>
          <w:sz w:val="19"/>
          <w:szCs w:val="19"/>
        </w:rPr>
        <w:t>.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49. При воз</w:t>
      </w:r>
      <w:r>
        <w:rPr>
          <w:rFonts w:ascii="Georgia" w:hAnsi="Georgia"/>
          <w:sz w:val="19"/>
          <w:szCs w:val="19"/>
        </w:rPr>
        <w:t xml:space="preserve">действии нагревающего микроклимата (микроклимат является нагревающим, если температура воздуха в помещении выше границ оптимальных величин, предусмотренных </w:t>
      </w:r>
      <w:hyperlink r:id="rId75" w:anchor="/document/99/499072756/XA00MEM2NV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приложением №</w:t>
        </w:r>
        <w:r>
          <w:rPr>
            <w:rStyle w:val="a4"/>
            <w:rFonts w:ascii="Georgia" w:hAnsi="Georgia"/>
            <w:sz w:val="19"/>
            <w:szCs w:val="19"/>
          </w:rPr>
          <w:t xml:space="preserve"> 13 к настоящей Методике</w:t>
        </w:r>
      </w:hyperlink>
      <w:r>
        <w:rPr>
          <w:rFonts w:ascii="Georgia" w:hAnsi="Georgia"/>
          <w:sz w:val="19"/>
          <w:szCs w:val="19"/>
        </w:rPr>
        <w:t>) отнесение условий труда к классу (подклассу) условий труда при воздействии параметров микроклимата осуществляется раздельно по температуре воздуха, скорости его движения, влажности воздуха, тепловому излучению путем соотнесения фа</w:t>
      </w:r>
      <w:r>
        <w:rPr>
          <w:rFonts w:ascii="Georgia" w:hAnsi="Georgia"/>
          <w:sz w:val="19"/>
          <w:szCs w:val="19"/>
        </w:rPr>
        <w:t xml:space="preserve">ктических уровней показателей параметров микроклимата с диапазоном величин, предусмотренных </w:t>
      </w:r>
      <w:hyperlink r:id="rId76" w:anchor="/document/99/499072756/XA00MDK2NQ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приложением № 12 к настоящей Методике</w:t>
        </w:r>
      </w:hyperlink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Класс (подкласс) условий труда устан</w:t>
      </w:r>
      <w:r>
        <w:rPr>
          <w:rFonts w:ascii="Georgia" w:hAnsi="Georgia"/>
          <w:sz w:val="19"/>
          <w:szCs w:val="19"/>
        </w:rPr>
        <w:t>авливается по параметру микроклимата, имеющему наиболее высокую степень вредности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50. Если температура воздуха или влажность воздуха, или скорость движения воздуха в помещении с нагревающим микроклиматом не соответствует допустимым величинам, отнесение ус</w:t>
      </w:r>
      <w:r>
        <w:rPr>
          <w:rFonts w:ascii="Georgia" w:hAnsi="Georgia"/>
          <w:sz w:val="19"/>
          <w:szCs w:val="19"/>
        </w:rPr>
        <w:t xml:space="preserve">ловий труда к классу (подклассу) условий труда при воздействии параметров микроклимата осуществляется по индексу тепловой нагрузки среды (далее - ТНС-индекс) путем соотнесения фактических уровней ТНС-индекса с диапазоном величин, предусмотренных </w:t>
      </w:r>
      <w:hyperlink r:id="rId77" w:anchor="/document/99/499072756/XA00MEM2NV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приложением № 13 к настоящей Методике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51. При воздействии теплового излучения отнесение условий труда к классу (подклассу) условий труда при воздействии параметров микроклимата осуществляется по показателям интенсивности теплового облучения и (или) экспозиционной дозе теплового облучения.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52.</w:t>
      </w:r>
      <w:r>
        <w:rPr>
          <w:rFonts w:ascii="Georgia" w:hAnsi="Georgia"/>
          <w:sz w:val="19"/>
          <w:szCs w:val="19"/>
        </w:rPr>
        <w:t xml:space="preserve"> При воздействии охлаждающего микроклимата (микроклимат является охлаждающим, если температура воздуха в помещении ниже границ оптимальных величин, предусмотренных </w:t>
      </w:r>
      <w:hyperlink r:id="rId78" w:anchor="/document/99/499072756/XA00MEM2NV/" w:tgtFrame="_self" w:history="1">
        <w:r>
          <w:rPr>
            <w:rStyle w:val="a4"/>
            <w:rFonts w:ascii="Georgia" w:hAnsi="Georgia"/>
            <w:sz w:val="19"/>
            <w:szCs w:val="19"/>
          </w:rPr>
          <w:t>прило</w:t>
        </w:r>
        <w:r>
          <w:rPr>
            <w:rStyle w:val="a4"/>
            <w:rFonts w:ascii="Georgia" w:hAnsi="Georgia"/>
            <w:sz w:val="19"/>
            <w:szCs w:val="19"/>
          </w:rPr>
          <w:t>жением № 13 к настоящей Методике</w:t>
        </w:r>
      </w:hyperlink>
      <w:r>
        <w:rPr>
          <w:rFonts w:ascii="Georgia" w:hAnsi="Georgia"/>
          <w:sz w:val="19"/>
          <w:szCs w:val="19"/>
        </w:rPr>
        <w:t>), отнесение условий труда к классу (подклассу) условий труда при воздействии параметров микроклимата осуществляется раздельно по температуре воздуха, скорости движения воздуха, влажности воздуха, тепловому излучению.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Клас</w:t>
      </w:r>
      <w:r>
        <w:rPr>
          <w:rFonts w:ascii="Georgia" w:hAnsi="Georgia"/>
          <w:sz w:val="19"/>
          <w:szCs w:val="19"/>
        </w:rPr>
        <w:t>с (подкласс) условий труда устанавливается по параметру микроклимата, имеющему наиболее высокий класс (подкласс) условий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53. Отнесение условий труда к классу (подклассу) условий труда при воздействии параметров микроклимата в ситуациях, когда череду</w:t>
      </w:r>
      <w:r>
        <w:rPr>
          <w:rFonts w:ascii="Georgia" w:hAnsi="Georgia"/>
          <w:sz w:val="19"/>
          <w:szCs w:val="19"/>
        </w:rPr>
        <w:t>ется воздействие как нагревающего, так и охлаждающего микроклимата (работа в помещении, в нагревающей и охлаждающей среде различной продолжительности и физической активности), осуществляется раздельно по нагревающему и охлаждающему микроклимату</w:t>
      </w:r>
      <w:r>
        <w:rPr>
          <w:rFonts w:ascii="Georgia" w:hAnsi="Georgia"/>
          <w:sz w:val="19"/>
          <w:szCs w:val="19"/>
        </w:rPr>
        <w:t>.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54. В случ</w:t>
      </w:r>
      <w:r>
        <w:rPr>
          <w:rFonts w:ascii="Georgia" w:hAnsi="Georgia"/>
          <w:sz w:val="19"/>
          <w:szCs w:val="19"/>
        </w:rPr>
        <w:t>ае, если в течение рабочего дня (смены) работник находится в различных рабочих зонах, характеризующихся различным уровнем термического воздействия, класс (подкласс) условий труда определяется как средневзвешенная величина (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419100" cy="236220"/>
            <wp:effectExtent l="19050" t="0" r="0" b="0"/>
            <wp:docPr id="46" name="Рисунок 46" descr="https://1otruda.ru/system/content/image/200/1/264137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1otruda.ru/system/content/image/200/1/2641379/"/>
                    <pic:cNvPicPr>
                      <a:picLocks noChangeAspect="1" noChangeArrowheads="1"/>
                    </pic:cNvPicPr>
                  </pic:nvPicPr>
                  <pic:blipFill>
                    <a:blip r:link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) с учетом продолжительности пребывания на каждом рабочем месте</w:t>
      </w:r>
      <w:r>
        <w:rPr>
          <w:rFonts w:ascii="Georgia" w:hAnsi="Georgia"/>
          <w:sz w:val="19"/>
          <w:szCs w:val="19"/>
        </w:rPr>
        <w:t>:</w:t>
      </w:r>
    </w:p>
    <w:p w:rsidR="00000000" w:rsidRDefault="004070A4">
      <w:pPr>
        <w:pStyle w:val="align-center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575560" cy="411480"/>
            <wp:effectExtent l="19050" t="0" r="0" b="0"/>
            <wp:docPr id="47" name="Рисунок 47" descr="https://1otruda.ru/system/content/image/200/1/264538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1otruda.ru/system/content/image/200/1/2645384/"/>
                    <pic:cNvPicPr>
                      <a:picLocks noChangeAspect="1" noChangeArrowheads="1"/>
                    </pic:cNvPicPr>
                  </pic:nvPicPr>
                  <pic:blipFill>
                    <a:blip r:link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41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    (3</w:t>
      </w:r>
      <w:r>
        <w:rPr>
          <w:rFonts w:ascii="Georgia" w:hAnsi="Georgia"/>
          <w:sz w:val="19"/>
          <w:szCs w:val="19"/>
        </w:rPr>
        <w:t>)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где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97180" cy="220980"/>
            <wp:effectExtent l="19050" t="0" r="7620" b="0"/>
            <wp:docPr id="48" name="Рисунок 48" descr="https://1otruda.ru/system/content/image/200/1/264138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1otruda.ru/system/content/image/200/1/2641381/"/>
                    <pic:cNvPicPr>
                      <a:picLocks noChangeAspect="1" noChangeArrowheads="1"/>
                    </pic:cNvPicPr>
                  </pic:nvPicPr>
                  <pic:blipFill>
                    <a:blip r:link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, 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312420" cy="220980"/>
            <wp:effectExtent l="19050" t="0" r="0" b="0"/>
            <wp:docPr id="49" name="Рисунок 49" descr="https://1otruda.ru/system/content/image/200/1/264138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1otruda.ru/system/content/image/200/1/2641382/"/>
                    <pic:cNvPicPr>
                      <a:picLocks noChangeAspect="1" noChangeArrowheads="1"/>
                    </pic:cNvPicPr>
                  </pic:nvPicPr>
                  <pic:blipFill>
                    <a:blip r:link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</w:t>
      </w:r>
      <w:r>
        <w:rPr>
          <w:rFonts w:ascii="Georgia" w:hAnsi="Georgia"/>
          <w:sz w:val="19"/>
          <w:szCs w:val="19"/>
        </w:rPr>
        <w:t xml:space="preserve"> … , 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335280" cy="220980"/>
            <wp:effectExtent l="19050" t="0" r="7620" b="0"/>
            <wp:docPr id="50" name="Рисунок 50" descr="https://1otruda.ru/system/content/image/200/1/264138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1otruda.ru/system/content/image/200/1/2641383/"/>
                    <pic:cNvPicPr>
                      <a:picLocks noChangeAspect="1" noChangeArrowheads="1"/>
                    </pic:cNvPicPr>
                  </pic:nvPicPr>
                  <pic:blipFill>
                    <a:blip r:link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- условия труда в 1-й, 2-й, n-й рабочих зонах соответственно, выраженные в баллах в соответствии с классом (подклассом) условий труда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44780" cy="220980"/>
            <wp:effectExtent l="19050" t="0" r="7620" b="0"/>
            <wp:docPr id="51" name="Рисунок 51" descr="https://1otruda.ru/system/content/image/200/1/263940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1otruda.ru/system/content/image/200/1/2639402/"/>
                    <pic:cNvPicPr>
                      <a:picLocks noChangeAspect="1" noChangeArrowheads="1"/>
                    </pic:cNvPicPr>
                  </pic:nvPicPr>
                  <pic:blipFill>
                    <a:blip r:link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, 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60020" cy="220980"/>
            <wp:effectExtent l="19050" t="0" r="0" b="0"/>
            <wp:docPr id="52" name="Рисунок 52" descr="https://1otruda.ru/system/content/image/200/1/264138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1otruda.ru/system/content/image/200/1/2641384/"/>
                    <pic:cNvPicPr>
                      <a:picLocks noChangeAspect="1" noChangeArrowheads="1"/>
                    </pic:cNvPicPr>
                  </pic:nvPicPr>
                  <pic:blipFill>
                    <a:blip r:link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, 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82880" cy="220980"/>
            <wp:effectExtent l="19050" t="0" r="7620" b="0"/>
            <wp:docPr id="53" name="Рисунок 53" descr="https://1otruda.ru/system/content/image/200/1/264138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1otruda.ru/system/content/image/200/1/2641385/"/>
                    <pic:cNvPicPr>
                      <a:picLocks noChangeAspect="1" noChangeArrowheads="1"/>
                    </pic:cNvPicPr>
                  </pic:nvPicPr>
                  <pic:blipFill>
                    <a:blip r:link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- время пребывания (в часах) в 1-й, 2-й, n-й рабочих зонах соответственно</w:t>
      </w:r>
      <w:r>
        <w:rPr>
          <w:rFonts w:ascii="Georgia" w:hAnsi="Georgia"/>
          <w:sz w:val="19"/>
          <w:szCs w:val="19"/>
        </w:rPr>
        <w:t>;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T - продолжительность смены (часы), но не более 8 часов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Рассчитанную по формуле </w:t>
      </w:r>
      <w:r>
        <w:rPr>
          <w:rFonts w:ascii="Georgia" w:hAnsi="Georgia"/>
          <w:sz w:val="19"/>
          <w:szCs w:val="19"/>
        </w:rPr>
        <w:t xml:space="preserve">(3) величину 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419100" cy="236220"/>
            <wp:effectExtent l="19050" t="0" r="0" b="0"/>
            <wp:docPr id="54" name="Рисунок 54" descr="https://1otruda.ru/system/content/image/200/1/264137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1otruda.ru/system/content/image/200/1/2641379/"/>
                    <pic:cNvPicPr>
                      <a:picLocks noChangeAspect="1" noChangeArrowheads="1"/>
                    </pic:cNvPicPr>
                  </pic:nvPicPr>
                  <pic:blipFill>
                    <a:blip r:link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(</w:t>
      </w:r>
      <w:r>
        <w:rPr>
          <w:rFonts w:ascii="Georgia" w:hAnsi="Georgia"/>
          <w:sz w:val="19"/>
          <w:szCs w:val="19"/>
        </w:rPr>
        <w:t xml:space="preserve">в баллах) переводят в класс (подкласс) условий труда согласно </w:t>
      </w:r>
      <w:hyperlink r:id="rId87" w:anchor="/document/99/499072756/XA00M7C2N3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приложению № 15 к настоящей Методике</w:t>
        </w:r>
      </w:hyperlink>
      <w:r>
        <w:rPr>
          <w:rFonts w:ascii="Georgia" w:hAnsi="Georgia"/>
          <w:sz w:val="19"/>
          <w:szCs w:val="19"/>
        </w:rPr>
        <w:t xml:space="preserve">. При этом величину 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419100" cy="236220"/>
            <wp:effectExtent l="19050" t="0" r="0" b="0"/>
            <wp:docPr id="55" name="Рисунок 55" descr="https://1otruda.ru/system/content/image/200/1/264137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1otruda.ru/system/content/image/200/1/2641379/"/>
                    <pic:cNvPicPr>
                      <a:picLocks noChangeAspect="1" noChangeArrowheads="1"/>
                    </pic:cNvPicPr>
                  </pic:nvPicPr>
                  <pic:blipFill>
                    <a:blip r:link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округляют до целого значения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4070A4">
      <w:pPr>
        <w:divId w:val="1021979910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lastRenderedPageBreak/>
        <w:t>Отнесение условий труда к классу (подклассу) условий труда при воздействии световой сред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ы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55. Отнесение условий труда к классу (подклассу) условий труда при воздей</w:t>
      </w:r>
      <w:r>
        <w:rPr>
          <w:rFonts w:ascii="Georgia" w:hAnsi="Georgia"/>
          <w:sz w:val="19"/>
          <w:szCs w:val="19"/>
        </w:rPr>
        <w:t>ствии световой среды осуществляется по показателю освещенности рабочей поверхности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56. Отнесение условий труда к классу (подклассу) условий труда при воздействии световой среды осуществляется в зависимости от значения показателя освещенности рабочей повер</w:t>
      </w:r>
      <w:r>
        <w:rPr>
          <w:rFonts w:ascii="Georgia" w:hAnsi="Georgia"/>
          <w:sz w:val="19"/>
          <w:szCs w:val="19"/>
        </w:rPr>
        <w:t xml:space="preserve">хности в соответствии с </w:t>
      </w:r>
      <w:hyperlink r:id="rId88" w:anchor="/document/99/499072756/XA00M8E2N8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приложением № 16 к настоящей Методике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57. При работе на открытой территории только в дневное время суток условия труда на рабочем месте по показ</w:t>
      </w:r>
      <w:r>
        <w:rPr>
          <w:rFonts w:ascii="Georgia" w:hAnsi="Georgia"/>
          <w:sz w:val="19"/>
          <w:szCs w:val="19"/>
        </w:rPr>
        <w:t>ателю освещенности рабочей поверхности признаются допустимыми условиями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58. При расположении рабочего места в нескольких рабочих зонах (в помещениях, на участках, на открытой территории) отнесение условий труда к классу (подклассу) условий труда при</w:t>
      </w:r>
      <w:r>
        <w:rPr>
          <w:rFonts w:ascii="Georgia" w:hAnsi="Georgia"/>
          <w:sz w:val="19"/>
          <w:szCs w:val="19"/>
        </w:rPr>
        <w:t xml:space="preserve"> воздействии световой среды осуществляется с учетом времени пребывания в разных рабочих зонах по формуле</w:t>
      </w:r>
      <w:r>
        <w:rPr>
          <w:rFonts w:ascii="Georgia" w:hAnsi="Georgia"/>
          <w:sz w:val="19"/>
          <w:szCs w:val="19"/>
        </w:rPr>
        <w:t>:</w:t>
      </w:r>
    </w:p>
    <w:p w:rsidR="00000000" w:rsidRDefault="004070A4">
      <w:pPr>
        <w:pStyle w:val="align-center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628900" cy="220980"/>
            <wp:effectExtent l="19050" t="0" r="0" b="0"/>
            <wp:docPr id="56" name="Рисунок 56" descr="https://1otruda.ru/system/content/image/200/1/264138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1otruda.ru/system/content/image/200/1/2641386/"/>
                    <pic:cNvPicPr>
                      <a:picLocks noChangeAspect="1" noChangeArrowheads="1"/>
                    </pic:cNvPicPr>
                  </pic:nvPicPr>
                  <pic:blipFill>
                    <a:blip r:link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    (4</w:t>
      </w:r>
      <w:r>
        <w:rPr>
          <w:rFonts w:ascii="Georgia" w:hAnsi="Georgia"/>
          <w:sz w:val="19"/>
          <w:szCs w:val="19"/>
        </w:rPr>
        <w:t>)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где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УТ - условия труда, выраженные в баллах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97180" cy="220980"/>
            <wp:effectExtent l="19050" t="0" r="7620" b="0"/>
            <wp:docPr id="57" name="Рисунок 57" descr="https://1otruda.ru/system/content/image/200/1/264138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1otruda.ru/system/content/image/200/1/2641381/"/>
                    <pic:cNvPicPr>
                      <a:picLocks noChangeAspect="1" noChangeArrowheads="1"/>
                    </pic:cNvPicPr>
                  </pic:nvPicPr>
                  <pic:blipFill>
                    <a:blip r:link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, 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312420" cy="220980"/>
            <wp:effectExtent l="19050" t="0" r="0" b="0"/>
            <wp:docPr id="58" name="Рисунок 58" descr="https://1otruda.ru/system/content/image/200/1/264138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1otruda.ru/system/content/image/200/1/2641382/"/>
                    <pic:cNvPicPr>
                      <a:picLocks noChangeAspect="1" noChangeArrowheads="1"/>
                    </pic:cNvPicPr>
                  </pic:nvPicPr>
                  <pic:blipFill>
                    <a:blip r:link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, … , 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335280" cy="220980"/>
            <wp:effectExtent l="19050" t="0" r="7620" b="0"/>
            <wp:docPr id="59" name="Рисунок 59" descr="https://1otruda.ru/system/content/image/200/1/264138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1otruda.ru/system/content/image/200/1/2641383/"/>
                    <pic:cNvPicPr>
                      <a:picLocks noChangeAspect="1" noChangeArrowheads="1"/>
                    </pic:cNvPicPr>
                  </pic:nvPicPr>
                  <pic:blipFill>
                    <a:blip r:link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- условия труда в 1-й, 2-й, n-й рабочих зонах соответственно, выраженные в баллах относительно класса (подкласса) условий труда (допустимые условия труда - 0 баллов; вредные условия труда (подкласс 3.1) - 1 балл; вред</w:t>
      </w:r>
      <w:r>
        <w:rPr>
          <w:rFonts w:ascii="Georgia" w:hAnsi="Georgia"/>
          <w:sz w:val="19"/>
          <w:szCs w:val="19"/>
        </w:rPr>
        <w:t>ные условия труда (подкласс 3.2) - 2 балла)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44780" cy="220980"/>
            <wp:effectExtent l="19050" t="0" r="7620" b="0"/>
            <wp:docPr id="60" name="Рисунок 60" descr="https://1otruda.ru/system/content/image/200/1/263940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1otruda.ru/system/content/image/200/1/2639402/"/>
                    <pic:cNvPicPr>
                      <a:picLocks noChangeAspect="1" noChangeArrowheads="1"/>
                    </pic:cNvPicPr>
                  </pic:nvPicPr>
                  <pic:blipFill>
                    <a:blip r:link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, 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60020" cy="220980"/>
            <wp:effectExtent l="19050" t="0" r="0" b="0"/>
            <wp:docPr id="61" name="Рисунок 61" descr="https://1otruda.ru/system/content/image/200/1/264138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1otruda.ru/system/content/image/200/1/2641384/"/>
                    <pic:cNvPicPr>
                      <a:picLocks noChangeAspect="1" noChangeArrowheads="1"/>
                    </pic:cNvPicPr>
                  </pic:nvPicPr>
                  <pic:blipFill>
                    <a:blip r:link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, 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82880" cy="220980"/>
            <wp:effectExtent l="19050" t="0" r="7620" b="0"/>
            <wp:docPr id="62" name="Рисунок 62" descr="https://1otruda.ru/system/content/image/200/1/264138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1otruda.ru/system/content/image/200/1/2641385/"/>
                    <pic:cNvPicPr>
                      <a:picLocks noChangeAspect="1" noChangeArrowheads="1"/>
                    </pic:cNvPicPr>
                  </pic:nvPicPr>
                  <pic:blipFill>
                    <a:blip r:link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- относительное время пребыва</w:t>
      </w:r>
      <w:r>
        <w:rPr>
          <w:rFonts w:ascii="Georgia" w:hAnsi="Georgia"/>
          <w:sz w:val="19"/>
          <w:szCs w:val="19"/>
        </w:rPr>
        <w:t>ния (в долях единицы) в 1-й, 2-й, n-й рабочих зонах соответственно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Отнесение условий труда к классу (подклассу) условий труда при воздействии световой среды осуществляется на основании рассчитанной суммы баллов УТ следующим образом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условия труда призна</w:t>
      </w:r>
      <w:r>
        <w:rPr>
          <w:rFonts w:ascii="Georgia" w:hAnsi="Georgia"/>
          <w:sz w:val="19"/>
          <w:szCs w:val="19"/>
        </w:rPr>
        <w:t xml:space="preserve">ются допустимыми условиями труда, если 0 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21920" cy="152400"/>
            <wp:effectExtent l="19050" t="0" r="0" b="0"/>
            <wp:docPr id="63" name="Рисунок 63" descr="https://1otruda.ru/system/content/image/200/1/262041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1otruda.ru/system/content/image/200/1/2620414/"/>
                    <pic:cNvPicPr>
                      <a:picLocks noChangeAspect="1" noChangeArrowheads="1"/>
                    </pic:cNvPicPr>
                  </pic:nvPicPr>
                  <pic:blipFill>
                    <a:blip r:link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УТ &lt; 0,5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условия труда признаются вредными условиями труда (подкласс 3.1), если 0,5 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21920" cy="152400"/>
            <wp:effectExtent l="19050" t="0" r="0" b="0"/>
            <wp:docPr id="64" name="Рисунок 64" descr="https://1otruda.ru/system/content/image/200/1/262041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1otruda.ru/system/content/image/200/1/2620414/"/>
                    <pic:cNvPicPr>
                      <a:picLocks noChangeAspect="1" noChangeArrowheads="1"/>
                    </pic:cNvPicPr>
                  </pic:nvPicPr>
                  <pic:blipFill>
                    <a:blip r:link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УТ &lt; 1,5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условия труда признаются вредными условиями труда (подкласс 3.2), если 1,5 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21920" cy="152400"/>
            <wp:effectExtent l="19050" t="0" r="0" b="0"/>
            <wp:docPr id="65" name="Рисунок 65" descr="https://1otruda.ru/system/content/image/200/1/262041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1otruda.ru/system/content/image/200/1/2620414/"/>
                    <pic:cNvPicPr>
                      <a:picLocks noChangeAspect="1" noChangeArrowheads="1"/>
                    </pic:cNvPicPr>
                  </pic:nvPicPr>
                  <pic:blipFill>
                    <a:blip r:link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УТ &lt; 2,0</w:t>
      </w:r>
      <w:r>
        <w:rPr>
          <w:rFonts w:ascii="Georgia" w:hAnsi="Georgia"/>
          <w:sz w:val="19"/>
          <w:szCs w:val="19"/>
        </w:rPr>
        <w:t>.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59. Такие показатели световой среды, как прямая и отраж</w:t>
      </w:r>
      <w:r>
        <w:rPr>
          <w:rFonts w:ascii="Georgia" w:hAnsi="Georgia"/>
          <w:sz w:val="19"/>
          <w:szCs w:val="19"/>
        </w:rPr>
        <w:t>енная блесткость, рекомендуется оценивать на рабочих местах работников, в поле зрения которых присутствуют слепящие источники света, проводящих работу с объектами различения и рабочими поверхностями, обладающими направленно-рассеянным и смешанным отражение</w:t>
      </w:r>
      <w:r>
        <w:rPr>
          <w:rFonts w:ascii="Georgia" w:hAnsi="Georgia"/>
          <w:sz w:val="19"/>
          <w:szCs w:val="19"/>
        </w:rPr>
        <w:t>м (металлы, пластмассы, стекло, глянцевая бумага), у которых имеются жалобы на дискомфорт зрения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4070A4">
      <w:pPr>
        <w:divId w:val="1310018549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t>Отнесение условий труда к классу (подклассу) условий труда при воздействии неионизирующих излучени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й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60. Отнесение условий труда к классу (подклассу) условий т</w:t>
      </w:r>
      <w:r>
        <w:rPr>
          <w:rFonts w:ascii="Georgia" w:hAnsi="Georgia"/>
          <w:sz w:val="19"/>
          <w:szCs w:val="19"/>
        </w:rPr>
        <w:t>руда при воздействии неионизирующих излучений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66" name="Рисунок 66" descr="https://1otruda.ru/system/content/image/200/1/57632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1otruda.ru/system/content/image/200/1/576324/"/>
                    <pic:cNvPicPr>
                      <a:picLocks noChangeAspect="1" noChangeArrowheads="1"/>
                    </pic:cNvPicPr>
                  </pic:nvPicPr>
                  <pic:blipFill>
                    <a:blip r:link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осуществляется в соответствии с </w:t>
      </w:r>
      <w:hyperlink r:id="rId92" w:anchor="/document/99/499072756/XA00M9G2ND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приложением № 17 к настоящей Методике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4070A4">
      <w:pPr>
        <w:divId w:val="84300878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06680" cy="220980"/>
            <wp:effectExtent l="19050" t="0" r="7620" b="0"/>
            <wp:docPr id="67" name="Рисунок 67" descr="https://1otruda.ru/system/content/image/200/1/57632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1otruda.ru/system/content/image/200/1/576324/"/>
                    <pic:cNvPicPr>
                      <a:picLocks noChangeAspect="1" noChangeArrowheads="1"/>
                    </pic:cNvPicPr>
                  </pic:nvPicPr>
                  <pic:blipFill>
                    <a:blip r:link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При наличии неионизирующих излучений от технологического оборудования, за исключением рабочих мест, на которых работники исключительно заняты на персональных электронно-вычислительных машинах (персональных компьютерах) и (или) эксплуатируют аппараты копиро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вально-множительной техники настольного типа, единичные стационарные копировально-множительные аппараты, используемые периодически для нужд самой организации, иную офисную организационную технику, а также бытовую технику, не используемую в технологическом 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процессе производства.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61. При действии неионизирующих электромагнитных полей и излучений условия труда признаются опасными условиями труда для электрического поля частотой 50 Гц и электромагнитного поля в </w:t>
      </w:r>
      <w:r>
        <w:rPr>
          <w:rFonts w:ascii="Georgia" w:hAnsi="Georgia"/>
          <w:sz w:val="19"/>
          <w:szCs w:val="19"/>
        </w:rPr>
        <w:lastRenderedPageBreak/>
        <w:t>диапазоне частот 30 МГц - 300 ГГц при превышении и</w:t>
      </w:r>
      <w:r>
        <w:rPr>
          <w:rFonts w:ascii="Georgia" w:hAnsi="Georgia"/>
          <w:sz w:val="19"/>
          <w:szCs w:val="19"/>
        </w:rPr>
        <w:t xml:space="preserve">х максимальных ПДУ до значений, предусмотренных </w:t>
      </w:r>
      <w:hyperlink r:id="rId93" w:anchor="/document/99/499072756/XA00M9G2ND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приложением № 17 к настоящей Методике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62. При одновременном или последовательном пребывании работника в течение смены в </w:t>
      </w:r>
      <w:r>
        <w:rPr>
          <w:rFonts w:ascii="Georgia" w:hAnsi="Georgia"/>
          <w:sz w:val="19"/>
          <w:szCs w:val="19"/>
        </w:rPr>
        <w:t>условиях воздействия нескольких электромагнитных полей и излучений от технологического оборудования, для которых установлены разные ПДУ, класс (подкласс) условий труда устанавливается по показателю, для которого определена наиболее высокая степень вредност</w:t>
      </w:r>
      <w:r>
        <w:rPr>
          <w:rFonts w:ascii="Georgia" w:hAnsi="Georgia"/>
          <w:sz w:val="19"/>
          <w:szCs w:val="19"/>
        </w:rPr>
        <w:t>и.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этом превышение ПДУ двух и более оцениваемых показателей, отнесенных к одной и той же степени вредности, повышает класс (подкласс) условий труда на одну степень</w:t>
      </w:r>
      <w:r>
        <w:rPr>
          <w:rFonts w:ascii="Georgia" w:hAnsi="Georgia"/>
          <w:sz w:val="19"/>
          <w:szCs w:val="19"/>
        </w:rPr>
        <w:t>.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63. При воздействии неионизирующих электромагнитных излучений оптического диапазона (</w:t>
      </w:r>
      <w:r>
        <w:rPr>
          <w:rFonts w:ascii="Georgia" w:hAnsi="Georgia"/>
          <w:sz w:val="19"/>
          <w:szCs w:val="19"/>
        </w:rPr>
        <w:t xml:space="preserve">лазерное, ультрафиолетовое) отнесение условий труда к классу (подклассу) условий труда при воздействии неионизирующих излучений осуществляется в соответствии с </w:t>
      </w:r>
      <w:hyperlink r:id="rId94" w:anchor="/document/99/499072756/XA00MCA2NP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</w:t>
        </w:r>
        <w:r>
          <w:rPr>
            <w:rStyle w:val="a4"/>
            <w:rFonts w:ascii="Georgia" w:hAnsi="Georgia"/>
            <w:sz w:val="19"/>
            <w:szCs w:val="19"/>
          </w:rPr>
          <w:t>ем № 18 к настоящей Методике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4070A4">
      <w:pPr>
        <w:divId w:val="1306230688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t>Отнесение условий труда к классу (подклассу) условий труда при воздействии ионизирующего излучени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я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64. При работе с источниками ионизирующего излучения вредные условия труда характеризуются наличием вредных и (или) опасных фак</w:t>
      </w:r>
      <w:r>
        <w:rPr>
          <w:rFonts w:ascii="Georgia" w:hAnsi="Georgia"/>
          <w:sz w:val="19"/>
          <w:szCs w:val="19"/>
        </w:rPr>
        <w:t>торов, не превышающих гигиенические нормативы, отраженных в</w:t>
      </w:r>
      <w:r>
        <w:rPr>
          <w:rFonts w:ascii="Georgia" w:hAnsi="Georgia"/>
          <w:sz w:val="19"/>
          <w:szCs w:val="19"/>
        </w:rPr>
        <w:t xml:space="preserve"> </w:t>
      </w:r>
      <w:hyperlink r:id="rId95" w:anchor="/document/99/902170553/XA00LVA2M9/" w:history="1">
        <w:r>
          <w:rPr>
            <w:rStyle w:val="a4"/>
            <w:rFonts w:ascii="Georgia" w:hAnsi="Georgia"/>
            <w:sz w:val="19"/>
            <w:szCs w:val="19"/>
          </w:rPr>
          <w:t>СанПиН 2.6.1.2523-09 "Нормы радиационной безопасности"</w:t>
        </w:r>
      </w:hyperlink>
      <w:r>
        <w:rPr>
          <w:rFonts w:ascii="Georgia" w:hAnsi="Georgia"/>
          <w:sz w:val="19"/>
          <w:szCs w:val="19"/>
        </w:rPr>
        <w:t>, утвержденных</w:t>
      </w:r>
      <w:r>
        <w:rPr>
          <w:rFonts w:ascii="Georgia" w:hAnsi="Georgia"/>
          <w:sz w:val="19"/>
          <w:szCs w:val="19"/>
        </w:rPr>
        <w:t xml:space="preserve"> </w:t>
      </w:r>
      <w:hyperlink r:id="rId96" w:anchor="/document/99/902170553/XA00M6G2N3/" w:history="1">
        <w:r>
          <w:rPr>
            <w:rStyle w:val="a4"/>
            <w:rFonts w:ascii="Georgia" w:hAnsi="Georgia"/>
            <w:sz w:val="19"/>
            <w:szCs w:val="19"/>
          </w:rPr>
          <w:t>постановлением Главного государственного санитарного врача Российской Федерации от 7 июля 2009 года № 47</w:t>
        </w:r>
      </w:hyperlink>
      <w:r>
        <w:rPr>
          <w:rFonts w:ascii="Georgia" w:hAnsi="Georgia"/>
          <w:sz w:val="19"/>
          <w:szCs w:val="19"/>
        </w:rPr>
        <w:t xml:space="preserve"> (зарегистрировано Минюстом России 14 августа 2009 года № 14534) (далее -</w:t>
      </w:r>
      <w:r>
        <w:rPr>
          <w:rFonts w:ascii="Georgia" w:hAnsi="Georgia"/>
          <w:sz w:val="19"/>
          <w:szCs w:val="19"/>
        </w:rPr>
        <w:t xml:space="preserve"> </w:t>
      </w:r>
      <w:hyperlink r:id="rId97" w:anchor="/document/99/902170553/XA00LVA2M9/" w:history="1">
        <w:r>
          <w:rPr>
            <w:rStyle w:val="a4"/>
            <w:rFonts w:ascii="Georgia" w:hAnsi="Georgia"/>
            <w:sz w:val="19"/>
            <w:szCs w:val="19"/>
          </w:rPr>
          <w:t>НРБ-99/2009</w:t>
        </w:r>
      </w:hyperlink>
      <w:r>
        <w:rPr>
          <w:rFonts w:ascii="Georgia" w:hAnsi="Georgia"/>
          <w:sz w:val="19"/>
          <w:szCs w:val="19"/>
        </w:rPr>
        <w:t>).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этом степень вредности (опасности) условий труда определяется не выраженностью проявления у работающих пороговых детерминированных эффектов, а увеличением риска возникновения стохастических беспороговых эффектов</w:t>
      </w:r>
      <w:r>
        <w:rPr>
          <w:rFonts w:ascii="Georgia" w:hAnsi="Georgia"/>
          <w:sz w:val="19"/>
          <w:szCs w:val="19"/>
        </w:rPr>
        <w:t>.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65. В качестве гигиенического критерия для отнесения условий труда к классу (подклассу) условий труда при воздействии ионизирующего излучения принимается мощность потенциальной дозы (МПД) излучения - максимальная потенциальная эффективная (эквивалентная) д</w:t>
      </w:r>
      <w:r>
        <w:rPr>
          <w:rFonts w:ascii="Georgia" w:hAnsi="Georgia"/>
          <w:sz w:val="19"/>
          <w:szCs w:val="19"/>
        </w:rPr>
        <w:t>оза излучения, которая может быть получена за календарный год при работе с источниками ионизирующих излучений в стандартных условиях на конкретном рабочем месте</w:t>
      </w:r>
      <w:r>
        <w:rPr>
          <w:rFonts w:ascii="Georgia" w:hAnsi="Georgia"/>
          <w:sz w:val="19"/>
          <w:szCs w:val="19"/>
        </w:rPr>
        <w:t>.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66. МПД определяется по формуле (5) для эффективной дозы и (или) по формуле (6) - для эквивале</w:t>
      </w:r>
      <w:r>
        <w:rPr>
          <w:rFonts w:ascii="Georgia" w:hAnsi="Georgia"/>
          <w:sz w:val="19"/>
          <w:szCs w:val="19"/>
        </w:rPr>
        <w:t>нтной дозы</w:t>
      </w:r>
      <w:r>
        <w:rPr>
          <w:rFonts w:ascii="Georgia" w:hAnsi="Georgia"/>
          <w:sz w:val="19"/>
          <w:szCs w:val="19"/>
        </w:rPr>
        <w:t>:</w:t>
      </w:r>
    </w:p>
    <w:p w:rsidR="00000000" w:rsidRDefault="004070A4">
      <w:pPr>
        <w:pStyle w:val="align-center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3497580" cy="312420"/>
            <wp:effectExtent l="19050" t="0" r="7620" b="0"/>
            <wp:docPr id="68" name="Рисунок 68" descr="https://1otruda.ru/system/content/image/200/1/264138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1otruda.ru/system/content/image/200/1/2641387/"/>
                    <pic:cNvPicPr>
                      <a:picLocks noChangeAspect="1" noChangeArrowheads="1"/>
                    </pic:cNvPicPr>
                  </pic:nvPicPr>
                  <pic:blipFill>
                    <a:blip r:link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580" cy="31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    (5</w:t>
      </w:r>
      <w:r>
        <w:rPr>
          <w:rFonts w:ascii="Georgia" w:hAnsi="Georgia"/>
          <w:sz w:val="19"/>
          <w:szCs w:val="19"/>
        </w:rPr>
        <w:t>)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где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МПД - максимальная потенциальная эффективная доза за год, мЗв/год</w:t>
      </w:r>
      <w:r>
        <w:rPr>
          <w:rFonts w:ascii="Georgia" w:hAnsi="Georgia"/>
          <w:sz w:val="19"/>
          <w:szCs w:val="19"/>
        </w:rPr>
        <w:t>;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449580" cy="220980"/>
            <wp:effectExtent l="19050" t="0" r="7620" b="0"/>
            <wp:docPr id="69" name="Рисунок 69" descr="https://1otruda.ru/system/content/image/200/1/264513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1otruda.ru/system/content/image/200/1/2645138/"/>
                    <pic:cNvPicPr>
                      <a:picLocks noChangeAspect="1" noChangeArrowheads="1"/>
                    </pic:cNvPicPr>
                  </pic:nvPicPr>
                  <pic:blipFill>
                    <a:blip r:link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- мощность амбиентной дозы внешнего излучения на рабочем месте, определенна</w:t>
      </w:r>
      <w:r>
        <w:rPr>
          <w:rFonts w:ascii="Georgia" w:hAnsi="Georgia"/>
          <w:sz w:val="19"/>
          <w:szCs w:val="19"/>
        </w:rPr>
        <w:t>я по данным радиационного контроля, мкЗв/ч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350520" cy="236220"/>
            <wp:effectExtent l="19050" t="0" r="0" b="0"/>
            <wp:docPr id="70" name="Рисунок 70" descr="https://1otruda.ru/system/content/image/200/1/264138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1otruda.ru/system/content/image/200/1/2641389/"/>
                    <pic:cNvPicPr>
                      <a:picLocks noChangeAspect="1" noChangeArrowheads="1"/>
                    </pic:cNvPicPr>
                  </pic:nvPicPr>
                  <pic:blipFill>
                    <a:blip r:link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-</w:t>
      </w:r>
      <w:r>
        <w:rPr>
          <w:rFonts w:ascii="Georgia" w:hAnsi="Georgia"/>
          <w:sz w:val="19"/>
          <w:szCs w:val="19"/>
        </w:rPr>
        <w:t xml:space="preserve"> объемная активность аэрозолей (газов) соединений радионуклида U типа соединения при ингаляции G на рабочем месте, определенная по данным радиационного контроля, Бк/м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71" name="Рисунок 71" descr="https://1otruda.ru/system/content/image/200/1/57632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1otruda.ru/system/content/image/200/1/576323/"/>
                    <pic:cNvPicPr>
                      <a:picLocks noChangeAspect="1" noChangeArrowheads="1"/>
                    </pic:cNvPicPr>
                  </pic:nvPicPr>
                  <pic:blipFill>
                    <a:blip r:link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571500" cy="312420"/>
            <wp:effectExtent l="19050" t="0" r="0" b="0"/>
            <wp:docPr id="72" name="Рисунок 72" descr="https://1otruda.ru/system/content/image/200/1/264139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1otruda.ru/system/content/image/200/1/2641390/"/>
                    <pic:cNvPicPr>
                      <a:picLocks noChangeAspect="1" noChangeArrowheads="1"/>
                    </pic:cNvPicPr>
                  </pic:nvPicPr>
                  <pic:blipFill>
                    <a:blip r:link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- дозовый коэффициент для соединения радионуклида U типа соединения при ингаляции G в соответствии с</w:t>
      </w:r>
      <w:r>
        <w:rPr>
          <w:rFonts w:ascii="Georgia" w:hAnsi="Georgia"/>
          <w:sz w:val="19"/>
          <w:szCs w:val="19"/>
        </w:rPr>
        <w:t xml:space="preserve"> </w:t>
      </w:r>
      <w:hyperlink r:id="rId102" w:anchor="/document/99/902170553/XA00MEA2NV/" w:history="1">
        <w:r>
          <w:rPr>
            <w:rStyle w:val="a4"/>
            <w:rFonts w:ascii="Georgia" w:hAnsi="Georgia"/>
            <w:sz w:val="19"/>
            <w:szCs w:val="19"/>
          </w:rPr>
          <w:t>приложением № 1 к НРБ-99/2009</w:t>
        </w:r>
      </w:hyperlink>
      <w:r>
        <w:rPr>
          <w:rFonts w:ascii="Georgia" w:hAnsi="Georgia"/>
          <w:sz w:val="19"/>
          <w:szCs w:val="19"/>
        </w:rPr>
        <w:t>, Зв/Бк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1,7 - коэффициент, учитывающий стандартное время облучения работников в течение календарного года (1700 часов в год для персонала группы "А") и размерность единиц (10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73" name="Рисунок 73" descr="https://1otruda.ru/system/content/image/200/1/57632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1otruda.ru/system/content/image/200/1/576323/"/>
                    <pic:cNvPicPr>
                      <a:picLocks noChangeAspect="1" noChangeArrowheads="1"/>
                    </pic:cNvPicPr>
                  </pic:nvPicPr>
                  <pic:blipFill>
                    <a:blip r:link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мкЗв/мЗв)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563880" cy="259080"/>
            <wp:effectExtent l="19050" t="0" r="7620" b="0"/>
            <wp:docPr id="74" name="Рисунок 74" descr="https://1otruda.ru/system/content/image/200/1/264139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1otruda.ru/system/content/image/200/1/2641391/"/>
                    <pic:cNvPicPr>
                      <a:picLocks noChangeAspect="1" noChangeArrowheads="1"/>
                    </pic:cNvPicPr>
                  </pic:nvPicPr>
                  <pic:blipFill>
                    <a:blip r:link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- коэффициент, учитывающий объем дыхания за год (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563880" cy="259080"/>
            <wp:effectExtent l="19050" t="0" r="7620" b="0"/>
            <wp:docPr id="75" name="Рисунок 75" descr="https://1otruda.ru/system/content/image/200/1/264139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1otruda.ru/system/content/image/200/1/2641392/"/>
                    <pic:cNvPicPr>
                      <a:picLocks noChangeAspect="1" noChangeArrowheads="1"/>
                    </pic:cNvPicPr>
                  </pic:nvPicPr>
                  <pic:blipFill>
                    <a:blip r:link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м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76" name="Рисунок 76" descr="https://1otruda.ru/system/content/image/200/1/57632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1otruda.ru/system/content/image/200/1/576323/"/>
                    <pic:cNvPicPr>
                      <a:picLocks noChangeAspect="1" noChangeArrowheads="1"/>
                    </pic:cNvPicPr>
                  </pic:nvPicPr>
                  <pic:blipFill>
                    <a:blip r:link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/год для персонала группы "А") и размерность единиц (10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77" name="Рисунок 77" descr="https://1otruda.ru/system/content/image/200/1/57632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1otruda.ru/system/content/image/200/1/576323/"/>
                    <pic:cNvPicPr>
                      <a:picLocks noChangeAspect="1" noChangeArrowheads="1"/>
                    </pic:cNvPicPr>
                  </pic:nvPicPr>
                  <pic:blipFill>
                    <a:blip r:link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мкЗв/Зв)</w:t>
      </w:r>
      <w:r>
        <w:rPr>
          <w:rFonts w:ascii="Georgia" w:hAnsi="Georgia"/>
          <w:sz w:val="19"/>
          <w:szCs w:val="19"/>
        </w:rPr>
        <w:t>;</w:t>
      </w:r>
    </w:p>
    <w:p w:rsidR="00000000" w:rsidRDefault="004070A4">
      <w:pPr>
        <w:pStyle w:val="align-center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lastRenderedPageBreak/>
        <w:drawing>
          <wp:inline distT="0" distB="0" distL="0" distR="0">
            <wp:extent cx="1668780" cy="259080"/>
            <wp:effectExtent l="19050" t="0" r="7620" b="0"/>
            <wp:docPr id="78" name="Рисунок 78" descr="https://1otruda.ru/system/content/image/200/1/264139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1otruda.ru/system/content/image/200/1/2641393/"/>
                    <pic:cNvPicPr>
                      <a:picLocks noChangeAspect="1" noChangeArrowheads="1"/>
                    </pic:cNvPicPr>
                  </pic:nvPicPr>
                  <pic:blipFill>
                    <a:blip r:link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     (6</w:t>
      </w:r>
      <w:r>
        <w:rPr>
          <w:rFonts w:ascii="Georgia" w:hAnsi="Georgia"/>
          <w:sz w:val="19"/>
          <w:szCs w:val="19"/>
        </w:rPr>
        <w:t>)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где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685800" cy="259080"/>
            <wp:effectExtent l="19050" t="0" r="0" b="0"/>
            <wp:docPr id="79" name="Рисунок 79" descr="https://1otruda.ru/system/content/image/200/1/264139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1otruda.ru/system/content/image/200/1/2641394/"/>
                    <pic:cNvPicPr>
                      <a:picLocks noChangeAspect="1" noChangeArrowheads="1"/>
                    </pic:cNvPicPr>
                  </pic:nvPicPr>
                  <pic:blipFill>
                    <a:blip r:link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- максимальная потенциальная эквивалентная доза на орган на данном рабочем месте за год, мЗв/год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571500" cy="259080"/>
            <wp:effectExtent l="19050" t="0" r="0" b="0"/>
            <wp:docPr id="80" name="Рисунок 80" descr="https://1otruda.ru/system/content/image/200/1/264139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s://1otruda.ru/system/content/image/200/1/2641395/"/>
                    <pic:cNvPicPr>
                      <a:picLocks noChangeAspect="1" noChangeArrowheads="1"/>
                    </pic:cNvPicPr>
                  </pic:nvPicPr>
                  <pic:blipFill>
                    <a:blip r:link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- мощность амбиентной дозы внешнего облучения органа на рабочем месте, определенная по данным радиационного контроля, мкЗв/ч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1,7 - коэффициент, учитывающий стандартное время облучения в</w:t>
      </w:r>
      <w:r>
        <w:rPr>
          <w:rFonts w:ascii="Georgia" w:hAnsi="Georgia"/>
          <w:sz w:val="19"/>
          <w:szCs w:val="19"/>
        </w:rPr>
        <w:t xml:space="preserve"> течение календарного года (1700 часов в год для персонала группы "А") и размерность единиц (10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81" name="Рисунок 81" descr="https://1otruda.ru/system/content/image/200/1/57632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1otruda.ru/system/content/image/200/1/576323/"/>
                    <pic:cNvPicPr>
                      <a:picLocks noChangeAspect="1" noChangeArrowheads="1"/>
                    </pic:cNvPicPr>
                  </pic:nvPicPr>
                  <pic:blipFill>
                    <a:blip r:link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мкЗв/мЗв)</w:t>
      </w:r>
      <w:r>
        <w:rPr>
          <w:rFonts w:ascii="Georgia" w:hAnsi="Georgia"/>
          <w:sz w:val="19"/>
          <w:szCs w:val="19"/>
        </w:rPr>
        <w:t>.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67. При воздействии на работника в течение рабочего дня (смены) или (года) различных мощностей МПД эффективной и/или эквивалентной дозы (например, при работе в разных помещениях или </w:t>
      </w:r>
      <w:r>
        <w:rPr>
          <w:rFonts w:ascii="Georgia" w:hAnsi="Georgia"/>
          <w:sz w:val="19"/>
          <w:szCs w:val="19"/>
        </w:rPr>
        <w:t>рабочих зонах) определяется средневзвешенное значение мощности МПД при выполнении производственных операций по формуле</w:t>
      </w:r>
      <w:r>
        <w:rPr>
          <w:rFonts w:ascii="Georgia" w:hAnsi="Georgia"/>
          <w:sz w:val="19"/>
          <w:szCs w:val="19"/>
        </w:rPr>
        <w:t>:</w:t>
      </w:r>
    </w:p>
    <w:p w:rsidR="00000000" w:rsidRDefault="004070A4">
      <w:pPr>
        <w:pStyle w:val="align-center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981200" cy="685800"/>
            <wp:effectExtent l="19050" t="0" r="0" b="0"/>
            <wp:docPr id="82" name="Рисунок 82" descr="https://1otruda.ru/system/content/image/200/1/264513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1otruda.ru/system/content/image/200/1/2645139/"/>
                    <pic:cNvPicPr>
                      <a:picLocks noChangeAspect="1" noChangeArrowheads="1"/>
                    </pic:cNvPicPr>
                  </pic:nvPicPr>
                  <pic:blipFill>
                    <a:blip r:link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     (7</w:t>
      </w:r>
      <w:r>
        <w:rPr>
          <w:rFonts w:ascii="Georgia" w:hAnsi="Georgia"/>
          <w:sz w:val="19"/>
          <w:szCs w:val="19"/>
        </w:rPr>
        <w:t>)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где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449580" cy="220980"/>
            <wp:effectExtent l="19050" t="0" r="7620" b="0"/>
            <wp:docPr id="83" name="Рисунок 83" descr="https://1otruda.ru/system/content/image/200/1/264139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1otruda.ru/system/content/image/200/1/2641397/"/>
                    <pic:cNvPicPr>
                      <a:picLocks noChangeAspect="1" noChangeArrowheads="1"/>
                    </pic:cNvPicPr>
                  </pic:nvPicPr>
                  <pic:blipFill>
                    <a:blip r:link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- мощность максимальной потенциальной дозы, рассчитанная для i-го</w:t>
      </w:r>
      <w:r>
        <w:rPr>
          <w:rFonts w:ascii="Georgia" w:hAnsi="Georgia"/>
          <w:sz w:val="19"/>
          <w:szCs w:val="19"/>
        </w:rPr>
        <w:t xml:space="preserve"> помещения, мЗв/год;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28600" cy="220980"/>
            <wp:effectExtent l="19050" t="0" r="0" b="0"/>
            <wp:docPr id="84" name="Рисунок 84" descr="https://1otruda.ru/system/content/image/200/1/264139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s://1otruda.ru/system/content/image/200/1/2641398/"/>
                    <pic:cNvPicPr>
                      <a:picLocks noChangeAspect="1" noChangeArrowheads="1"/>
                    </pic:cNvPicPr>
                  </pic:nvPicPr>
                  <pic:blipFill>
                    <a:blip r:link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- время выполнения работ на i-м рабочем месте, час/год</w:t>
      </w:r>
      <w:r>
        <w:rPr>
          <w:rFonts w:ascii="Georgia" w:hAnsi="Georgia"/>
          <w:sz w:val="19"/>
          <w:szCs w:val="19"/>
        </w:rPr>
        <w:t>.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68. При расчете МПД продолжительность рабочего времени для персонала группы "А" принимается равной 1700 часам в год, для всех остальных работников - 2000 часов в год и соответственно в формулах (5)-(6</w:t>
      </w:r>
      <w:r>
        <w:rPr>
          <w:rFonts w:ascii="Georgia" w:hAnsi="Georgia"/>
          <w:sz w:val="19"/>
          <w:szCs w:val="19"/>
        </w:rPr>
        <w:t>) используется коэффициент 2,0 вместо 1,7</w:t>
      </w:r>
      <w:r>
        <w:rPr>
          <w:rFonts w:ascii="Georgia" w:hAnsi="Georgia"/>
          <w:sz w:val="19"/>
          <w:szCs w:val="19"/>
        </w:rPr>
        <w:t>.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69. Отнесение условий труда к классу (подклассу) условий труда при воздействии ионизирующего излучения осуществляется в соответствии с </w:t>
      </w:r>
      <w:hyperlink r:id="rId111" w:anchor="/document/99/499072756/XA00MDC2NU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приложением № 19 к настоящей Методике</w:t>
        </w:r>
      </w:hyperlink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70. Отнесение условий труда к классу (подклассу) условий труда при воздействии ионизирующего излучения осуществляется на основе систематических данных текущего и оперативного контроля за год</w:t>
      </w:r>
      <w:r>
        <w:rPr>
          <w:rFonts w:ascii="Georgia" w:hAnsi="Georgia"/>
          <w:sz w:val="19"/>
          <w:szCs w:val="19"/>
        </w:rPr>
        <w:t>.</w:t>
      </w:r>
    </w:p>
    <w:p w:rsidR="00000000" w:rsidRDefault="004070A4">
      <w:pPr>
        <w:divId w:val="1043797792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t>Отнесение услов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ий труда к классу (подклассу) условий труда по тяжести трудового процесс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а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71. Отнесение условий труда к классу (подклассу) условий труда по тяжести трудового процесса осуществляется по следующим показателям</w:t>
      </w:r>
      <w:r>
        <w:rPr>
          <w:rFonts w:ascii="Georgia" w:hAnsi="Georgia"/>
          <w:sz w:val="19"/>
          <w:szCs w:val="19"/>
        </w:rPr>
        <w:t>: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физическая динамическая нагрузка</w:t>
      </w:r>
      <w:r>
        <w:rPr>
          <w:rFonts w:ascii="Georgia" w:hAnsi="Georgia"/>
          <w:sz w:val="19"/>
          <w:szCs w:val="19"/>
        </w:rPr>
        <w:t>;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масса по</w:t>
      </w:r>
      <w:r>
        <w:rPr>
          <w:rFonts w:ascii="Georgia" w:hAnsi="Georgia"/>
          <w:sz w:val="19"/>
          <w:szCs w:val="19"/>
        </w:rPr>
        <w:t>днимаемого и перемещаемого груза вручную</w:t>
      </w:r>
      <w:r>
        <w:rPr>
          <w:rFonts w:ascii="Georgia" w:hAnsi="Georgia"/>
          <w:sz w:val="19"/>
          <w:szCs w:val="19"/>
        </w:rPr>
        <w:t>;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стереотипные рабочие движения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статическая нагрузка</w:t>
      </w:r>
      <w:r>
        <w:rPr>
          <w:rFonts w:ascii="Georgia" w:hAnsi="Georgia"/>
          <w:sz w:val="19"/>
          <w:szCs w:val="19"/>
        </w:rPr>
        <w:t>;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рабочая поза</w:t>
      </w:r>
      <w:r>
        <w:rPr>
          <w:rFonts w:ascii="Georgia" w:hAnsi="Georgia"/>
          <w:sz w:val="19"/>
          <w:szCs w:val="19"/>
        </w:rPr>
        <w:t>;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наклоны корпуса</w:t>
      </w:r>
      <w:r>
        <w:rPr>
          <w:rFonts w:ascii="Georgia" w:hAnsi="Georgia"/>
          <w:sz w:val="19"/>
          <w:szCs w:val="19"/>
        </w:rPr>
        <w:t>;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перемещение в пространстве</w:t>
      </w:r>
      <w:r>
        <w:rPr>
          <w:rFonts w:ascii="Georgia" w:hAnsi="Georgia"/>
          <w:sz w:val="19"/>
          <w:szCs w:val="19"/>
        </w:rPr>
        <w:t>.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72. При выполнении работ, связанных с неравномерными физическими нагрузками в разные ра</w:t>
      </w:r>
      <w:r>
        <w:rPr>
          <w:rFonts w:ascii="Georgia" w:hAnsi="Georgia"/>
          <w:sz w:val="19"/>
          <w:szCs w:val="19"/>
        </w:rPr>
        <w:t>бочие дни (смены), отнесение условий труда к классу (подклассу) условий труда по тяжести трудового процесса (за исключением массы поднимаемого и перемещаемого груза и наклонов корпуса тела работника) осуществляется по средним показателям за 2-3 рабочих дня</w:t>
      </w:r>
      <w:r>
        <w:rPr>
          <w:rFonts w:ascii="Georgia" w:hAnsi="Georgia"/>
          <w:sz w:val="19"/>
          <w:szCs w:val="19"/>
        </w:rPr>
        <w:t xml:space="preserve"> (смены).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Масса поднимаемого и перемещаемого работником вручную груза и наклоны корпуса оцениваются по максимальным значениям</w:t>
      </w:r>
      <w:r>
        <w:rPr>
          <w:rFonts w:ascii="Georgia" w:hAnsi="Georgia"/>
          <w:sz w:val="19"/>
          <w:szCs w:val="19"/>
        </w:rPr>
        <w:t>.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73. Отнесение условий труда к классу (подклассу) условий труда по тяжести трудового процесса при физической динамической нагруз</w:t>
      </w:r>
      <w:r>
        <w:rPr>
          <w:rFonts w:ascii="Georgia" w:hAnsi="Georgia"/>
          <w:sz w:val="19"/>
          <w:szCs w:val="19"/>
        </w:rPr>
        <w:t>ке осуществляется путем определения массы груза (деталей, изделий, инструментов), перемещаемого вручную работником при каждой операции, и расстояния перемещения груза в метрах. После этого подсчитывается общее количество операций по переносу работником гру</w:t>
      </w:r>
      <w:r>
        <w:rPr>
          <w:rFonts w:ascii="Georgia" w:hAnsi="Georgia"/>
          <w:sz w:val="19"/>
          <w:szCs w:val="19"/>
        </w:rPr>
        <w:t xml:space="preserve">за в течение рабочего дня (смены) и определяется величина физической динамической нагрузки (кг 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14300" cy="121920"/>
            <wp:effectExtent l="19050" t="0" r="0" b="0"/>
            <wp:docPr id="85" name="Рисунок 85" descr="https://1otruda.ru/system/content/image/200/1/261259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1otruda.ru/system/content/image/200/1/2612593/"/>
                    <pic:cNvPicPr>
                      <a:picLocks noChangeAspect="1" noChangeArrowheads="1"/>
                    </pic:cNvPicPr>
                  </pic:nvPicPr>
                  <pic:blipFill>
                    <a:blip r:link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м) в течение рабочего дня (смены).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Отнесение условий труда к классу (подклассу) условий труда по тяжести трудового процесса при физической динамической нагрузке осуществляется в соответстви</w:t>
      </w:r>
      <w:r>
        <w:rPr>
          <w:rFonts w:ascii="Georgia" w:hAnsi="Georgia"/>
          <w:sz w:val="19"/>
          <w:szCs w:val="19"/>
        </w:rPr>
        <w:t xml:space="preserve">и с </w:t>
      </w:r>
      <w:hyperlink r:id="rId113" w:anchor="/document/99/499072756/XA00MF02O6/" w:tgtFrame="_self" w:history="1">
        <w:r>
          <w:rPr>
            <w:rStyle w:val="a4"/>
            <w:rFonts w:ascii="Georgia" w:hAnsi="Georgia"/>
            <w:sz w:val="19"/>
            <w:szCs w:val="19"/>
          </w:rPr>
          <w:t>таблицей 1 приложения № 20 к настоящей Методике</w:t>
        </w:r>
      </w:hyperlink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74. При работах, обусловленных как региональными, так и общими физическими нагрузками в течение рабочего дня (смены</w:t>
      </w:r>
      <w:r>
        <w:rPr>
          <w:rFonts w:ascii="Georgia" w:hAnsi="Georgia"/>
          <w:sz w:val="19"/>
          <w:szCs w:val="19"/>
        </w:rPr>
        <w:t xml:space="preserve">), связанных с перемещением груза на различные расстояния, определяется суммарная механическая работа за рабочий день (смену), значение которой соотносится со значениями, предусмотренными </w:t>
      </w:r>
      <w:hyperlink r:id="rId114" w:anchor="/document/99/499072756/XA00MF02O6/" w:tgtFrame="_self" w:history="1">
        <w:r>
          <w:rPr>
            <w:rStyle w:val="a4"/>
            <w:rFonts w:ascii="Georgia" w:hAnsi="Georgia"/>
            <w:sz w:val="19"/>
            <w:szCs w:val="19"/>
          </w:rPr>
          <w:t>таблицей 1 приложения № 20 к настоящей Методике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75. Отнесение условий труда к классу (подклассу) условий труда по тяжести трудового процесса при поднятии и перемещении работником груза вручную осуществляется путем взвешивания такого груза или определения его массы по эксплуатационной и технологической д</w:t>
      </w:r>
      <w:r>
        <w:rPr>
          <w:rFonts w:ascii="Georgia" w:hAnsi="Georgia"/>
          <w:sz w:val="19"/>
          <w:szCs w:val="19"/>
        </w:rPr>
        <w:t>окументации.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Отнесение условий труда к классу (подклассу) условий труда по тяжести трудового процесса при поднятии и перемещении груза вручную осуществляется в соответствии с </w:t>
      </w:r>
      <w:hyperlink r:id="rId115" w:anchor="/document/99/499072756/XA00MFI2O9/" w:tgtFrame="_self" w:history="1">
        <w:r>
          <w:rPr>
            <w:rStyle w:val="a4"/>
            <w:rFonts w:ascii="Georgia" w:hAnsi="Georgia"/>
            <w:sz w:val="19"/>
            <w:szCs w:val="19"/>
          </w:rPr>
          <w:t>таблицей 2 приложения № 20 к настоящей Методике</w:t>
        </w:r>
      </w:hyperlink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Для определения суммарной массы груза, перемещаемого в течение каждого часа рабочего дня (смены), вес всех грузов за рабочий день (смену) суммируется. Независимо от фактической длительности рабочего</w:t>
      </w:r>
      <w:r>
        <w:rPr>
          <w:rFonts w:ascii="Georgia" w:hAnsi="Georgia"/>
          <w:sz w:val="19"/>
          <w:szCs w:val="19"/>
        </w:rPr>
        <w:t xml:space="preserve"> дня (смены) суммарную массу груза за рабочий день (смену) делят на количество часов рабочего дня (смены)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случаях, когда перемещение работником груза вручную происходит как с рабочей поверхности, так и с пола, показатели суммируются. Если с рабочей пов</w:t>
      </w:r>
      <w:r>
        <w:rPr>
          <w:rFonts w:ascii="Georgia" w:hAnsi="Georgia"/>
          <w:sz w:val="19"/>
          <w:szCs w:val="19"/>
        </w:rPr>
        <w:t>ерхности перемещался больший груз, чем с пола, то полученную величину следует сопоставлять именно с этим показателем, а если наибольшее перемещение производилось с пола - то с показателем суммарной массы груза в час при перемещении с пола. Если с рабочей п</w:t>
      </w:r>
      <w:r>
        <w:rPr>
          <w:rFonts w:ascii="Georgia" w:hAnsi="Georgia"/>
          <w:sz w:val="19"/>
          <w:szCs w:val="19"/>
        </w:rPr>
        <w:t>оверхности и с пола перемещается равный груз, то суммарную массу груза сопоставляют с показателем перемещения с пола</w:t>
      </w:r>
      <w:r>
        <w:rPr>
          <w:rFonts w:ascii="Georgia" w:hAnsi="Georgia"/>
          <w:sz w:val="19"/>
          <w:szCs w:val="19"/>
        </w:rPr>
        <w:t>.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76. Отнесение условий труда к классу (подклассу) условий труда по тяжести трудового процесса при выполнении работником стереотипных рабочи</w:t>
      </w:r>
      <w:r>
        <w:rPr>
          <w:rFonts w:ascii="Georgia" w:hAnsi="Georgia"/>
          <w:sz w:val="19"/>
          <w:szCs w:val="19"/>
        </w:rPr>
        <w:t>х движений и локальной нагрузке (с участием мышц кистей и пальцев рук) осуществляется путем подсчета числа движений работника за 10-15 минут, определения числа его движений за 1 минуту и расчета общего количества движений работника за время, в течение кото</w:t>
      </w:r>
      <w:r>
        <w:rPr>
          <w:rFonts w:ascii="Georgia" w:hAnsi="Georgia"/>
          <w:sz w:val="19"/>
          <w:szCs w:val="19"/>
        </w:rPr>
        <w:t>рого выполняется данная работа (умножение на количество минут рабочего дня (смены), в течение которых выполняется работа).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Отнесение условий труда к классу (подклассу) условий труда по тяжести трудового процесса при выполнении стереотипных рабочих движен</w:t>
      </w:r>
      <w:r>
        <w:rPr>
          <w:rFonts w:ascii="Georgia" w:hAnsi="Georgia"/>
          <w:sz w:val="19"/>
          <w:szCs w:val="19"/>
        </w:rPr>
        <w:t xml:space="preserve">ий и локальной нагрузке осуществляется в соответствии с </w:t>
      </w:r>
      <w:hyperlink r:id="rId116" w:anchor="/document/99/499072756/XA00MDQ2N6/" w:tgtFrame="_self" w:history="1">
        <w:r>
          <w:rPr>
            <w:rStyle w:val="a4"/>
            <w:rFonts w:ascii="Georgia" w:hAnsi="Georgia"/>
            <w:sz w:val="19"/>
            <w:szCs w:val="19"/>
          </w:rPr>
          <w:t>таблицей 3 приложения № 20 к настоящей Методике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77. Отнесение условий труда к классу (подклассу) условий труда п</w:t>
      </w:r>
      <w:r>
        <w:rPr>
          <w:rFonts w:ascii="Georgia" w:hAnsi="Georgia"/>
          <w:sz w:val="19"/>
          <w:szCs w:val="19"/>
        </w:rPr>
        <w:t>о тяжести трудового процесса при выполнении работником стереотипных рабочих движений и региональной нагрузке (при работе с преимущественным участием мышц рук и плечевого пояса) осуществляется путем подсчета их количества за 10-15 минут или за 1-2 повторяем</w:t>
      </w:r>
      <w:r>
        <w:rPr>
          <w:rFonts w:ascii="Georgia" w:hAnsi="Georgia"/>
          <w:sz w:val="19"/>
          <w:szCs w:val="19"/>
        </w:rPr>
        <w:t>ые операции, несколько раз за рабочий день (смену). После оценки общего количество операций или времени выполнения работы определяется общее количество региональных движений за рабочий день (смену).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Отнесение условий труда к классу (подклассу) условий тр</w:t>
      </w:r>
      <w:r>
        <w:rPr>
          <w:rFonts w:ascii="Georgia" w:hAnsi="Georgia"/>
          <w:sz w:val="19"/>
          <w:szCs w:val="19"/>
        </w:rPr>
        <w:t xml:space="preserve">уда по тяжести трудового процесса при выполнении стереотипных рабочих движений и региональной нагрузке осуществляется в соответствии с </w:t>
      </w:r>
      <w:hyperlink r:id="rId117" w:anchor="/document/99/499072756/XA00MDQ2N6/" w:tgtFrame="_self" w:history="1">
        <w:r>
          <w:rPr>
            <w:rStyle w:val="a4"/>
            <w:rFonts w:ascii="Georgia" w:hAnsi="Georgia"/>
            <w:sz w:val="19"/>
            <w:szCs w:val="19"/>
          </w:rPr>
          <w:t>таблицей 3 приложения № 20 к насто</w:t>
        </w:r>
        <w:r>
          <w:rPr>
            <w:rStyle w:val="a4"/>
            <w:rFonts w:ascii="Georgia" w:hAnsi="Georgia"/>
            <w:sz w:val="19"/>
            <w:szCs w:val="19"/>
          </w:rPr>
          <w:t>ящей Методике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78. Отнесение условий труда к классу (подклассу) условий труда по тяжести трудового процесса при статической нагрузке, связанной с удержанием работником груза или приложением усилий, осуществляется путем перемножения двух параметров: веса груза либо величи</w:t>
      </w:r>
      <w:r>
        <w:rPr>
          <w:rFonts w:ascii="Georgia" w:hAnsi="Georgia"/>
          <w:sz w:val="19"/>
          <w:szCs w:val="19"/>
        </w:rPr>
        <w:t>ны удерживающего усилия и времени его удерживания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Отнесение условий труда к классу (подклассу) условий труда по тяжести трудового процесса при статической нагрузке, связанной с удержанием работником груза или приложением усилий, осуществляется в соответс</w:t>
      </w:r>
      <w:r>
        <w:rPr>
          <w:rFonts w:ascii="Georgia" w:hAnsi="Georgia"/>
          <w:sz w:val="19"/>
          <w:szCs w:val="19"/>
        </w:rPr>
        <w:t xml:space="preserve">твии с </w:t>
      </w:r>
      <w:hyperlink r:id="rId118" w:anchor="/document/99/499072756/XA00MEC2N9/" w:tgtFrame="_self" w:history="1">
        <w:r>
          <w:rPr>
            <w:rStyle w:val="a4"/>
            <w:rFonts w:ascii="Georgia" w:hAnsi="Georgia"/>
            <w:sz w:val="19"/>
            <w:szCs w:val="19"/>
          </w:rPr>
          <w:t>таблицей 4 приложения № 20 к настоящей Методике</w:t>
        </w:r>
      </w:hyperlink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Отнесение условий труда к классу (подклассу) условий труда по тяжести трудового процесса при статической нагруз</w:t>
      </w:r>
      <w:r>
        <w:rPr>
          <w:rFonts w:ascii="Georgia" w:hAnsi="Georgia"/>
          <w:sz w:val="19"/>
          <w:szCs w:val="19"/>
        </w:rPr>
        <w:t>ке, связанной с удержанием груза или приложением усилий, осуществляется с учетом определенной преимущественной нагрузки: на одну руку, на две руки или с участием мышц корпуса и ног. Если при выполнении работы встречается 2 или 3 указанных выше вида статиче</w:t>
      </w:r>
      <w:r>
        <w:rPr>
          <w:rFonts w:ascii="Georgia" w:hAnsi="Georgia"/>
          <w:sz w:val="19"/>
          <w:szCs w:val="19"/>
        </w:rPr>
        <w:t>ской нагрузки, то их следует суммировать и суммарную величину статической нагрузки соотносить с показателем преимущественной нагрузки</w:t>
      </w:r>
      <w:r>
        <w:rPr>
          <w:rFonts w:ascii="Georgia" w:hAnsi="Georgia"/>
          <w:sz w:val="19"/>
          <w:szCs w:val="19"/>
        </w:rPr>
        <w:t>.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79. Отнесение условий труда к классу (подклассу) условий труда по тяжести трудового процесса с учетом рабочего положения </w:t>
      </w:r>
      <w:r>
        <w:rPr>
          <w:rFonts w:ascii="Georgia" w:hAnsi="Georgia"/>
          <w:sz w:val="19"/>
          <w:szCs w:val="19"/>
        </w:rPr>
        <w:t>тела работника осуществляется путем определения абсолютного времени (в минутах, часах) пребывания в той или иной рабочей позе, которое устанавливается на основании хронометражных наблюдений за рабочий день (смену). После этого рассчитывается время пребыван</w:t>
      </w:r>
      <w:r>
        <w:rPr>
          <w:rFonts w:ascii="Georgia" w:hAnsi="Georgia"/>
          <w:sz w:val="19"/>
          <w:szCs w:val="19"/>
        </w:rPr>
        <w:t>ия в относительных величинах (в процентах к 8-часовому рабочему дню (смене) независимо от его фактической продолжительности).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Отнесение условий труда к классу (подклассу) условий труда по тяжести трудового процесса с учетом рабочего положения тела работн</w:t>
      </w:r>
      <w:r>
        <w:rPr>
          <w:rFonts w:ascii="Georgia" w:hAnsi="Georgia"/>
          <w:sz w:val="19"/>
          <w:szCs w:val="19"/>
        </w:rPr>
        <w:t xml:space="preserve">ика в течение рабочего дня (смены) осуществляется в соответствии с </w:t>
      </w:r>
      <w:hyperlink r:id="rId119" w:anchor="/document/99/499072756/XA00M6K2MC/" w:tgtFrame="_self" w:history="1">
        <w:r>
          <w:rPr>
            <w:rStyle w:val="a4"/>
            <w:rFonts w:ascii="Georgia" w:hAnsi="Georgia"/>
            <w:sz w:val="19"/>
            <w:szCs w:val="19"/>
          </w:rPr>
          <w:t>таблицей 5 приложения № 20 к настоящей Методике</w:t>
        </w:r>
      </w:hyperlink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Время пребывания в рабочей позе определяется путем </w:t>
      </w:r>
      <w:r>
        <w:rPr>
          <w:rFonts w:ascii="Georgia" w:hAnsi="Georgia"/>
          <w:sz w:val="19"/>
          <w:szCs w:val="19"/>
        </w:rPr>
        <w:t>сложения времени работы работника в положении стоя и времени его перемещения в пространстве между объектами радиусом не более 5 м. Если по характеру работы рабочие позы работника разные, то отнесение условий труда к классу (подклассу) условий труда при воз</w:t>
      </w:r>
      <w:r>
        <w:rPr>
          <w:rFonts w:ascii="Georgia" w:hAnsi="Georgia"/>
          <w:sz w:val="19"/>
          <w:szCs w:val="19"/>
        </w:rPr>
        <w:t>действии тяжести трудового процесса с учетом рабочего положения тела работника следует проводить по наиболее типичной рабочей позе для данной работы</w:t>
      </w:r>
      <w:r>
        <w:rPr>
          <w:rFonts w:ascii="Georgia" w:hAnsi="Georgia"/>
          <w:sz w:val="19"/>
          <w:szCs w:val="19"/>
        </w:rPr>
        <w:t>.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80. Отнесение условий труда к классу (подклассу) условий труда по тяжести трудового процесса с учетом накл</w:t>
      </w:r>
      <w:r>
        <w:rPr>
          <w:rFonts w:ascii="Georgia" w:hAnsi="Georgia"/>
          <w:sz w:val="19"/>
          <w:szCs w:val="19"/>
        </w:rPr>
        <w:t>онов корпуса тела работника за рабочий день (смену) определяется путем их прямого подсчета в единицу времени (минуту, час). Далее рассчитывается общее число наклонов корпуса тела работника за все время выполнения работы либо определяется их количество за о</w:t>
      </w:r>
      <w:r>
        <w:rPr>
          <w:rFonts w:ascii="Georgia" w:hAnsi="Georgia"/>
          <w:sz w:val="19"/>
          <w:szCs w:val="19"/>
        </w:rPr>
        <w:t>дну операцию и умножается на число операций за смену.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Отнесение условий труда к классу (подклассу) условий труда по тяжести трудового процесса с учетом наклонов корпуса тела работника осуществляется в соответствии с </w:t>
      </w:r>
      <w:hyperlink r:id="rId120" w:anchor="/document/99/499072756/XA00M762MF/" w:tgtFrame="_self" w:history="1">
        <w:r>
          <w:rPr>
            <w:rStyle w:val="a4"/>
            <w:rFonts w:ascii="Georgia" w:hAnsi="Georgia"/>
            <w:sz w:val="19"/>
            <w:szCs w:val="19"/>
          </w:rPr>
          <w:t>таблицей 6 приложения № 20 к настоящей Методике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81. Отнесение условий труда к классу (подклассу) условий труда по тяжести трудового процесса при перемещении работника в пространстве осуществляется с учетом </w:t>
      </w:r>
      <w:r>
        <w:rPr>
          <w:rFonts w:ascii="Georgia" w:hAnsi="Georgia"/>
          <w:sz w:val="19"/>
          <w:szCs w:val="19"/>
        </w:rPr>
        <w:t>такого перемещения по горизонтали и (или) вертикали, обусловленного технологическим процессом, в течение рабочего дня (смены) и определяется на основании подсчета количества шагов за рабочий день (смену) и измерения длины шага.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Количество шагов за рабочи</w:t>
      </w:r>
      <w:r>
        <w:rPr>
          <w:rFonts w:ascii="Georgia" w:hAnsi="Georgia"/>
          <w:sz w:val="19"/>
          <w:szCs w:val="19"/>
        </w:rPr>
        <w:t>й день (смену) определяется с помощью шагомера, помещенного в карман работника или закрепленного на его поясе (во время регламентированных перерывов и обеденного перерыва шагомер необходимо выкладывать из кармана работника или снимать с его пояса).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Мужск</w:t>
      </w:r>
      <w:r>
        <w:rPr>
          <w:rFonts w:ascii="Georgia" w:hAnsi="Georgia"/>
          <w:sz w:val="19"/>
          <w:szCs w:val="19"/>
        </w:rPr>
        <w:t>ой шаг в производственной обстановке в среднем равняется 0,6 м, а женский - 0,5 м.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Отнесение условий труда к классу (подклассу) условий труда по тяжести трудового процесса при перемещении работника в пространстве осуществляется в соответствии с </w:t>
      </w:r>
      <w:hyperlink r:id="rId121" w:anchor="/document/99/499072756/XA00M7O2MI/" w:tgtFrame="_self" w:history="1">
        <w:r>
          <w:rPr>
            <w:rStyle w:val="a4"/>
            <w:rFonts w:ascii="Georgia" w:hAnsi="Georgia"/>
            <w:sz w:val="19"/>
            <w:szCs w:val="19"/>
          </w:rPr>
          <w:t>таблицей 7 приложения № 20 к настоящей Методике</w:t>
        </w:r>
      </w:hyperlink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Перемещением работника в пространстве по вертикали необходимо считать его перемещения по лестницам или наклонным поверхностям, </w:t>
      </w:r>
      <w:r>
        <w:rPr>
          <w:rFonts w:ascii="Georgia" w:hAnsi="Georgia"/>
          <w:sz w:val="19"/>
          <w:szCs w:val="19"/>
        </w:rPr>
        <w:t>угол наклона которых более 30° от горизонтали.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Для работников, трудовая функция которых связана с перемещением в пространстве как по горизонтали, так и по вертикали, эти расстояния необходимо суммировать и сопоставлять с тем показателем, величина которог</w:t>
      </w:r>
      <w:r>
        <w:rPr>
          <w:rFonts w:ascii="Georgia" w:hAnsi="Georgia"/>
          <w:sz w:val="19"/>
          <w:szCs w:val="19"/>
        </w:rPr>
        <w:t>о была больше</w:t>
      </w:r>
      <w:r>
        <w:rPr>
          <w:rFonts w:ascii="Georgia" w:hAnsi="Georgia"/>
          <w:sz w:val="19"/>
          <w:szCs w:val="19"/>
        </w:rPr>
        <w:t>.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82. Класс (подкласс) условий труда устанавливается по показателю тяжести трудового процесса, имеющему наиболее высокий класс (подкласс) условий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83. При наличии двух и более показателей тяжести трудового процесса, условия труда по кото</w:t>
      </w:r>
      <w:r>
        <w:rPr>
          <w:rFonts w:ascii="Georgia" w:hAnsi="Georgia"/>
          <w:sz w:val="19"/>
          <w:szCs w:val="19"/>
        </w:rPr>
        <w:t>рым отнесены к подклассу 3.1 или 3.2 вредных условий труда, класс (подкласс) условий труда по тяжести трудового процесса повышается на одну степень</w:t>
      </w:r>
      <w:r>
        <w:rPr>
          <w:rFonts w:ascii="Georgia" w:hAnsi="Georgia"/>
          <w:sz w:val="19"/>
          <w:szCs w:val="19"/>
        </w:rPr>
        <w:t>.</w:t>
      </w:r>
    </w:p>
    <w:p w:rsidR="00000000" w:rsidRDefault="004070A4">
      <w:pPr>
        <w:divId w:val="828597864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t>Отнесение условий труда к классу (подклассу) условий труда по напряженности трудового процесс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а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84. Отнесени</w:t>
      </w:r>
      <w:r>
        <w:rPr>
          <w:rFonts w:ascii="Georgia" w:hAnsi="Georgia"/>
          <w:sz w:val="19"/>
          <w:szCs w:val="19"/>
        </w:rPr>
        <w:t>е условий труда к классу (подклассу) условий труда по напряженности трудового процесса осуществляется по следующим показателям</w:t>
      </w:r>
      <w:r>
        <w:rPr>
          <w:rFonts w:ascii="Georgia" w:hAnsi="Georgia"/>
          <w:sz w:val="19"/>
          <w:szCs w:val="19"/>
        </w:rPr>
        <w:t>: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плотность сигналов и сообщений (световых, звуковых) в среднем за 1 час работы, поступающих как со специальных устройств (виде</w:t>
      </w:r>
      <w:r>
        <w:rPr>
          <w:rFonts w:ascii="Georgia" w:hAnsi="Georgia"/>
          <w:sz w:val="19"/>
          <w:szCs w:val="19"/>
        </w:rPr>
        <w:t>отерминалов, сигнальных устройств, шкал приборов), так и при речевом сообщении, в том числе, по средствам связи</w:t>
      </w:r>
      <w:r>
        <w:rPr>
          <w:rFonts w:ascii="Georgia" w:hAnsi="Georgia"/>
          <w:sz w:val="19"/>
          <w:szCs w:val="19"/>
        </w:rPr>
        <w:t>;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число производственных объектов одновременного наблюдения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работа с оптическими приборами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86" name="Рисунок 86" descr="https://1otruda.ru/system/content/image/200/1/57632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1otruda.ru/system/content/image/200/1/576325/"/>
                    <pic:cNvPicPr>
                      <a:picLocks noChangeAspect="1" noChangeArrowheads="1"/>
                    </pic:cNvPicPr>
                  </pic:nvPicPr>
                  <pic:blipFill>
                    <a:blip r:link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(% времени смены)</w:t>
      </w:r>
      <w:r>
        <w:rPr>
          <w:rFonts w:ascii="Georgia" w:hAnsi="Georgia"/>
          <w:sz w:val="19"/>
          <w:szCs w:val="19"/>
        </w:rPr>
        <w:t>;</w:t>
      </w:r>
    </w:p>
    <w:p w:rsidR="00000000" w:rsidRDefault="004070A4">
      <w:pPr>
        <w:divId w:val="939024871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06680" cy="220980"/>
            <wp:effectExtent l="19050" t="0" r="7620" b="0"/>
            <wp:docPr id="87" name="Рисунок 87" descr="https://1otruda.ru/system/content/image/200/1/57632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1otruda.ru/system/content/image/200/1/576325/"/>
                    <pic:cNvPicPr>
                      <a:picLocks noChangeAspect="1" noChangeArrowheads="1"/>
                    </pic:cNvPicPr>
                  </pic:nvPicPr>
                  <pic:blipFill>
                    <a:blip r:link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Для целей настоящей Методики в качестве оп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тических приборов признаются устройства, применяемые в производственном процессе для увеличения размеров рассматриваемого объекта (лупы, микроскопы, дефектоскопы), либо используемые для повышения разрешающей способности прибора или улучшения видимости (бин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окли). Оптическими приборами не признаются различные устройства для отображения информации (дисплеи), в которых оптика не используется (различные индикаторы и шкалы, покрытые стеклянной или прозрачной пластмассовой крышкой).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нагрузка на голосовой аппарат (суммарное количество часов, наговариваемое в неделю)</w:t>
      </w:r>
      <w:r>
        <w:rPr>
          <w:rFonts w:ascii="Georgia" w:hAnsi="Georgia"/>
          <w:sz w:val="19"/>
          <w:szCs w:val="19"/>
        </w:rPr>
        <w:t>;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монотонность нагрузок (число элементов (приемов), необходимых для реализации простого задания или в многократно повторяющихся операциях; время активных действий; мон</w:t>
      </w:r>
      <w:r>
        <w:rPr>
          <w:rFonts w:ascii="Georgia" w:hAnsi="Georgia"/>
          <w:sz w:val="19"/>
          <w:szCs w:val="19"/>
        </w:rPr>
        <w:t>отонность производственной обстановки)</w:t>
      </w:r>
      <w:r>
        <w:rPr>
          <w:rFonts w:ascii="Georgia" w:hAnsi="Georgia"/>
          <w:sz w:val="19"/>
          <w:szCs w:val="19"/>
        </w:rPr>
        <w:t>.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85. Отнесение условий труда к классу (подклассу) по напряженности трудового процесса осуществляется в соответствии с </w:t>
      </w:r>
      <w:hyperlink r:id="rId123" w:anchor="/document/99/499072756/XA00MFG2O8/" w:tgtFrame="_self" w:history="1">
        <w:r>
          <w:rPr>
            <w:rStyle w:val="a4"/>
            <w:rFonts w:ascii="Georgia" w:hAnsi="Georgia"/>
            <w:sz w:val="19"/>
            <w:szCs w:val="19"/>
          </w:rPr>
          <w:t xml:space="preserve">приложением </w:t>
        </w:r>
        <w:r>
          <w:rPr>
            <w:rStyle w:val="a4"/>
            <w:rFonts w:ascii="Georgia" w:hAnsi="Georgia"/>
            <w:sz w:val="19"/>
            <w:szCs w:val="19"/>
          </w:rPr>
          <w:t>№ 21 к настоящей Методике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86. Отнесение условий труда к классу (подклассу) условий труда по напряженности трудового процесса по плотности сигналов и сообщений в среднем за 1 час работы осуществляется путем подсчета количества воспринимаемых и передаваемых</w:t>
      </w:r>
      <w:r>
        <w:rPr>
          <w:rFonts w:ascii="Georgia" w:hAnsi="Georgia"/>
          <w:sz w:val="19"/>
          <w:szCs w:val="19"/>
        </w:rPr>
        <w:t xml:space="preserve"> сигналов (сообщений, распоряжений).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87. Отнесение условий труда к классу (подклассу) условий труда по напряженности трудового процесса по числу производственных объектов одновременного наблюдения осуществляется путем оценки объема внимания (от 4 до 8 нес</w:t>
      </w:r>
      <w:r>
        <w:rPr>
          <w:rFonts w:ascii="Georgia" w:hAnsi="Georgia"/>
          <w:sz w:val="19"/>
          <w:szCs w:val="19"/>
        </w:rPr>
        <w:t>вязанных объектов) и его распределения (способности одновременно сосредотачивать внимание на нескольких объектах или действиях)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Условия труда оцениваются по данному показателю только в тех случаях, когда после получения информации одновременно от всех об</w:t>
      </w:r>
      <w:r>
        <w:rPr>
          <w:rFonts w:ascii="Georgia" w:hAnsi="Georgia"/>
          <w:sz w:val="19"/>
          <w:szCs w:val="19"/>
        </w:rPr>
        <w:t>ъектов наблюдения необходимо выполнение определенных действий по регулированию технологического процесса.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случае, если информация может быть получена путем последовательного переключения внимания с объекта на объект и имеется достаточно времени до прин</w:t>
      </w:r>
      <w:r>
        <w:rPr>
          <w:rFonts w:ascii="Georgia" w:hAnsi="Georgia"/>
          <w:sz w:val="19"/>
          <w:szCs w:val="19"/>
        </w:rPr>
        <w:t>ятия решения и (или) выполнения действий, а работник обычно переходит от распределения к переключению внимания, то такая работа по показателю числа производственных объектов одновременного наблюдения не оценивается.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88. Отнесение условий труда к классу (п</w:t>
      </w:r>
      <w:r>
        <w:rPr>
          <w:rFonts w:ascii="Georgia" w:hAnsi="Georgia"/>
          <w:sz w:val="19"/>
          <w:szCs w:val="19"/>
        </w:rPr>
        <w:t>одклассу) условий труда по напряженности трудового процесса при работе с оптическими приборами (% от продолжительности рабочего дня (смены)) осуществляется на основе хронометражных наблюдений.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89. Отнесение условий труда к классу (подклассу) условий труда</w:t>
      </w:r>
      <w:r>
        <w:rPr>
          <w:rFonts w:ascii="Georgia" w:hAnsi="Georgia"/>
          <w:sz w:val="19"/>
          <w:szCs w:val="19"/>
        </w:rPr>
        <w:t xml:space="preserve"> по напряженности трудового процесса при нагрузке на голосовой аппарат работника (суммарное количество часов, наговариваемое в неделю) осуществляется с учетом продолжительности речевых нагрузок на основе хронометражных наблюдений или экспертным путем посре</w:t>
      </w:r>
      <w:r>
        <w:rPr>
          <w:rFonts w:ascii="Georgia" w:hAnsi="Georgia"/>
          <w:sz w:val="19"/>
          <w:szCs w:val="19"/>
        </w:rPr>
        <w:t>дством опроса работников и их непосредственных руководителей.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90. Отнесение условий труда к классу (подклассу) условий труда по напряженности трудового процесса при монотонности нагрузок осуществляется с учетом числа элементов (приемов), необходимых для р</w:t>
      </w:r>
      <w:r>
        <w:rPr>
          <w:rFonts w:ascii="Georgia" w:hAnsi="Georgia"/>
          <w:sz w:val="19"/>
          <w:szCs w:val="19"/>
        </w:rPr>
        <w:t>еализации простого задания или многократно повторяющихся операций (единиц), и продолжительности выполнения простых производственных заданий или повторяющихся операций, времени активных действий, монотонности производственной обстановки.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91. Класс (подклас</w:t>
      </w:r>
      <w:r>
        <w:rPr>
          <w:rFonts w:ascii="Georgia" w:hAnsi="Georgia"/>
          <w:sz w:val="19"/>
          <w:szCs w:val="19"/>
        </w:rPr>
        <w:t>с) условий труда устанавливается по показателю напряженности трудового процесса, имеющему наиболее высокий класс (подкласс) условий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4070A4">
      <w:pPr>
        <w:divId w:val="2006736026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t xml:space="preserve">Отнесение условий труда к классу (подклассу) условий труда с учетом комплексного воздействия вредных и (или) опасных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факторо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в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92. Отнесение условий труда к классу (подклассу) условий труда с учетом комплексного воздействия вредных и (или) опасных факторов осуществляется на основании анализа отнесения данных факторов к тому или иному классу (подклассу) условий труда, выпо</w:t>
      </w:r>
      <w:r>
        <w:rPr>
          <w:rFonts w:ascii="Georgia" w:hAnsi="Georgia"/>
          <w:sz w:val="19"/>
          <w:szCs w:val="19"/>
        </w:rPr>
        <w:t>лняемого экспертом</w:t>
      </w:r>
      <w:r>
        <w:rPr>
          <w:rFonts w:ascii="Georgia" w:hAnsi="Georgia"/>
          <w:sz w:val="19"/>
          <w:szCs w:val="19"/>
        </w:rPr>
        <w:t>.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93. Итоговый класс (подкласс) условий труда на рабочем месте устанавливают по наиболее высокому классу (подклассу) вредности и (или) опасности одного из имеющихся на рабочем месте вредных и (или) опасных факторов в соответствии с </w:t>
      </w:r>
      <w:hyperlink r:id="rId124" w:anchor="/document/99/499072756/XA00MG22OB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приложением № 22 к настоящей Методике</w:t>
        </w:r>
      </w:hyperlink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этом в случае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сочетанного действия 3 и более вредных и (или) опасных факторов, отнесенных к подклассу 3.1 вредных условий труда, </w:t>
      </w:r>
      <w:r>
        <w:rPr>
          <w:rFonts w:ascii="Georgia" w:hAnsi="Georgia"/>
          <w:sz w:val="19"/>
          <w:szCs w:val="19"/>
        </w:rPr>
        <w:t>итоговый класс (подкласс) условий труда относится к подклассу 3.2 вредных условий труда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сочетанного действия 2 и более вредных и (или) опасных факторов, отнесенных к подклассам 3.2, 3.3, 3.4 вредных условий труда, итоговый класс (подкласс) повышается на </w:t>
      </w:r>
      <w:r>
        <w:rPr>
          <w:rFonts w:ascii="Georgia" w:hAnsi="Georgia"/>
          <w:sz w:val="19"/>
          <w:szCs w:val="19"/>
        </w:rPr>
        <w:t>одну степень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Положения настоящего пункта не распространяются на параметры микроклимата и вибрацию локальную в случае, если сочетанное воздействие таких факторов производственной среды было ранее учтено в соответствии с настоящей Методикой</w:t>
      </w:r>
      <w:r>
        <w:rPr>
          <w:rFonts w:ascii="Georgia" w:hAnsi="Georgia"/>
          <w:sz w:val="19"/>
          <w:szCs w:val="19"/>
        </w:rPr>
        <w:t>.</w:t>
      </w:r>
    </w:p>
    <w:p w:rsidR="00000000" w:rsidRDefault="004070A4">
      <w:pPr>
        <w:divId w:val="527332446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V.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 xml:space="preserve">Результаты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проведения специальной оценки условий труд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а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94. В случае применения работниками, занятыми на рабочих местах с вредными условиями труда, эффективных средств индивидуальной защиты, прошедших обязательную сертификацию в порядке, установленном соответствующим </w:t>
      </w:r>
      <w:r>
        <w:rPr>
          <w:rFonts w:ascii="Georgia" w:hAnsi="Georgia"/>
          <w:sz w:val="19"/>
          <w:szCs w:val="19"/>
        </w:rPr>
        <w:t>техническим регламентом, класс (подкласс) условий труда может быть снижен в порядке, установленном</w:t>
      </w:r>
      <w:r>
        <w:rPr>
          <w:rFonts w:ascii="Georgia" w:hAnsi="Georgia"/>
          <w:sz w:val="19"/>
          <w:szCs w:val="19"/>
        </w:rPr>
        <w:t xml:space="preserve"> </w:t>
      </w:r>
      <w:hyperlink r:id="rId125" w:anchor="/document/99/499067392/XA00M6G2N3/" w:history="1">
        <w:r>
          <w:rPr>
            <w:rStyle w:val="a4"/>
            <w:rFonts w:ascii="Georgia" w:hAnsi="Georgia"/>
            <w:sz w:val="19"/>
            <w:szCs w:val="19"/>
          </w:rPr>
          <w:t>Федеральным законом от 28 декабря 2013 года № 426-ФЗ "О специальной оценке услови</w:t>
        </w:r>
        <w:r>
          <w:rPr>
            <w:rStyle w:val="a4"/>
            <w:rFonts w:ascii="Georgia" w:hAnsi="Georgia"/>
            <w:sz w:val="19"/>
            <w:szCs w:val="19"/>
          </w:rPr>
          <w:t>й труда"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95. Результаты проведения специальной оценки условий труда оформляются в виде отчета, титульный лист которого должен содержать идентификационный номер, получаемый в порядке, установленном</w:t>
      </w:r>
      <w:r>
        <w:rPr>
          <w:rFonts w:ascii="Georgia" w:hAnsi="Georgia"/>
          <w:sz w:val="19"/>
          <w:szCs w:val="19"/>
        </w:rPr>
        <w:t xml:space="preserve"> </w:t>
      </w:r>
      <w:hyperlink r:id="rId126" w:anchor="/document/99/499067392/" w:history="1">
        <w:r>
          <w:rPr>
            <w:rStyle w:val="a4"/>
            <w:rFonts w:ascii="Georgia" w:hAnsi="Georgia"/>
            <w:sz w:val="19"/>
            <w:szCs w:val="19"/>
          </w:rPr>
          <w:t>Федеральным законом от 28 декабря 2013 г. № 426-ФЗ "О специальной оценке условий труда".</w:t>
        </w:r>
      </w:hyperlink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Отчет составляется организацией, проводящей специальную оценку условий труда, подписывается всеми членами комиссии и утверждается председателем комиссии в срок</w:t>
      </w:r>
      <w:r>
        <w:rPr>
          <w:rFonts w:ascii="Georgia" w:hAnsi="Georgia"/>
          <w:sz w:val="19"/>
          <w:szCs w:val="19"/>
        </w:rPr>
        <w:t xml:space="preserve"> не позднее чем тридцать календарных дней со дня его направления работодателю организацией, проводящей специальную оценку условий труда. Член комиссии, который не согласен с результатами проведения специальной оценки условий труда, имеет право изложить в п</w:t>
      </w:r>
      <w:r>
        <w:rPr>
          <w:rFonts w:ascii="Georgia" w:hAnsi="Georgia"/>
          <w:sz w:val="19"/>
          <w:szCs w:val="19"/>
        </w:rPr>
        <w:t>исьменной форме мотивированное особое мнение, которое прилагается к этому отчету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Работодатель в течение трех рабочих дней со дня утверждения отчета обязан уведомить об этом организацию, проводившую специальную оценку условий труда, любым доступным способ</w:t>
      </w:r>
      <w:r>
        <w:rPr>
          <w:rFonts w:ascii="Georgia" w:hAnsi="Georgia"/>
          <w:sz w:val="19"/>
          <w:szCs w:val="19"/>
        </w:rPr>
        <w:t>ом, обеспечивающим возможность подтверждения факта такого уведомления, а также направить в ее адрес копию утвержденного отчета заказным почтовым отправлением с уведомлением о вручении либо в форме электронного документа, подписанного квалифицированной элек</w:t>
      </w:r>
      <w:r>
        <w:rPr>
          <w:rFonts w:ascii="Georgia" w:hAnsi="Georgia"/>
          <w:sz w:val="19"/>
          <w:szCs w:val="19"/>
        </w:rPr>
        <w:t>тронной подписью. При наличии в отчете сведений, составляющих государственную или иную охраняемую законом тайну, направление копии указанного отчета осуществляется с учетом требований законодательства Российской Федерации о государственной и иной охраняемо</w:t>
      </w:r>
      <w:r>
        <w:rPr>
          <w:rFonts w:ascii="Georgia" w:hAnsi="Georgia"/>
          <w:sz w:val="19"/>
          <w:szCs w:val="19"/>
        </w:rPr>
        <w:t>й законом тайне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t xml:space="preserve">    </w:t>
      </w:r>
      <w:r>
        <w:rPr>
          <w:rFonts w:ascii="Georgia" w:hAnsi="Georgia"/>
          <w:sz w:val="19"/>
          <w:szCs w:val="19"/>
        </w:rPr>
        <w:t> 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отчету прилагаются замечания и возражения работника относительно результатов специальной оценки условий труда, проведенной на его рабочем месте, представленные в письменном виде в соответствии с</w:t>
      </w:r>
      <w:r>
        <w:rPr>
          <w:rFonts w:ascii="Georgia" w:hAnsi="Georgia"/>
          <w:sz w:val="19"/>
          <w:szCs w:val="19"/>
        </w:rPr>
        <w:t xml:space="preserve"> </w:t>
      </w:r>
      <w:hyperlink r:id="rId127" w:anchor="/document/99/499067392/XA00MAM2MQ/" w:history="1">
        <w:r>
          <w:rPr>
            <w:rStyle w:val="a4"/>
            <w:rFonts w:ascii="Georgia" w:hAnsi="Georgia"/>
            <w:sz w:val="19"/>
            <w:szCs w:val="19"/>
          </w:rPr>
          <w:t>пунктом 4 части 1 статьи 5 Федерального закона от 28 декабря 2013 г. № 426-ФЗ "О специальной оценке условий труда"</w:t>
        </w:r>
      </w:hyperlink>
      <w:r>
        <w:rPr>
          <w:rFonts w:ascii="Georgia" w:hAnsi="Georgia"/>
          <w:sz w:val="19"/>
          <w:szCs w:val="19"/>
        </w:rPr>
        <w:t xml:space="preserve"> (при наличии)</w:t>
      </w:r>
      <w:r>
        <w:rPr>
          <w:rFonts w:ascii="Georgia" w:hAnsi="Georgia"/>
          <w:sz w:val="19"/>
          <w:szCs w:val="19"/>
        </w:rPr>
        <w:t>.</w:t>
      </w:r>
    </w:p>
    <w:p w:rsidR="00000000" w:rsidRDefault="004070A4">
      <w:pPr>
        <w:pStyle w:val="align-right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Приложение № 1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Методике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4070A4">
      <w:pPr>
        <w:divId w:val="1540318452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 1. </w:t>
      </w:r>
      <w:r>
        <w:rPr>
          <w:rStyle w:val="docsupplement-name"/>
          <w:rFonts w:ascii="Georgia" w:eastAsia="Times New Roman" w:hAnsi="Georgia"/>
          <w:sz w:val="19"/>
          <w:szCs w:val="19"/>
        </w:rPr>
        <w:t>Отнесение условий труда по классу (подклассу) условий труда при воздействии химического фактор</w:t>
      </w:r>
      <w:r>
        <w:rPr>
          <w:rStyle w:val="docsupplement-name"/>
          <w:rFonts w:ascii="Georgia" w:eastAsia="Times New Roman" w:hAnsi="Georgia"/>
          <w:sz w:val="19"/>
          <w:szCs w:val="19"/>
        </w:rPr>
        <w:t>а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807"/>
        <w:gridCol w:w="1591"/>
        <w:gridCol w:w="921"/>
        <w:gridCol w:w="962"/>
        <w:gridCol w:w="1055"/>
        <w:gridCol w:w="1055"/>
        <w:gridCol w:w="1204"/>
      </w:tblGrid>
      <w:tr w:rsidR="00000000">
        <w:trPr>
          <w:divId w:val="1067191666"/>
        </w:trPr>
        <w:tc>
          <w:tcPr>
            <w:tcW w:w="4250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067191666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Наименование химических веществ </w:t>
            </w:r>
          </w:p>
        </w:tc>
        <w:tc>
          <w:tcPr>
            <w:tcW w:w="8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Класс (подкласс) условий труда</w:t>
            </w:r>
            <w:r>
              <w:br/>
            </w:r>
            <w:r>
              <w:t>(относительно превышения фактической концентрации вредных химических веществ в воздухе рабочей зоны над предельно допустимой концентрацией данных веществ (раз))</w:t>
            </w:r>
          </w:p>
        </w:tc>
      </w:tr>
      <w:tr w:rsidR="00000000">
        <w:trPr>
          <w:divId w:val="1067191666"/>
        </w:trPr>
        <w:tc>
          <w:tcPr>
            <w:tcW w:w="4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допустимый </w:t>
            </w:r>
          </w:p>
        </w:tc>
        <w:tc>
          <w:tcPr>
            <w:tcW w:w="5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вредный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опасный </w:t>
            </w:r>
          </w:p>
        </w:tc>
      </w:tr>
      <w:tr w:rsidR="00000000">
        <w:trPr>
          <w:divId w:val="1067191666"/>
        </w:trPr>
        <w:tc>
          <w:tcPr>
            <w:tcW w:w="4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3.1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3.2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3.3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3.4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4 </w:t>
            </w:r>
          </w:p>
        </w:tc>
      </w:tr>
      <w:tr w:rsidR="00000000">
        <w:trPr>
          <w:divId w:val="1067191666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1. Вещества 1-4 классов опасности</w:t>
            </w:r>
            <w:r>
              <w:rPr>
                <w:noProof/>
              </w:rPr>
              <w:drawing>
                <wp:inline distT="0" distB="0" distL="0" distR="0">
                  <wp:extent cx="83820" cy="220980"/>
                  <wp:effectExtent l="19050" t="0" r="0" b="0"/>
                  <wp:docPr id="88" name="Рисунок 88" descr="https://1otruda.ru/system/content/image/200/1/57414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s://1otruda.ru/system/content/image/200/1/57414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за иск</w:t>
            </w:r>
            <w:r>
              <w:t xml:space="preserve">лючением перечисленных в пунктах 2-7 настоящей таблицы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21920" cy="152400"/>
                  <wp:effectExtent l="19050" t="0" r="0" b="0"/>
                  <wp:docPr id="89" name="Рисунок 89" descr="https://1otruda.ru/system/content/image/200/1/262041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s://1otruda.ru/system/content/image/200/1/262041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ПДК</w:t>
            </w:r>
            <w:r>
              <w:rPr>
                <w:noProof/>
              </w:rPr>
              <w:drawing>
                <wp:inline distT="0" distB="0" distL="0" distR="0">
                  <wp:extent cx="274320" cy="228600"/>
                  <wp:effectExtent l="19050" t="0" r="0" b="0"/>
                  <wp:docPr id="90" name="Рисунок 90" descr="https://1otruda.ru/system/content/image/200/1/262344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s://1otruda.ru/system/content/image/200/1/262344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noProof/>
              </w:rPr>
              <w:drawing>
                <wp:inline distT="0" distB="0" distL="0" distR="0">
                  <wp:extent cx="121920" cy="152400"/>
                  <wp:effectExtent l="19050" t="0" r="0" b="0"/>
                  <wp:docPr id="91" name="Рисунок 91" descr="https://1otruda.ru/system/content/image/200/1/262041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s://1otruda.ru/system/content/image/200/1/262041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ПДК</w:t>
            </w:r>
            <w:r>
              <w:rPr>
                <w:noProof/>
              </w:rPr>
              <w:drawing>
                <wp:inline distT="0" distB="0" distL="0" distR="0">
                  <wp:extent cx="152400" cy="228600"/>
                  <wp:effectExtent l="19050" t="0" r="0" b="0"/>
                  <wp:docPr id="92" name="Рисунок 92" descr="https://1otruda.ru/system/content/image/200/1/264136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s://1otruda.ru/system/content/image/200/1/264136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&gt;1,0-3,0</w:t>
            </w:r>
            <w:r>
              <w:br/>
            </w:r>
            <w:r>
              <w:br/>
            </w:r>
            <w:r>
              <w:t xml:space="preserve">&gt;1,0-3,0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&gt;3,0-10,0</w:t>
            </w:r>
            <w:r>
              <w:br/>
            </w:r>
            <w:r>
              <w:br/>
            </w:r>
            <w:r>
              <w:t xml:space="preserve">&gt;3,0-10,0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&gt;10,0-15,0</w:t>
            </w:r>
            <w:r>
              <w:br/>
            </w:r>
            <w:r>
              <w:br/>
            </w:r>
            <w:r>
              <w:t xml:space="preserve">&gt;10,0-15,0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&gt;15,0-20,0</w:t>
            </w:r>
            <w:r>
              <w:br/>
            </w:r>
            <w:r>
              <w:br/>
            </w:r>
            <w:r>
              <w:t xml:space="preserve">&gt;15,0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&gt;20,0</w:t>
            </w:r>
            <w:r>
              <w:br/>
            </w:r>
            <w:r>
              <w:br/>
            </w:r>
            <w:r>
              <w:t>-</w:t>
            </w:r>
          </w:p>
        </w:tc>
      </w:tr>
      <w:tr w:rsidR="00000000">
        <w:trPr>
          <w:divId w:val="1067191666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2. Вещества, опасные для развития острого отравления, включая: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067191666"/>
        </w:trPr>
        <w:tc>
          <w:tcPr>
            <w:tcW w:w="4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а) вещества с остронаправленным механизмом действия</w:t>
            </w:r>
            <w:r>
              <w:rPr>
                <w:noProof/>
              </w:rPr>
              <w:drawing>
                <wp:inline distT="0" distB="0" distL="0" distR="0">
                  <wp:extent cx="83820" cy="220980"/>
                  <wp:effectExtent l="19050" t="0" r="0" b="0"/>
                  <wp:docPr id="93" name="Рисунок 93" descr="https://1otruda.ru/system/content/image/200/1/57414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s://1otruda.ru/system/content/image/200/1/57414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хлор, аммиак</w:t>
            </w: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ПДК</w:t>
            </w:r>
            <w:r>
              <w:rPr>
                <w:noProof/>
              </w:rPr>
              <w:drawing>
                <wp:inline distT="0" distB="0" distL="0" distR="0">
                  <wp:extent cx="274320" cy="228600"/>
                  <wp:effectExtent l="19050" t="0" r="0" b="0"/>
                  <wp:docPr id="94" name="Рисунок 94" descr="https://1otruda.ru/system/content/image/200/1/262344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s://1otruda.ru/system/content/image/200/1/262344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*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&gt;1,0-2,0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&gt;2,0-4,0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&gt;4,0-6,0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&gt;6,0-10,0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&gt;10,0</w:t>
            </w:r>
          </w:p>
        </w:tc>
      </w:tr>
      <w:tr w:rsidR="00000000">
        <w:trPr>
          <w:divId w:val="1067191666"/>
        </w:trPr>
        <w:tc>
          <w:tcPr>
            <w:tcW w:w="4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б) вещества раздражающего действия</w:t>
            </w:r>
            <w:r>
              <w:rPr>
                <w:noProof/>
              </w:rPr>
              <w:drawing>
                <wp:inline distT="0" distB="0" distL="0" distR="0">
                  <wp:extent cx="83820" cy="220980"/>
                  <wp:effectExtent l="19050" t="0" r="0" b="0"/>
                  <wp:docPr id="95" name="Рисунок 95" descr="https://1otruda.ru/system/content/image/200/1/57414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s://1otruda.ru/system/content/image/200/1/57414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21920" cy="152400"/>
                  <wp:effectExtent l="19050" t="0" r="0" b="0"/>
                  <wp:docPr id="96" name="Рисунок 96" descr="https://1otruda.ru/system/content/image/200/1/262041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s://1otruda.ru/system/content/image/200/1/262041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ПДК</w:t>
            </w:r>
            <w:r>
              <w:rPr>
                <w:noProof/>
              </w:rPr>
              <w:drawing>
                <wp:inline distT="0" distB="0" distL="0" distR="0">
                  <wp:extent cx="274320" cy="228600"/>
                  <wp:effectExtent l="19050" t="0" r="0" b="0"/>
                  <wp:docPr id="97" name="Рисунок 97" descr="https://1otruda.ru/system/content/image/200/1/262344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s://1otruda.ru/system/content/image/200/1/262344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&gt;1,0-2,0 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&gt;2,0-5,0 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&gt;5,0-10,0 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&gt;10,0-50,0 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&gt;50,0 </w:t>
            </w:r>
          </w:p>
        </w:tc>
      </w:tr>
      <w:tr w:rsidR="00000000">
        <w:trPr>
          <w:divId w:val="1067191666"/>
        </w:trPr>
        <w:tc>
          <w:tcPr>
            <w:tcW w:w="1293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     </w:t>
            </w:r>
          </w:p>
          <w:p w:rsidR="00000000" w:rsidRDefault="004070A4">
            <w:pPr>
              <w:divId w:val="196168227"/>
              <w:rPr>
                <w:rFonts w:ascii="Helvetica" w:eastAsia="Times New Roman" w:hAnsi="Helvetica" w:cs="Helvetica"/>
                <w:sz w:val="13"/>
                <w:szCs w:val="13"/>
              </w:rPr>
            </w:pPr>
            <w:r>
              <w:rPr>
                <w:rStyle w:val="docnote-number"/>
                <w:rFonts w:ascii="Helvetica" w:eastAsia="Times New Roman" w:hAnsi="Helvetica" w:cs="Helvetica"/>
                <w:sz w:val="13"/>
                <w:szCs w:val="13"/>
              </w:rPr>
              <w:t>*</w:t>
            </w:r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 xml:space="preserve"> Вероятно, ошибка оригинала. Следует читать "</w:t>
            </w:r>
            <w:r>
              <w:rPr>
                <w:rFonts w:ascii="Helvetica" w:eastAsia="Times New Roman" w:hAnsi="Helvetica" w:cs="Helvetica"/>
                <w:noProof/>
                <w:sz w:val="13"/>
                <w:szCs w:val="13"/>
              </w:rPr>
              <w:drawing>
                <wp:inline distT="0" distB="0" distL="0" distR="0">
                  <wp:extent cx="121920" cy="152400"/>
                  <wp:effectExtent l="19050" t="0" r="0" b="0"/>
                  <wp:docPr id="98" name="Рисунок 98" descr="https://1otruda.ru/system/content/image/200/1/262041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s://1otruda.ru/system/content/image/200/1/262041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 xml:space="preserve"> ПДК</w:t>
            </w:r>
            <w:r>
              <w:rPr>
                <w:rFonts w:ascii="Helvetica" w:eastAsia="Times New Roman" w:hAnsi="Helvetica" w:cs="Helvetica"/>
                <w:noProof/>
                <w:sz w:val="13"/>
                <w:szCs w:val="13"/>
              </w:rPr>
              <w:drawing>
                <wp:inline distT="0" distB="0" distL="0" distR="0">
                  <wp:extent cx="274320" cy="228600"/>
                  <wp:effectExtent l="19050" t="0" r="0" b="0"/>
                  <wp:docPr id="99" name="Рисунок 99" descr="https://1otruda.ru/system/content/image/200/1/262344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s://1otruda.ru/system/content/image/200/1/262344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 xml:space="preserve">". </w:t>
            </w:r>
            <w:r>
              <w:rPr>
                <w:rFonts w:ascii="Helvetica" w:eastAsia="Times New Roman" w:hAnsi="Helvetica" w:cs="Helvetica"/>
                <w:sz w:val="13"/>
                <w:szCs w:val="13"/>
              </w:rPr>
              <w:br/>
            </w:r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>     </w:t>
            </w:r>
          </w:p>
        </w:tc>
      </w:tr>
      <w:tr w:rsidR="00000000">
        <w:trPr>
          <w:divId w:val="1067191666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3. Канцерогены</w:t>
            </w:r>
            <w:r>
              <w:rPr>
                <w:noProof/>
              </w:rPr>
              <w:drawing>
                <wp:inline distT="0" distB="0" distL="0" distR="0">
                  <wp:extent cx="106680" cy="220980"/>
                  <wp:effectExtent l="19050" t="0" r="7620" b="0"/>
                  <wp:docPr id="100" name="Рисунок 100" descr="https://1otruda.ru/system/content/image/200/1/57599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s://1otruda.ru/system/content/image/200/1/57599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вещества, опасные для репродуктивного здоровья человека</w:t>
            </w:r>
            <w:r>
              <w:rPr>
                <w:noProof/>
              </w:rPr>
              <w:drawing>
                <wp:inline distT="0" distB="0" distL="0" distR="0">
                  <wp:extent cx="106680" cy="220980"/>
                  <wp:effectExtent l="19050" t="0" r="7620" b="0"/>
                  <wp:docPr id="101" name="Рисунок 101" descr="https://1otruda.ru/system/content/image/200/1/57632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s://1otruda.ru/system/content/image/200/1/57632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21920" cy="152400"/>
                  <wp:effectExtent l="19050" t="0" r="0" b="0"/>
                  <wp:docPr id="102" name="Рисунок 102" descr="https://1otruda.ru/system/content/image/200/1/262041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s://1otruda.ru/system/content/image/200/1/262041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ПДК</w:t>
            </w:r>
            <w:r>
              <w:rPr>
                <w:noProof/>
              </w:rPr>
              <w:drawing>
                <wp:inline distT="0" distB="0" distL="0" distR="0">
                  <wp:extent cx="152400" cy="228600"/>
                  <wp:effectExtent l="19050" t="0" r="0" b="0"/>
                  <wp:docPr id="103" name="Рисунок 103" descr="https://1otruda.ru/system/content/image/200/1/264136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s://1otruda.ru/system/content/image/200/1/264136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&gt;1,0-2,0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&gt;2,0-4,0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&gt;4,0-10,0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&gt;10,0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-</w:t>
            </w:r>
          </w:p>
        </w:tc>
      </w:tr>
      <w:tr w:rsidR="00000000">
        <w:trPr>
          <w:divId w:val="1067191666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4. Аллергены</w:t>
            </w:r>
            <w:r>
              <w:rPr>
                <w:noProof/>
              </w:rPr>
              <w:drawing>
                <wp:inline distT="0" distB="0" distL="0" distR="0">
                  <wp:extent cx="106680" cy="220980"/>
                  <wp:effectExtent l="19050" t="0" r="7620" b="0"/>
                  <wp:docPr id="104" name="Рисунок 104" descr="https://1otruda.ru/system/content/image/200/1/57632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s://1otruda.ru/system/content/image/200/1/57632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в том </w:t>
            </w:r>
            <w:r>
              <w:lastRenderedPageBreak/>
              <w:t xml:space="preserve">числе: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067191666"/>
        </w:trPr>
        <w:tc>
          <w:tcPr>
            <w:tcW w:w="4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lastRenderedPageBreak/>
              <w:t>а) высокоопасные</w:t>
            </w:r>
            <w:r>
              <w:rPr>
                <w:noProof/>
              </w:rPr>
              <w:drawing>
                <wp:inline distT="0" distB="0" distL="0" distR="0">
                  <wp:extent cx="106680" cy="220980"/>
                  <wp:effectExtent l="19050" t="0" r="7620" b="0"/>
                  <wp:docPr id="105" name="Рисунок 105" descr="https://1otruda.ru/system/content/image/200/1/57632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s://1otruda.ru/system/content/image/200/1/57632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21920" cy="152400"/>
                  <wp:effectExtent l="19050" t="0" r="0" b="0"/>
                  <wp:docPr id="106" name="Рисунок 106" descr="https://1otruda.ru/system/content/image/200/1/262041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s://1otruda.ru/system/content/image/200/1/262041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ПДК</w:t>
            </w:r>
            <w:r>
              <w:rPr>
                <w:noProof/>
              </w:rPr>
              <w:drawing>
                <wp:inline distT="0" distB="0" distL="0" distR="0">
                  <wp:extent cx="274320" cy="228600"/>
                  <wp:effectExtent l="19050" t="0" r="0" b="0"/>
                  <wp:docPr id="107" name="Рисунок 107" descr="https://1otruda.ru/system/content/image/200/1/262344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s://1otruda.ru/system/content/image/200/1/262344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&gt;1,0-3,0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&gt;3,0-15,0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&gt;15,0-20,0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&gt;20,0 </w:t>
            </w:r>
          </w:p>
        </w:tc>
      </w:tr>
      <w:tr w:rsidR="00000000">
        <w:trPr>
          <w:divId w:val="1067191666"/>
        </w:trPr>
        <w:tc>
          <w:tcPr>
            <w:tcW w:w="4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б) умеренно опасные</w:t>
            </w:r>
            <w:r>
              <w:rPr>
                <w:noProof/>
              </w:rPr>
              <w:drawing>
                <wp:inline distT="0" distB="0" distL="0" distR="0">
                  <wp:extent cx="106680" cy="220980"/>
                  <wp:effectExtent l="19050" t="0" r="7620" b="0"/>
                  <wp:docPr id="108" name="Рисунок 108" descr="https://1otruda.ru/system/content/image/200/1/57632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s://1otruda.ru/system/content/image/200/1/57632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21920" cy="152400"/>
                  <wp:effectExtent l="19050" t="0" r="0" b="0"/>
                  <wp:docPr id="109" name="Рисунок 109" descr="https://1otruda.ru/system/content/image/200/1/262041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s://1otruda.ru/system/content/image/200/1/262041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ПДК</w:t>
            </w:r>
            <w:r>
              <w:rPr>
                <w:noProof/>
              </w:rPr>
              <w:drawing>
                <wp:inline distT="0" distB="0" distL="0" distR="0">
                  <wp:extent cx="274320" cy="228600"/>
                  <wp:effectExtent l="19050" t="0" r="0" b="0"/>
                  <wp:docPr id="110" name="Рисунок 110" descr="https://1otruda.ru/system/content/image/200/1/262344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s://1otruda.ru/system/content/image/200/1/262344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&gt;1,0-2,0 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&gt;2,0-5,0 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&gt;5,0-15,0 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&gt;15,0-20,0 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&gt;20,0 </w:t>
            </w:r>
          </w:p>
        </w:tc>
      </w:tr>
      <w:tr w:rsidR="00000000">
        <w:trPr>
          <w:divId w:val="1067191666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5. Противоопухолевые лекарственные средства, гормоны (эстрогены)</w:t>
            </w:r>
            <w:r>
              <w:rPr>
                <w:noProof/>
              </w:rPr>
              <w:drawing>
                <wp:inline distT="0" distB="0" distL="0" distR="0">
                  <wp:extent cx="106680" cy="220980"/>
                  <wp:effectExtent l="19050" t="0" r="7620" b="0"/>
                  <wp:docPr id="111" name="Рисунок 111" descr="https://1otruda.ru/system/content/image/200/1/57633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s://1otruda.ru/system/content/image/200/1/57633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*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067191666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6. Наркотические анальгетики</w:t>
            </w:r>
            <w:r>
              <w:rPr>
                <w:noProof/>
              </w:rPr>
              <w:drawing>
                <wp:inline distT="0" distB="0" distL="0" distR="0">
                  <wp:extent cx="106680" cy="220980"/>
                  <wp:effectExtent l="19050" t="0" r="7620" b="0"/>
                  <wp:docPr id="112" name="Рисунок 112" descr="https://1otruda.ru/system/content/image/200/1/5763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s://1otruda.ru/system/content/image/200/1/5763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*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067191666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7. Ферменты микробного происхождения</w:t>
            </w:r>
            <w:r>
              <w:rPr>
                <w:noProof/>
              </w:rPr>
              <w:drawing>
                <wp:inline distT="0" distB="0" distL="0" distR="0">
                  <wp:extent cx="106680" cy="220980"/>
                  <wp:effectExtent l="19050" t="0" r="7620" b="0"/>
                  <wp:docPr id="113" name="Рисунок 113" descr="https://1otruda.ru/system/content/image/200/1/57636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s://1otruda.ru/system/content/image/200/1/57636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21920" cy="152400"/>
                  <wp:effectExtent l="19050" t="0" r="0" b="0"/>
                  <wp:docPr id="114" name="Рисунок 114" descr="https://1otruda.ru/system/content/image/200/1/262041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ttps://1otruda.ru/system/content/image/200/1/262041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ПДК</w:t>
            </w:r>
            <w:r>
              <w:rPr>
                <w:noProof/>
              </w:rPr>
              <w:drawing>
                <wp:inline distT="0" distB="0" distL="0" distR="0">
                  <wp:extent cx="274320" cy="228600"/>
                  <wp:effectExtent l="19050" t="0" r="0" b="0"/>
                  <wp:docPr id="115" name="Рисунок 115" descr="https://1otruda.ru/system/content/image/200/1/262344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s://1otruda.ru/system/content/image/200/1/262344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&gt;1,0-5,0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&gt;5,0-10,0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&gt;10,0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-</w:t>
            </w:r>
          </w:p>
        </w:tc>
      </w:tr>
      <w:tr w:rsidR="00000000">
        <w:trPr>
          <w:divId w:val="1067191666"/>
        </w:trPr>
        <w:tc>
          <w:tcPr>
            <w:tcW w:w="1293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     </w:t>
            </w:r>
            <w:r>
              <w:rPr>
                <w:noProof/>
              </w:rPr>
              <w:drawing>
                <wp:inline distT="0" distB="0" distL="0" distR="0">
                  <wp:extent cx="83820" cy="220980"/>
                  <wp:effectExtent l="19050" t="0" r="0" b="0"/>
                  <wp:docPr id="116" name="Рисунок 116" descr="https://1otruda.ru/system/content/image/200/1/57414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s://1otruda.ru/system/content/image/200/1/57414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>Гигиенические нормативы для веществ 1-4 классов опасности устанавливаются в соответствии с</w:t>
            </w:r>
            <w:r>
              <w:t xml:space="preserve"> </w:t>
            </w:r>
            <w:hyperlink r:id="rId132" w:anchor="/document/99/901862250/XA00LTK2M0/" w:history="1">
              <w:r>
                <w:rPr>
                  <w:rStyle w:val="a4"/>
                </w:rPr>
                <w:t>ГН 2.2.5.1313-03 "Предельно допустимые концентрации (ПДК) вредных веществ в воздухе рабоч</w:t>
              </w:r>
              <w:r>
                <w:rPr>
                  <w:rStyle w:val="a4"/>
                </w:rPr>
                <w:t>ей зоны"</w:t>
              </w:r>
            </w:hyperlink>
            <w:r>
              <w:t>, введенными в действие</w:t>
            </w:r>
            <w:r>
              <w:t xml:space="preserve"> </w:t>
            </w:r>
            <w:hyperlink r:id="rId133" w:anchor="/document/99/901862250/XA00M6G2N3/" w:history="1">
              <w:r>
                <w:rPr>
                  <w:rStyle w:val="a4"/>
                </w:rPr>
                <w:t>постановлением Главного государственного санитарного врача Российской Федерации от 30 апреля 2003 года № 76</w:t>
              </w:r>
            </w:hyperlink>
            <w:r>
              <w:t xml:space="preserve"> (зарегистрировано Минюстом России 19 мая</w:t>
            </w:r>
            <w:r>
              <w:t xml:space="preserve"> 2003 года № 4568), с изменениями, внесенными</w:t>
            </w:r>
            <w:r>
              <w:t xml:space="preserve"> </w:t>
            </w:r>
            <w:hyperlink r:id="rId134" w:anchor="/document/99/901884537/XA00M6G2N3/" w:history="1">
              <w:r>
                <w:rPr>
                  <w:rStyle w:val="a4"/>
                </w:rPr>
                <w:t xml:space="preserve">постановлениями Главного государственного санитарного врача Российской Федерации от 24 декабря 2003 года № 160 "О введении в действие </w:t>
              </w:r>
              <w:r>
                <w:rPr>
                  <w:rStyle w:val="a4"/>
                </w:rPr>
                <w:t>ГН 2.2.5.1827-03"</w:t>
              </w:r>
            </w:hyperlink>
            <w:r>
              <w:t xml:space="preserve"> (зарегистрировано Минюстом России 22 января 2004 года № 5465),</w:t>
            </w:r>
            <w:r>
              <w:t xml:space="preserve"> </w:t>
            </w:r>
            <w:hyperlink r:id="rId135" w:anchor="/document/99/90201567/XA00M6G2N3/" w:history="1">
              <w:r>
                <w:rPr>
                  <w:rStyle w:val="a4"/>
                </w:rPr>
                <w:t>от 22 августа 2006 года № 24 "Об утверждении ГН 2.2.5.2100-06"</w:t>
              </w:r>
            </w:hyperlink>
            <w:r>
              <w:t xml:space="preserve"> (зарегистрировано Минюстом России 14 </w:t>
            </w:r>
            <w:r>
              <w:t>сентября 2006 года № 8248),</w:t>
            </w:r>
            <w:r>
              <w:t xml:space="preserve"> </w:t>
            </w:r>
            <w:hyperlink r:id="rId136" w:anchor="/document/99/902057442/XA00M6G2N3/" w:history="1">
              <w:r>
                <w:rPr>
                  <w:rStyle w:val="a4"/>
                </w:rPr>
                <w:t>от 30 июля 2007 года № 56 "Об утверждении ГН 2.2.5.2241-07"</w:t>
              </w:r>
            </w:hyperlink>
            <w:r>
              <w:t xml:space="preserve"> (зарегистрировано Минюстом России 6 сентября 2007 года № 10110),</w:t>
            </w:r>
            <w:r>
              <w:t xml:space="preserve"> </w:t>
            </w:r>
            <w:hyperlink r:id="rId137" w:anchor="/document/99/902143877/XA00M6G2N3/" w:history="1">
              <w:r>
                <w:rPr>
                  <w:rStyle w:val="a4"/>
                </w:rPr>
                <w:t>от 22 января 2009 года № 3 "Об утверждении гигиенических нормативов ГН 2.2.5.2439-09"</w:t>
              </w:r>
            </w:hyperlink>
            <w:r>
              <w:t xml:space="preserve"> (зарегистрировано Минюстом России 17 февраля 2009 года № 13378),</w:t>
            </w:r>
            <w:r>
              <w:t xml:space="preserve"> </w:t>
            </w:r>
            <w:hyperlink r:id="rId138" w:anchor="/document/99/902176022/XA00M6G2N3/" w:history="1">
              <w:r>
                <w:rPr>
                  <w:rStyle w:val="a4"/>
                </w:rPr>
                <w:t>от 3 сентября 2009 года № 56 "Об утверждении гигиенических нормативов ГН 2.2.5.2536-09"</w:t>
              </w:r>
            </w:hyperlink>
            <w:r>
              <w:t xml:space="preserve"> (зарегистрировано Минюстом России 13 октября 2009 года № 15014),</w:t>
            </w:r>
            <w:r>
              <w:t xml:space="preserve"> </w:t>
            </w:r>
            <w:hyperlink r:id="rId139" w:anchor="/document/99/902243352/XA00M6G2N3/" w:history="1">
              <w:r>
                <w:rPr>
                  <w:rStyle w:val="a4"/>
                </w:rPr>
                <w:t>от 25 о</w:t>
              </w:r>
              <w:r>
                <w:rPr>
                  <w:rStyle w:val="a4"/>
                </w:rPr>
                <w:t>ктября 2010 года № 137 "Об утверждении ГН 2.2.5.2730-10 "Дополнение № 6 к ГН 2.2.5.1313-03 "Предельно допустимые концентрации (ПДК) вредных веществ в воздухе рабочей зоны"</w:t>
              </w:r>
            </w:hyperlink>
            <w:r>
              <w:t xml:space="preserve"> (зарегистрировано Минюстом России 11 ноября 2010 года № 18939),</w:t>
            </w:r>
            <w:r>
              <w:t xml:space="preserve"> </w:t>
            </w:r>
            <w:hyperlink r:id="rId140" w:anchor="/document/99/902290614/XA00M6G2N3/" w:history="1">
              <w:r>
                <w:rPr>
                  <w:rStyle w:val="a4"/>
                </w:rPr>
                <w:t>от 12 июля 2011 года № 96 "Об утверждении ГН 2.2.5.2895-11 "Дополнение № 7 к ГН 2.2.5.1313-03 "Предельно допустимые концентрации (ПДК) вредных веществ в воздухе рабочей зоны"</w:t>
              </w:r>
            </w:hyperlink>
            <w:r>
              <w:t xml:space="preserve"> (зарегистрировано Минюсто</w:t>
            </w:r>
            <w:r>
              <w:t>м России 28 сентября 2011 года № 21913),</w:t>
            </w:r>
            <w:r>
              <w:t xml:space="preserve"> </w:t>
            </w:r>
            <w:hyperlink r:id="rId141" w:anchor="/document/99/499045836/XA00M6G2N3/" w:history="1">
              <w:r>
                <w:rPr>
                  <w:rStyle w:val="a4"/>
                </w:rPr>
                <w:t>от 16 сентября 2013 года № 48 "О внесении изменений № 8 в ГН 2.2.5.1313-03 "Предельно допустимые концентрации (ПДК) вредных веществ в возду</w:t>
              </w:r>
              <w:r>
                <w:rPr>
                  <w:rStyle w:val="a4"/>
                </w:rPr>
                <w:t>хе рабочей зоны"</w:t>
              </w:r>
            </w:hyperlink>
            <w:r>
              <w:t xml:space="preserve"> (зарегистрировано Минюстом России 15 октября 2013 года № 30186) (далее -</w:t>
            </w:r>
            <w:r>
              <w:t xml:space="preserve"> </w:t>
            </w:r>
            <w:hyperlink r:id="rId142" w:anchor="/document/99/901862250/XA00LTK2M0/" w:history="1">
              <w:r>
                <w:rPr>
                  <w:rStyle w:val="a4"/>
                </w:rPr>
                <w:t>ГН 2.2.5.1313-03</w:t>
              </w:r>
            </w:hyperlink>
            <w:r>
              <w:t>), и</w:t>
            </w:r>
            <w:r>
              <w:t xml:space="preserve"> </w:t>
            </w:r>
            <w:hyperlink r:id="rId143" w:anchor="/document/99/902081157/XA00M3A2MS/" w:history="1">
              <w:r>
                <w:rPr>
                  <w:rStyle w:val="a4"/>
                </w:rPr>
                <w:t>ГН 2.2.5.2308-07 "Ориентировочные безопасные уровни воздействия (ОБУВ) вредных веществ в воздухе рабочей зоны"</w:t>
              </w:r>
            </w:hyperlink>
            <w:r>
              <w:t>, утвержденными</w:t>
            </w:r>
            <w:r>
              <w:t xml:space="preserve"> </w:t>
            </w:r>
            <w:hyperlink r:id="rId144" w:anchor="/document/99/902081157/XA00M6G2N3/" w:history="1">
              <w:r>
                <w:rPr>
                  <w:rStyle w:val="a4"/>
                </w:rPr>
                <w:t>постановлением Главного государственного санита</w:t>
              </w:r>
              <w:r>
                <w:rPr>
                  <w:rStyle w:val="a4"/>
                </w:rPr>
                <w:t>рного врача Российской Федерации от 19 декабря 2007 года № 89</w:t>
              </w:r>
            </w:hyperlink>
            <w:r>
              <w:t xml:space="preserve"> (зарегистрировано Минюстом России 21 января 2008 года № 10920), с изменениями, </w:t>
            </w:r>
            <w:r>
              <w:lastRenderedPageBreak/>
              <w:t>внесенными</w:t>
            </w:r>
            <w:r>
              <w:t xml:space="preserve"> </w:t>
            </w:r>
            <w:hyperlink r:id="rId145" w:anchor="/document/99/902144186/XA00M6G2N3/" w:history="1">
              <w:r>
                <w:rPr>
                  <w:rStyle w:val="a4"/>
                </w:rPr>
                <w:t>постановлениями Главного гос</w:t>
              </w:r>
              <w:r>
                <w:rPr>
                  <w:rStyle w:val="a4"/>
                </w:rPr>
                <w:t>ударственного санитарного врача Российской Федерации от 22 января 2009 года № 2 "Об утверждении гигиенических нормативов ГН 2.2.5.2440-09"</w:t>
              </w:r>
            </w:hyperlink>
            <w:r>
              <w:t xml:space="preserve"> (зарегистрировано Минюстом России 16 февраля 2009 года № 13345),</w:t>
            </w:r>
            <w:r>
              <w:t xml:space="preserve"> </w:t>
            </w:r>
            <w:hyperlink r:id="rId146" w:anchor="/document/99/902176021/XA00M6G2N3/" w:history="1">
              <w:r>
                <w:rPr>
                  <w:rStyle w:val="a4"/>
                </w:rPr>
                <w:t>от 3 сентября 2009 года № 55 "Об утверждении гигиенических нормативов ГН 2.2.5.2537-09"</w:t>
              </w:r>
            </w:hyperlink>
            <w:r>
              <w:t xml:space="preserve"> (зарегистрировано Минюстом России 13 октября 2009 года № 15013),</w:t>
            </w:r>
            <w:r>
              <w:t xml:space="preserve"> </w:t>
            </w:r>
            <w:hyperlink r:id="rId147" w:anchor="/document/99/902230577/XA00M6G2N3/" w:history="1">
              <w:r>
                <w:rPr>
                  <w:rStyle w:val="a4"/>
                </w:rPr>
                <w:t xml:space="preserve">от </w:t>
              </w:r>
              <w:r>
                <w:rPr>
                  <w:rStyle w:val="a4"/>
                </w:rPr>
                <w:t>2 августа 2010 года № 94 "Об утверждении гигиенических нормативов ГН 2.2.5.2710-10. "Дополнение № 3 к ГН 2.2.5.2308-07 "Ориентировочные безопасные уровни воздействия (ОБУВ) вредных веществ в воздухе рабочей зоны"</w:t>
              </w:r>
            </w:hyperlink>
            <w:r>
              <w:t xml:space="preserve"> (зарегистрировано Минюстом России 8 сентябр</w:t>
            </w:r>
            <w:r>
              <w:t>я 2010 года № 18385),</w:t>
            </w:r>
            <w:r>
              <w:t xml:space="preserve"> </w:t>
            </w:r>
            <w:hyperlink r:id="rId148" w:anchor="/document/99/499061797/XA00M6G2N3/" w:history="1">
              <w:r>
                <w:rPr>
                  <w:rStyle w:val="a4"/>
                </w:rPr>
                <w:t>от 15 ноября 2013 года № 61 "О внесении изменений № 4 в ГН 2.2.5.2308-07 "Ориентировочные безопасные уровни воздействия (ОБУВ) вредных веществ в воздухе рабоч</w:t>
              </w:r>
              <w:r>
                <w:rPr>
                  <w:rStyle w:val="a4"/>
                </w:rPr>
                <w:t>ей зоны"</w:t>
              </w:r>
            </w:hyperlink>
            <w:r>
              <w:t xml:space="preserve"> (зарегистрировано Минюстом России 24 декабря 2013 года № 30757) (далее -</w:t>
            </w:r>
            <w:r>
              <w:t xml:space="preserve"> </w:t>
            </w:r>
            <w:hyperlink r:id="rId149" w:anchor="/document/99/902081157/XA00M3A2MS/" w:history="1">
              <w:r>
                <w:rPr>
                  <w:rStyle w:val="a4"/>
                </w:rPr>
                <w:t>ГН 2.2.5.2308-07</w:t>
              </w:r>
            </w:hyperlink>
            <w:r>
              <w:t xml:space="preserve">). Перечень веществ раздражающего действия определяется в соответствии с </w:t>
            </w:r>
            <w:hyperlink r:id="rId150" w:anchor="/document/99/499072756/XA00MDI2O1/" w:tgtFrame="_self" w:history="1">
              <w:r>
                <w:rPr>
                  <w:color w:val="0000FF"/>
                  <w:u w:val="single"/>
                </w:rPr>
                <w:t>приложением № 2 к настоящей Методике</w:t>
              </w:r>
            </w:hyperlink>
            <w:r>
              <w:t>.</w:t>
            </w:r>
          </w:p>
        </w:tc>
      </w:tr>
      <w:tr w:rsidR="00000000">
        <w:trPr>
          <w:divId w:val="1067191666"/>
        </w:trPr>
        <w:tc>
          <w:tcPr>
            <w:tcW w:w="1293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lastRenderedPageBreak/>
              <w:t>     </w:t>
            </w:r>
            <w:r>
              <w:rPr>
                <w:noProof/>
              </w:rPr>
              <w:drawing>
                <wp:inline distT="0" distB="0" distL="0" distR="0">
                  <wp:extent cx="106680" cy="220980"/>
                  <wp:effectExtent l="19050" t="0" r="7620" b="0"/>
                  <wp:docPr id="117" name="Рисунок 117" descr="https://1otruda.ru/system/content/image/200/1/57599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s://1otruda.ru/system/content/image/200/1/57599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Перечень веществ, канцерогенных для организма человека, определяется в соответствии с</w:t>
            </w:r>
            <w:r>
              <w:t xml:space="preserve"> </w:t>
            </w:r>
            <w:hyperlink r:id="rId151" w:anchor="/document/99/902101545/XA00LUO2M6/" w:history="1">
              <w:r>
                <w:rPr>
                  <w:rStyle w:val="a4"/>
                </w:rPr>
                <w:t>СанПиН 1.2.2353-08 "Канцерогенные факторы и основные требования к профилактике канцерогенной опасности"</w:t>
              </w:r>
            </w:hyperlink>
            <w:r>
              <w:t>, утвержденными</w:t>
            </w:r>
            <w:r>
              <w:t xml:space="preserve"> </w:t>
            </w:r>
            <w:hyperlink r:id="rId152" w:anchor="/document/99/902101545/XA00M6G2N3/" w:history="1">
              <w:r>
                <w:rPr>
                  <w:rStyle w:val="a4"/>
                </w:rPr>
                <w:t>постановлением Главного государственно</w:t>
              </w:r>
              <w:r>
                <w:rPr>
                  <w:rStyle w:val="a4"/>
                </w:rPr>
                <w:t>го санитарного врача Российской Федерации от 21 апреля 2008 года № 27</w:t>
              </w:r>
            </w:hyperlink>
            <w:r>
              <w:t xml:space="preserve"> (зарегистрировано Минюстом России 19 мая 2008 года № 11706), с изменениями, внесенными</w:t>
            </w:r>
            <w:r>
              <w:t xml:space="preserve"> </w:t>
            </w:r>
            <w:hyperlink r:id="rId153" w:anchor="/document/99/902257801/XA00M6G2N3/" w:history="1">
              <w:r>
                <w:rPr>
                  <w:rStyle w:val="a4"/>
                </w:rPr>
                <w:t>постановлением Главного</w:t>
              </w:r>
              <w:r>
                <w:rPr>
                  <w:rStyle w:val="a4"/>
                </w:rPr>
                <w:t xml:space="preserve"> государственного санитарного врача Российской Федерации от 20 января 2011 года № 9 "Об утверждении СанПиН 1.2.2834-11 "Дополнения и изменения № 1 к СанПиН 1.2.2353-08 "Канцерогенные факторы и основные требования к профилактике канцерогенной опасности"</w:t>
              </w:r>
            </w:hyperlink>
            <w:r>
              <w:t xml:space="preserve"> (за</w:t>
            </w:r>
            <w:r>
              <w:t>регистрировано Минюстом России 10 марта 2011 года № 20051). Гигиенические нормативы для канцерогенов устанавливаются в соответствии с</w:t>
            </w:r>
            <w:r>
              <w:t xml:space="preserve"> </w:t>
            </w:r>
            <w:hyperlink r:id="rId154" w:anchor="/document/99/901862250/XA00LTK2M0/" w:history="1">
              <w:r>
                <w:rPr>
                  <w:rStyle w:val="a4"/>
                </w:rPr>
                <w:t>ГН 2.2.5.1313-03</w:t>
              </w:r>
            </w:hyperlink>
            <w:r>
              <w:t xml:space="preserve"> и</w:t>
            </w:r>
            <w:r>
              <w:t xml:space="preserve"> </w:t>
            </w:r>
            <w:hyperlink r:id="rId155" w:anchor="/document/99/902081157/XA00M3A2MS/" w:history="1">
              <w:r>
                <w:rPr>
                  <w:rStyle w:val="a4"/>
                </w:rPr>
                <w:t>ГН 2.2.5.2308-07</w:t>
              </w:r>
            </w:hyperlink>
            <w:r>
              <w:t>.</w:t>
            </w:r>
            <w:r>
              <w:br/>
              <w:t>     </w:t>
            </w:r>
            <w:r>
              <w:br/>
              <w:t>     </w:t>
            </w:r>
            <w:r>
              <w:rPr>
                <w:noProof/>
              </w:rPr>
              <w:drawing>
                <wp:inline distT="0" distB="0" distL="0" distR="0">
                  <wp:extent cx="106680" cy="220980"/>
                  <wp:effectExtent l="19050" t="0" r="7620" b="0"/>
                  <wp:docPr id="118" name="Рисунок 118" descr="https://1otruda.ru/system/content/image/200/1/57632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s://1otruda.ru/system/content/image/200/1/57632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Гигиенические нормативы для веществ, опасных для репродуктивного здоровья человека устанавливаются в соответствии с</w:t>
            </w:r>
            <w:r>
              <w:t xml:space="preserve"> </w:t>
            </w:r>
            <w:hyperlink r:id="rId156" w:anchor="/document/99/901862250/XA00LTK2M0/" w:history="1">
              <w:r>
                <w:rPr>
                  <w:rStyle w:val="a4"/>
                </w:rPr>
                <w:t>Г</w:t>
              </w:r>
              <w:r>
                <w:rPr>
                  <w:rStyle w:val="a4"/>
                </w:rPr>
                <w:t>Н 2.2.5.1313-03</w:t>
              </w:r>
            </w:hyperlink>
            <w:r>
              <w:t xml:space="preserve"> и</w:t>
            </w:r>
            <w:r>
              <w:t xml:space="preserve"> </w:t>
            </w:r>
            <w:hyperlink r:id="rId157" w:anchor="/document/99/902081157/XA00M3A2MS/" w:history="1">
              <w:r>
                <w:rPr>
                  <w:rStyle w:val="a4"/>
                </w:rPr>
                <w:t>ГН 2.2.5.2308-07</w:t>
              </w:r>
            </w:hyperlink>
            <w:r>
              <w:t>.</w:t>
            </w:r>
            <w:r>
              <w:br/>
              <w:t>     </w:t>
            </w:r>
            <w:r>
              <w:br/>
              <w:t>     </w:t>
            </w:r>
            <w:r>
              <w:rPr>
                <w:noProof/>
              </w:rPr>
              <w:drawing>
                <wp:inline distT="0" distB="0" distL="0" distR="0">
                  <wp:extent cx="106680" cy="220980"/>
                  <wp:effectExtent l="19050" t="0" r="7620" b="0"/>
                  <wp:docPr id="119" name="Рисунок 119" descr="https://1otruda.ru/system/content/image/200/1/57632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ttps://1otruda.ru/system/content/image/200/1/57632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Гигиенические нормативы для аллергенов устанавливаются в соответствии с</w:t>
            </w:r>
            <w:r>
              <w:t xml:space="preserve"> </w:t>
            </w:r>
            <w:hyperlink r:id="rId158" w:anchor="/document/99/901862250/XA00LTK2M0/" w:history="1">
              <w:r>
                <w:rPr>
                  <w:rStyle w:val="a4"/>
                </w:rPr>
                <w:t>ГН 2.2.5.1313-03</w:t>
              </w:r>
            </w:hyperlink>
            <w:r>
              <w:t xml:space="preserve"> и</w:t>
            </w:r>
            <w:r>
              <w:t xml:space="preserve"> </w:t>
            </w:r>
            <w:hyperlink r:id="rId159" w:anchor="/document/99/902081157/XA00M3A2MS/" w:history="1">
              <w:r>
                <w:rPr>
                  <w:rStyle w:val="a4"/>
                </w:rPr>
                <w:t>ГН 2.2.5.2308</w:t>
              </w:r>
            </w:hyperlink>
            <w:r>
              <w:t>.</w:t>
            </w:r>
            <w:r>
              <w:br/>
              <w:t>     </w:t>
            </w:r>
            <w:r>
              <w:br/>
              <w:t>     </w:t>
            </w:r>
            <w:r>
              <w:rPr>
                <w:noProof/>
              </w:rPr>
              <w:drawing>
                <wp:inline distT="0" distB="0" distL="0" distR="0">
                  <wp:extent cx="106680" cy="220980"/>
                  <wp:effectExtent l="19050" t="0" r="7620" b="0"/>
                  <wp:docPr id="120" name="Рисунок 120" descr="https://1otruda.ru/system/content/image/200/1/57632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s://1otruda.ru/system/content/image/200/1/57632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Перечень высокоопасных аллергенов определяется в соответствии с </w:t>
            </w:r>
            <w:hyperlink r:id="rId160" w:anchor="/document/99/499072756/XA00MBQ2MU/" w:tgtFrame="_self" w:history="1">
              <w:r>
                <w:rPr>
                  <w:color w:val="0000FF"/>
                  <w:u w:val="single"/>
                </w:rPr>
                <w:t>приложением № 3 к настоящей Методике</w:t>
              </w:r>
            </w:hyperlink>
            <w:r>
              <w:t>.</w:t>
            </w:r>
          </w:p>
        </w:tc>
      </w:tr>
      <w:tr w:rsidR="00000000">
        <w:trPr>
          <w:divId w:val="1067191666"/>
        </w:trPr>
        <w:tc>
          <w:tcPr>
            <w:tcW w:w="1293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     </w:t>
            </w:r>
            <w:r>
              <w:rPr>
                <w:noProof/>
              </w:rPr>
              <w:drawing>
                <wp:inline distT="0" distB="0" distL="0" distR="0">
                  <wp:extent cx="106680" cy="220980"/>
                  <wp:effectExtent l="19050" t="0" r="7620" b="0"/>
                  <wp:docPr id="121" name="Рисунок 121" descr="https://1otruda.ru/system/content/image/200/1/57632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s://1otruda.ru/system/content/image/200/1/57632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Перечень умеренно опасных аллергено</w:t>
            </w:r>
            <w:r>
              <w:t xml:space="preserve">в определяется в соответствии с </w:t>
            </w:r>
            <w:hyperlink r:id="rId161" w:anchor="/document/99/499072756/XA00MCC2N1/" w:tgtFrame="_self" w:history="1">
              <w:r>
                <w:rPr>
                  <w:color w:val="0000FF"/>
                  <w:u w:val="single"/>
                </w:rPr>
                <w:t>приложением № 4 к настоящей Методике</w:t>
              </w:r>
            </w:hyperlink>
            <w:r>
              <w:t>.</w:t>
            </w:r>
            <w:r>
              <w:br/>
              <w:t>     </w:t>
            </w:r>
            <w:r>
              <w:br/>
              <w:t>     </w:t>
            </w:r>
            <w:r>
              <w:rPr>
                <w:noProof/>
              </w:rPr>
              <w:drawing>
                <wp:inline distT="0" distB="0" distL="0" distR="0">
                  <wp:extent cx="106680" cy="220980"/>
                  <wp:effectExtent l="19050" t="0" r="7620" b="0"/>
                  <wp:docPr id="122" name="Рисунок 122" descr="https://1otruda.ru/system/content/image/200/1/57633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https://1otruda.ru/system/content/image/200/1/57633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Перечень противоопухолевых лекарственных средств, гормонов (эстрогенов) определяется в соответствии с </w:t>
            </w:r>
            <w:hyperlink r:id="rId162" w:anchor="/document/99/499072756/XA00MCU2N4/" w:tgtFrame="_self" w:history="1">
              <w:r>
                <w:rPr>
                  <w:color w:val="0000FF"/>
                  <w:u w:val="single"/>
                </w:rPr>
                <w:t>приложением № 5 к настоящей Методике</w:t>
              </w:r>
            </w:hyperlink>
            <w:r>
              <w:t>.</w:t>
            </w:r>
            <w:r>
              <w:br/>
              <w:t>     </w:t>
            </w:r>
            <w:r>
              <w:br/>
              <w:t>     </w:t>
            </w:r>
            <w:r>
              <w:rPr>
                <w:noProof/>
              </w:rPr>
              <w:drawing>
                <wp:inline distT="0" distB="0" distL="0" distR="0">
                  <wp:extent cx="106680" cy="220980"/>
                  <wp:effectExtent l="19050" t="0" r="7620" b="0"/>
                  <wp:docPr id="123" name="Рисунок 123" descr="https://1otruda.ru/system/content/image/200/1/5763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https://1otruda.ru/system/content/image/200/1/5763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Перечень наркотических анальгетиков определяется в соответствии с </w:t>
            </w:r>
            <w:hyperlink r:id="rId163" w:anchor="/document/99/499072756/XA00MDG2N7/" w:tgtFrame="_self" w:history="1">
              <w:r>
                <w:rPr>
                  <w:color w:val="0000FF"/>
                  <w:u w:val="single"/>
                </w:rPr>
                <w:t>приложением № 6 к настоящей Методике</w:t>
              </w:r>
            </w:hyperlink>
            <w:r>
              <w:t>.</w:t>
            </w:r>
            <w:r>
              <w:br/>
              <w:t>     </w:t>
            </w:r>
            <w:r>
              <w:br/>
              <w:t>    </w:t>
            </w: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06680" cy="220980"/>
                  <wp:effectExtent l="19050" t="0" r="7620" b="0"/>
                  <wp:docPr id="124" name="Рисунок 124" descr="https://1otruda.ru/system/content/image/200/1/57636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s://1otruda.ru/system/content/image/200/1/57636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Гигиенические нормативы для ферментов м</w:t>
            </w:r>
            <w:r>
              <w:t>икробного происхождения устанавливаются в соответствии с</w:t>
            </w:r>
            <w:r>
              <w:t xml:space="preserve"> </w:t>
            </w:r>
            <w:hyperlink r:id="rId164" w:anchor="/document/99/901862250/XA00LTK2M0/" w:history="1">
              <w:r>
                <w:rPr>
                  <w:rStyle w:val="a4"/>
                </w:rPr>
                <w:t>ГН 2.2.5.1313-03</w:t>
              </w:r>
            </w:hyperlink>
            <w:r>
              <w:t xml:space="preserve"> и</w:t>
            </w:r>
            <w:r>
              <w:t xml:space="preserve"> </w:t>
            </w:r>
            <w:hyperlink r:id="rId165" w:anchor="/document/99/902081157/XA00M3A2MS/" w:history="1">
              <w:r>
                <w:rPr>
                  <w:rStyle w:val="a4"/>
                </w:rPr>
                <w:t>ГН 2.2.5.2308-07</w:t>
              </w:r>
            </w:hyperlink>
            <w:r>
              <w:t>. Перечень ф</w:t>
            </w:r>
            <w:r>
              <w:t xml:space="preserve">ерментов микробного происхождения определяется в соответствии с </w:t>
            </w:r>
            <w:hyperlink r:id="rId166" w:anchor="/document/99/499072756/XA00MBQ2NN/" w:tgtFrame="_self" w:history="1">
              <w:r>
                <w:rPr>
                  <w:color w:val="0000FF"/>
                  <w:u w:val="single"/>
                </w:rPr>
                <w:t xml:space="preserve">приложением № 7 </w:t>
              </w:r>
              <w:r>
                <w:rPr>
                  <w:color w:val="0000FF"/>
                  <w:u w:val="single"/>
                </w:rPr>
                <w:lastRenderedPageBreak/>
                <w:t>к настоящей Методике</w:t>
              </w:r>
            </w:hyperlink>
            <w:r>
              <w:t>.</w:t>
            </w:r>
          </w:p>
          <w:p w:rsidR="00000000" w:rsidRDefault="004070A4">
            <w:pPr>
              <w:pStyle w:val="formattext"/>
            </w:pPr>
            <w:r>
              <w:t>     * Независимо от концентрации вредного вещества в воздухе рабоч</w:t>
            </w:r>
            <w:r>
              <w:t>ей зоны условия труда относятся к соответствующему классу (подклассу) условий труда без проведения измерений.</w:t>
            </w:r>
          </w:p>
        </w:tc>
      </w:tr>
    </w:tbl>
    <w:p w:rsidR="00000000" w:rsidRDefault="004070A4">
      <w:pPr>
        <w:pStyle w:val="align-right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Приложение № 2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Методике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4070A4">
      <w:pPr>
        <w:pStyle w:val="align-right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(справочное</w:t>
      </w:r>
      <w:r>
        <w:rPr>
          <w:rFonts w:ascii="Georgia" w:hAnsi="Georgia"/>
          <w:sz w:val="19"/>
          <w:szCs w:val="19"/>
        </w:rPr>
        <w:t>)</w:t>
      </w:r>
    </w:p>
    <w:p w:rsidR="00000000" w:rsidRDefault="004070A4">
      <w:pPr>
        <w:divId w:val="431053786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 2. </w:t>
      </w:r>
      <w:r>
        <w:rPr>
          <w:rStyle w:val="docsupplement-name"/>
          <w:rFonts w:ascii="Georgia" w:eastAsia="Times New Roman" w:hAnsi="Georgia"/>
          <w:sz w:val="19"/>
          <w:szCs w:val="19"/>
        </w:rPr>
        <w:t>Перечень веществ раздражающего действи</w:t>
      </w:r>
      <w:r>
        <w:rPr>
          <w:rStyle w:val="docsupplement-name"/>
          <w:rFonts w:ascii="Georgia" w:eastAsia="Times New Roman" w:hAnsi="Georgia"/>
          <w:sz w:val="19"/>
          <w:szCs w:val="19"/>
        </w:rPr>
        <w:t>я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675"/>
        <w:gridCol w:w="3873"/>
        <w:gridCol w:w="995"/>
        <w:gridCol w:w="1504"/>
        <w:gridCol w:w="1413"/>
        <w:gridCol w:w="1135"/>
      </w:tblGrid>
      <w:tr w:rsidR="00000000">
        <w:trPr>
          <w:divId w:val="353000476"/>
        </w:trPr>
        <w:tc>
          <w:tcPr>
            <w:tcW w:w="739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5359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№ п/п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Наименование вещества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ПДК</w:t>
            </w:r>
            <w:r>
              <w:br/>
            </w:r>
            <w:r>
              <w:t>мг/м</w:t>
            </w:r>
            <w:r>
              <w:rPr>
                <w:noProof/>
              </w:rPr>
              <w:drawing>
                <wp:inline distT="0" distB="0" distL="0" distR="0">
                  <wp:extent cx="106680" cy="220980"/>
                  <wp:effectExtent l="19050" t="0" r="7620" b="0"/>
                  <wp:docPr id="125" name="Рисунок 125" descr="https://1otruda.ru/system/content/image/200/1/57632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https://1otruda.ru/system/content/image/200/1/57632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Агрегатн</w:t>
            </w:r>
            <w:r>
              <w:t>ое состояние</w:t>
            </w:r>
            <w:r>
              <w:rPr>
                <w:noProof/>
              </w:rPr>
              <w:drawing>
                <wp:inline distT="0" distB="0" distL="0" distR="0">
                  <wp:extent cx="83820" cy="220980"/>
                  <wp:effectExtent l="19050" t="0" r="0" b="0"/>
                  <wp:docPr id="126" name="Рисунок 126" descr="https://1otruda.ru/system/content/image/200/1/57414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https://1otruda.ru/system/content/image/200/1/57414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Класс опасности</w:t>
            </w:r>
            <w:r>
              <w:rPr>
                <w:noProof/>
              </w:rPr>
              <w:drawing>
                <wp:inline distT="0" distB="0" distL="0" distR="0">
                  <wp:extent cx="106680" cy="220980"/>
                  <wp:effectExtent l="19050" t="0" r="7620" b="0"/>
                  <wp:docPr id="127" name="Рисунок 127" descr="https://1otruda.ru/system/content/image/200/1/57599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s://1otruda.ru/system/content/image/200/1/57599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Особен-</w:t>
            </w:r>
            <w:r>
              <w:br/>
            </w:r>
            <w:r>
              <w:t>ности дейст-</w:t>
            </w:r>
            <w:r>
              <w:br/>
            </w:r>
            <w:r>
              <w:t>вия</w:t>
            </w:r>
            <w:r>
              <w:rPr>
                <w:noProof/>
              </w:rPr>
              <w:drawing>
                <wp:inline distT="0" distB="0" distL="0" distR="0">
                  <wp:extent cx="106680" cy="220980"/>
                  <wp:effectExtent l="19050" t="0" r="7620" b="0"/>
                  <wp:docPr id="128" name="Рисунок 128" descr="https://1otruda.ru/system/content/image/200/1/57632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https://1otruda.ru/system/content/image/200/1/57632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divId w:val="353000476"/>
        </w:trPr>
        <w:tc>
          <w:tcPr>
            <w:tcW w:w="116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     </w:t>
            </w:r>
            <w:r>
              <w:rPr>
                <w:noProof/>
              </w:rPr>
              <w:drawing>
                <wp:inline distT="0" distB="0" distL="0" distR="0">
                  <wp:extent cx="83820" cy="220980"/>
                  <wp:effectExtent l="19050" t="0" r="0" b="0"/>
                  <wp:docPr id="129" name="Рисунок 129" descr="https://1otruda.ru/system/content/image/200/1/57414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https://1otruda.ru/system/content/image/200/1/57414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Агрегатные состояния устанавливаются в соответствии с</w:t>
            </w:r>
            <w:r>
              <w:t xml:space="preserve"> </w:t>
            </w:r>
            <w:hyperlink r:id="rId167" w:anchor="/document/99/901862250/XA00LTK2M0/" w:history="1">
              <w:r>
                <w:rPr>
                  <w:rStyle w:val="a4"/>
                </w:rPr>
                <w:t>ГН 2.2.5.1313-03 "Предельно допустимые концентрации (ПДК) вредных веществ в воздухе рабочей зоны"</w:t>
              </w:r>
            </w:hyperlink>
            <w:r>
              <w:t>, введенными в действие</w:t>
            </w:r>
            <w:r>
              <w:t xml:space="preserve"> </w:t>
            </w:r>
            <w:hyperlink r:id="rId168" w:anchor="/document/99/901862250/XA00M6G2N3/" w:history="1">
              <w:r>
                <w:rPr>
                  <w:rStyle w:val="a4"/>
                </w:rPr>
                <w:t>постановлением Главного государственного санитарного врача Российской Федерации от 30 апреля 2003 года № 76</w:t>
              </w:r>
            </w:hyperlink>
            <w:r>
              <w:t xml:space="preserve"> (зарегистрировано Минюстом России 19 мая 2003 года № 4568), с изменениями, внесенными</w:t>
            </w:r>
            <w:r>
              <w:t xml:space="preserve"> </w:t>
            </w:r>
            <w:hyperlink r:id="rId169" w:anchor="/document/99/901884537/XA00M6G2N3/" w:history="1">
              <w:r>
                <w:rPr>
                  <w:rStyle w:val="a4"/>
                </w:rPr>
                <w:t>постановлениями Главного государственного санитарного врача Российской Федерации от 24 декабря 2003 года № 160 "О введении в действие ГН 2.2.5.1827-03"</w:t>
              </w:r>
            </w:hyperlink>
            <w:r>
              <w:t xml:space="preserve"> (зарегистрировано Минюстом России 22 января 2004 года № 5465),</w:t>
            </w:r>
            <w:r>
              <w:t xml:space="preserve"> </w:t>
            </w:r>
            <w:hyperlink r:id="rId170" w:anchor="/document/99/90201567/XA00M6G2N3/" w:history="1">
              <w:r>
                <w:rPr>
                  <w:rStyle w:val="a4"/>
                </w:rPr>
                <w:t>от 22 августа 2006 года № 24 "Об утверждении ГН 2.2.5.2100-06"</w:t>
              </w:r>
            </w:hyperlink>
            <w:r>
              <w:t xml:space="preserve"> (зарегистрировано Минюстом России 14 сентября 2006 года № 8248),</w:t>
            </w:r>
            <w:r>
              <w:t xml:space="preserve"> </w:t>
            </w:r>
            <w:hyperlink r:id="rId171" w:anchor="/document/99/902057442/XA00M6G2N3/" w:history="1">
              <w:r>
                <w:rPr>
                  <w:rStyle w:val="a4"/>
                </w:rPr>
                <w:t>от</w:t>
              </w:r>
              <w:r>
                <w:rPr>
                  <w:rStyle w:val="a4"/>
                </w:rPr>
                <w:t xml:space="preserve"> 30 июля 2007 года № 56 "Об утверждении ГН 2.2.5.2241-07"</w:t>
              </w:r>
            </w:hyperlink>
            <w:r>
              <w:t xml:space="preserve"> (зарегистрировано Минюстом России 6 сентября 2007 года № 10110),</w:t>
            </w:r>
            <w:r>
              <w:t xml:space="preserve"> </w:t>
            </w:r>
            <w:hyperlink r:id="rId172" w:anchor="/document/99/902143877/XA00M6G2N3/" w:history="1">
              <w:r>
                <w:rPr>
                  <w:rStyle w:val="a4"/>
                </w:rPr>
                <w:t xml:space="preserve">от 22 января 2009 года № 3 "Об утверждении гигиенических </w:t>
              </w:r>
              <w:r>
                <w:rPr>
                  <w:rStyle w:val="a4"/>
                </w:rPr>
                <w:t>нормативов ГН 2.2.5.2439-09"</w:t>
              </w:r>
            </w:hyperlink>
            <w:r>
              <w:t xml:space="preserve"> (зарегистрировано Минюстом России 17 февраля 2009 года № 13378),</w:t>
            </w:r>
            <w:r>
              <w:t xml:space="preserve"> </w:t>
            </w:r>
            <w:hyperlink r:id="rId173" w:anchor="/document/99/902176022/XA00M6G2N3/" w:history="1">
              <w:r>
                <w:rPr>
                  <w:rStyle w:val="a4"/>
                </w:rPr>
                <w:t>от 3 сентября 2009 года № 56 "Об утверждении гигиенических нормативов ГН 2.2.5.2536-09</w:t>
              </w:r>
              <w:r>
                <w:rPr>
                  <w:rStyle w:val="a4"/>
                </w:rPr>
                <w:t>"</w:t>
              </w:r>
            </w:hyperlink>
            <w:r>
              <w:t xml:space="preserve"> (зарегистрировано Минюстом России 13 октября 2009 года № 15014),</w:t>
            </w:r>
            <w:r>
              <w:t xml:space="preserve"> </w:t>
            </w:r>
            <w:hyperlink r:id="rId174" w:anchor="/document/99/902243352/XA00M6G2N3/" w:history="1">
              <w:r>
                <w:rPr>
                  <w:rStyle w:val="a4"/>
                </w:rPr>
                <w:t>от 25 октября 2010 года № 137 "Об утверждении ГН 2.2.5.2730-10 "Дополнение № 6 к ГН 2.2.5.1313-03 "Предельно допу</w:t>
              </w:r>
              <w:r>
                <w:rPr>
                  <w:rStyle w:val="a4"/>
                </w:rPr>
                <w:t>стимые концентрации (ПДК) вредных веществ в воздухе рабочей зоны"</w:t>
              </w:r>
            </w:hyperlink>
            <w:r>
              <w:t xml:space="preserve"> (зарегистрировано Минюстом России 11 ноября 2010 года № 18939),</w:t>
            </w:r>
            <w:r>
              <w:t xml:space="preserve"> </w:t>
            </w:r>
            <w:hyperlink r:id="rId175" w:anchor="/document/99/902290614/XA00M6G2N3/" w:history="1">
              <w:r>
                <w:rPr>
                  <w:rStyle w:val="a4"/>
                </w:rPr>
                <w:t>от 12 июля 2011 года № 96 "Об утверждении ГН 2.2.5</w:t>
              </w:r>
              <w:r>
                <w:rPr>
                  <w:rStyle w:val="a4"/>
                </w:rPr>
                <w:t>.2895-11 "Дополнение № 7 к ГН 2.2.5.1313-03 "Предельно допустимые концентрации (ПДК) вредных веществ в воздухе рабочей зоны"</w:t>
              </w:r>
            </w:hyperlink>
            <w:r>
              <w:t xml:space="preserve"> (зарегистрировано Минюстом России 28 сентября 2011 года № 21913),</w:t>
            </w:r>
            <w:r>
              <w:t xml:space="preserve"> </w:t>
            </w:r>
            <w:hyperlink r:id="rId176" w:anchor="/document/99/499045836/XA00M6G2N3/" w:history="1">
              <w:r>
                <w:rPr>
                  <w:rStyle w:val="a4"/>
                </w:rPr>
                <w:t>от 16 сентября 2013 года № 48 "О внесении изменений № 8 в ГН 2.2.5.1313-03 "Предельно допустимые концентрации (ПДК) вредных веществ в воздухе рабочей зоны"</w:t>
              </w:r>
            </w:hyperlink>
            <w:r>
              <w:t xml:space="preserve"> (зарегистрировано Минюстом России 15 октября 2013 года № 30186) (далее -</w:t>
            </w:r>
            <w:r>
              <w:t xml:space="preserve"> </w:t>
            </w:r>
            <w:hyperlink r:id="rId177" w:anchor="/document/99/901862250/XA00LTK2M0/" w:history="1">
              <w:r>
                <w:rPr>
                  <w:rStyle w:val="a4"/>
                </w:rPr>
                <w:t>ГН 2.2.5.1313-03</w:t>
              </w:r>
            </w:hyperlink>
            <w:r>
              <w:t>): а - аэрозоль; п - пары и (или) газы; п+а - смесь паров и аэрозолей.</w:t>
            </w:r>
            <w:r>
              <w:br/>
              <w:t>     </w:t>
            </w:r>
            <w:r>
              <w:br/>
              <w:t>     </w:t>
            </w:r>
          </w:p>
          <w:p w:rsidR="00000000" w:rsidRDefault="004070A4">
            <w:pPr>
              <w:divId w:val="1865902826"/>
              <w:rPr>
                <w:rFonts w:ascii="Helvetica" w:eastAsia="Times New Roman" w:hAnsi="Helvetica" w:cs="Helvetica"/>
                <w:sz w:val="13"/>
                <w:szCs w:val="13"/>
              </w:rPr>
            </w:pPr>
            <w:r>
              <w:rPr>
                <w:rFonts w:ascii="Helvetica" w:eastAsia="Times New Roman" w:hAnsi="Helvetica" w:cs="Helvetica"/>
                <w:noProof/>
                <w:sz w:val="13"/>
                <w:szCs w:val="13"/>
              </w:rPr>
              <w:drawing>
                <wp:inline distT="0" distB="0" distL="0" distR="0">
                  <wp:extent cx="106680" cy="220980"/>
                  <wp:effectExtent l="19050" t="0" r="7620" b="0"/>
                  <wp:docPr id="130" name="Рисунок 130" descr="https://1otruda.ru/system/content/image/200/1/57599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https://1otruda.ru/system/content/image/200/1/57599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>Класс оп</w:t>
            </w:r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>асности устанавливается в соответствии с</w:t>
            </w:r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 xml:space="preserve"> </w:t>
            </w:r>
            <w:hyperlink r:id="rId178" w:anchor="/document/99/901862250/XA00LTK2M0/" w:history="1">
              <w:r>
                <w:rPr>
                  <w:rStyle w:val="a4"/>
                  <w:rFonts w:ascii="Helvetica" w:eastAsia="Times New Roman" w:hAnsi="Helvetica" w:cs="Helvetica"/>
                  <w:sz w:val="13"/>
                  <w:szCs w:val="13"/>
                </w:rPr>
                <w:t>ГН 2.2.5.1313-03</w:t>
              </w:r>
            </w:hyperlink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>: 1 класс - чрезвычайно опасные; 2 класс - высоко опасные; 3 класс - опасные; 4 класс - умеренно опасные.</w:t>
            </w:r>
            <w:r>
              <w:rPr>
                <w:rFonts w:ascii="Helvetica" w:eastAsia="Times New Roman" w:hAnsi="Helvetica" w:cs="Helvetica"/>
                <w:sz w:val="13"/>
                <w:szCs w:val="13"/>
              </w:rPr>
              <w:br/>
            </w:r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>     </w:t>
            </w:r>
            <w:r>
              <w:rPr>
                <w:rFonts w:ascii="Helvetica" w:eastAsia="Times New Roman" w:hAnsi="Helvetica" w:cs="Helvetica"/>
                <w:sz w:val="13"/>
                <w:szCs w:val="13"/>
              </w:rPr>
              <w:br/>
            </w:r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>     </w:t>
            </w:r>
          </w:p>
          <w:p w:rsidR="00000000" w:rsidRDefault="004070A4">
            <w:pPr>
              <w:spacing w:after="240"/>
              <w:divId w:val="1250114511"/>
              <w:rPr>
                <w:rFonts w:ascii="Helvetica" w:eastAsia="Times New Roman" w:hAnsi="Helvetica" w:cs="Helvetica"/>
                <w:sz w:val="13"/>
                <w:szCs w:val="13"/>
              </w:rPr>
            </w:pPr>
            <w:r>
              <w:rPr>
                <w:rFonts w:ascii="Helvetica" w:eastAsia="Times New Roman" w:hAnsi="Helvetica" w:cs="Helvetica"/>
                <w:noProof/>
                <w:sz w:val="13"/>
                <w:szCs w:val="13"/>
              </w:rPr>
              <w:lastRenderedPageBreak/>
              <w:drawing>
                <wp:inline distT="0" distB="0" distL="0" distR="0">
                  <wp:extent cx="106680" cy="220980"/>
                  <wp:effectExtent l="19050" t="0" r="7620" b="0"/>
                  <wp:docPr id="131" name="Рисунок 131" descr="https://1otruda.ru/system/content/image/200/1/57632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https://1otruda.ru/system/content/image/200/1/57632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>Особенности действия на организм человека устанавливается в соответствии с</w:t>
            </w:r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 xml:space="preserve"> </w:t>
            </w:r>
            <w:hyperlink r:id="rId179" w:anchor="/document/99/901862250/XA00LTK2M0/" w:history="1">
              <w:r>
                <w:rPr>
                  <w:rStyle w:val="a4"/>
                  <w:rFonts w:ascii="Helvetica" w:eastAsia="Times New Roman" w:hAnsi="Helvetica" w:cs="Helvetica"/>
                  <w:sz w:val="13"/>
                  <w:szCs w:val="13"/>
                </w:rPr>
                <w:t>ГН 2.2.5.1313-03</w:t>
              </w:r>
            </w:hyperlink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 xml:space="preserve">: К - канцерогены; О - вещества с остронаправленным механизмом действия, требующие автоматического контроля за их содержанием в воздухе; А - вещества, способные вызывать аллергические заболевания в производственных условиях; Ф - </w:t>
            </w:r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>аэрозоль преимущественно фиброгенного действия.</w:t>
            </w:r>
            <w:r>
              <w:rPr>
                <w:rFonts w:ascii="Helvetica" w:eastAsia="Times New Roman" w:hAnsi="Helvetica" w:cs="Helvetica"/>
                <w:sz w:val="13"/>
                <w:szCs w:val="13"/>
              </w:rPr>
              <w:br/>
            </w:r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>     </w:t>
            </w: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lastRenderedPageBreak/>
              <w:t xml:space="preserve">1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Азота диоксид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О </w:t>
            </w: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Азота оксиды / в пересчете на NO</w:t>
            </w:r>
            <w:r>
              <w:rPr>
                <w:noProof/>
              </w:rPr>
              <w:drawing>
                <wp:inline distT="0" distB="0" distL="0" distR="0">
                  <wp:extent cx="106680" cy="220980"/>
                  <wp:effectExtent l="19050" t="0" r="7620" b="0"/>
                  <wp:docPr id="132" name="Рисунок 132" descr="https://1otruda.ru/system/content/image/200/1/56754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https://1otruda.ru/system/content/image/200/1/56754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/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5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О </w:t>
            </w: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Азотная кислота 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133" name="Рисунок 133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4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rPr>
                <w:noProof/>
              </w:rPr>
              <w:drawing>
                <wp:inline distT="0" distB="0" distL="0" distR="0">
                  <wp:extent cx="144780" cy="144780"/>
                  <wp:effectExtent l="19050" t="0" r="7620" b="0"/>
                  <wp:docPr id="134" name="Рисунок 134" descr="https://1otruda.ru/system/content/image/200/1/262058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https://1otruda.ru/system/content/image/200/1/262058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-Аминобензацетилхлорид гидрохлорид 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135" name="Рисунок 135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0,5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5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2-Аминопропан 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136" name="Рисунок 136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 (метилэтиламин)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6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Аммиак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20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4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7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Ацетальдегид 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137" name="Рисунок 137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5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8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Ацетангидрид 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138" name="Рисунок 138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 (ацетонгидрид)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9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Барий дигидроксид 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139" name="Рисунок 139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 (гидроокись бария)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0,3/0,1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10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Барий дихлорид; (бария хлорид)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1/0,3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11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Бензилхлорформиат 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140" name="Рисунок 140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 (карбобен</w:t>
            </w:r>
            <w:r>
              <w:t>зоксихлорид)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0,5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п+а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12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Бензилцианид; (фенилацетонитрил)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0,8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О </w:t>
            </w: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13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Бензохин-1,4-он; (п-бензохинон)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0,05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14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Бор трифторид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О </w:t>
            </w: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15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Бром 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141" name="Рисунок 141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0,5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О </w:t>
            </w: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16</w:t>
            </w:r>
            <w:r>
              <w:t xml:space="preserve">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Бутаналь 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142" name="Рисунок 142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5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lastRenderedPageBreak/>
              <w:t xml:space="preserve">17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Бутановая кислота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10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18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Бутановой кислоты ангидрид 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143" name="Рисунок 143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 (бутановый ангидрид)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19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1-Бутоксибут-1-ен-3-ин; (этенил виниловый эфир)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0,5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20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Гексановая кислота; (капроновая, бутилуксусная)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5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21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Германий тетрахлорид (в пересчете на германий)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22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Гидробромид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О </w:t>
            </w: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23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1-Гидрокси-2-нитро-4-хлорбензол 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144" name="Рисунок 144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 (4-нитро-2-</w:t>
            </w:r>
            <w:r>
              <w:br/>
            </w:r>
            <w:r>
              <w:t>хлорфенол, нихл</w:t>
            </w:r>
            <w:r>
              <w:t>офен)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3/1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п+а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24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Гидрофторид (в пересчете на фтор)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0,5/0,1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О </w:t>
            </w: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25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Гидрохлорид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5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О </w:t>
            </w: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26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Дигидросульфид; (гидросульфид)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10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О </w:t>
            </w: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27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3-Диметиламинопропан-1-ол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28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Диметил гексан-1,6-диоат 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145" name="Рисунок 145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 (диметилсебацинат, диметил-2,8-гексадиоат)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10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п+а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29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(Е, 1R)-2,2-диметил-3(2-метилпроп-1-енил)-</w:t>
            </w:r>
            <w:r>
              <w:br/>
            </w:r>
            <w:r>
              <w:t>циклопропан-1-карбоновая кислота; (1,3-хризантемовая кислота)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10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п+а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30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2,2-Диметилпропилгидропероксид 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146" name="Рисунок 146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5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31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Диметилсульфат+; (0,0 диметилсульфат)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0,1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О </w:t>
            </w: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lastRenderedPageBreak/>
              <w:t xml:space="preserve">32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Диметил (4-фторфенил)хлорсилан /по гидрохлориду/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33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3,3-Диметил-1-хлор-1 (4-хлорфенокси)-бутан-2-</w:t>
            </w:r>
            <w:r>
              <w:br/>
            </w:r>
            <w:r>
              <w:t>он; (син. хлорфеноксипинако-лин)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10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п+а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4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34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1,1-Диметилэтилгидропероксид 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147" name="Рисунок 147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  <w:r>
              <w:t xml:space="preserve"> (третбутил-</w:t>
            </w:r>
            <w:r>
              <w:br/>
            </w:r>
            <w:r>
              <w:t>гидропероксид)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5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35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1,1-Диметилэтилгипохлорид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5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36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Дихлорметилбензол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0,5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37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Дихлорэтановая кислота; (дихлоруксусная кислота)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4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п+а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38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3-Диэтиламинопропил-1-амин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п+а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39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N,N-диэтилэтанамин 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148" name="Рисунок 148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 (триэтиламин)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10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40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Йод 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149" name="Рисунок 149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41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Ка</w:t>
            </w:r>
            <w:r>
              <w:t>льций сульфат дигидрат; (гипс)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42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Карбонилдихлорид; (фосген)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0,5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О </w:t>
            </w: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43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Кремний тетрафторид (по фтору)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0,5/0,1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О </w:t>
            </w: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44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Магний оксид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4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4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45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Метансульфонилхлорид 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150" name="Рисунок 150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4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46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Метановая кислота 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151" name="Рисунок 151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 (муравьин</w:t>
            </w:r>
            <w:r>
              <w:t>ая кислота)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47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1-Метилбутановая кислота; (изовалериановая)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48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3-Метилбутан-1-ол; (изоамиловый спирт)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5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lastRenderedPageBreak/>
              <w:t xml:space="preserve">49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2-Метилбут-3-ин-2-ол; (изовалериановый альдегид; 3-бутин-2-ол-2-метил)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10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50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Метил-2-гидрокси-3-хлорпропионат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0,5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51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Метилдихлорацетат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15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4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52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Метилизоцианат 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152" name="Рисунок 152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0,05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А, O </w:t>
            </w: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53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Метил-3-оксобутаноат; (метиловый эфир ацетоуксусной к-ты)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5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54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4-Метилпентановая кислота 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153" name="Рисунок 153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 (</w:t>
            </w:r>
            <w:r>
              <w:t>2-метилпентановая кислота)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5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55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4-Метилпентаноилхлорид 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154" name="Рисунок 154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 (2-метилпентановой кислоты хлоран-гидрид)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56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2-Метилпропаналь 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155" name="Рисунок 155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5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57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2-</w:t>
            </w:r>
            <w:r>
              <w:t xml:space="preserve">Метилпропан-1-ол 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156" name="Рисунок 156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 (изоб</w:t>
            </w:r>
            <w:r>
              <w:t>утиловый спирт)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10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58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2-Метилпроп-2-еновая кислота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10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59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2-Метилпроп-2-еноилхлорид 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157" name="Рисунок 157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0,3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60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4-Метилфенилен-1,3-диизоцианат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0,05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А, О </w:t>
            </w: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61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диНатрий карбонат 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158" name="Рисунок 158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62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диНатрий пероксокарбонат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63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Натрий хлорид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5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64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Озон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0,1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О </w:t>
            </w: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65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4-Оксо-5-хлорпентилацетат 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159" name="Рисунок 159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lastRenderedPageBreak/>
              <w:t xml:space="preserve">66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Ортофосфористая кислота 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160" name="Рисунок 160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0,4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67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Пентан-1-ол 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161" name="Рисунок 161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10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68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Пиридин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5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69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Проп-2-ен-1-аль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0,2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70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Проп-2-енамин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0,5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71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Проп-1-енилацетат 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162" name="Рисунок 162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 (2-пропенил-ацетат)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72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N-проп-1-енил-проп-2-ен-1-амин 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163" name="Рисунок 163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73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Проп-2-еноилхлорид 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164" name="Рисунок 164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  <w:r>
              <w:br/>
            </w:r>
            <w:r>
              <w:t>(акриловой кислоты хлоранги</w:t>
            </w:r>
            <w:r>
              <w:t>дрид)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0,3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74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Пропилацетат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200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4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75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Проп-2-ин-1-ол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76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Пропиональдегид 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165" name="Рисунок 165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5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77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Пропионилхлорид 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166" name="Рисунок 166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 (хлорангидрид пропионовой к-ты)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78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Рубидий гидроксид; (гидроокись рубидия)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0,5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79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диСера декафторид 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167" name="Рисунок 167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0,1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О </w:t>
            </w: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80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Сера диоксид+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10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81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диСера дихлорид 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168" name="Рисунок 168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 (серы хлорид)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0,3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82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(Т-4) сера тетрафторид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0,3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О </w:t>
            </w: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83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Сера триоксид 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169" name="Рисунок 169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lastRenderedPageBreak/>
              <w:t xml:space="preserve">84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Серная кислота 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170" name="Рисунок 170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85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Спирты непредельного ряда (аллиловый, кротониловый)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86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Тетрабромметан 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171" name="Рисунок 171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0,2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87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Тетрагидро-1,4-оксазин 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172" name="Рисунок 172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 (морфолин)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1,5/0,5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88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3,3,3,4-Тетрахлорбицикло[2,2,1]гепт-5-ен-2-</w:t>
            </w:r>
            <w:r>
              <w:br/>
            </w:r>
            <w:r>
              <w:t>спиро-1-циклопент-3-ен-2,5-дион (ЭФ-2)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0,2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п+а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89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1,1,2,2-Тетрахлорэтан 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173" name="Рисунок 173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5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90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Титан тетрахлорид (по гидрохлориду)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1</w:t>
            </w:r>
            <w:r>
              <w:t xml:space="preserve">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91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2,4,6,-Триметил-1,3,5-триоксан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5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92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3,5,5-Триметилциклогексанон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93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3,5,5-Триметил-циклогекс-2-ен-1-он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94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Трихлорацетилхлорид 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174" name="Рисунок 174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 (трихлоруксусной кислоты хлорангидрид)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0,1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95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Трихлорнитрометан 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175" name="Рисунок 175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 (хлор</w:t>
            </w:r>
            <w:r>
              <w:t>пикрин)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0,5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О </w:t>
            </w: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96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Трихлорэтановая кислота 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176" name="Рисунок 176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 (трихлоруксусная кислота)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5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п+а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97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Фенилизоцианат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0,5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О </w:t>
            </w: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98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Фенилтиол 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177" name="Рисунок 177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 (тиофенол, меркаптобензол)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0,2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lastRenderedPageBreak/>
              <w:t xml:space="preserve">99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Феноксиэтановая кислота 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178" name="Рисунок 178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 (феноксиуксусная кислота)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100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Формальдегид 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179" name="Рисунок 179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0,5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О, А </w:t>
            </w: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101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Фосфин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0,1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О </w:t>
            </w: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102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диФосфор пентаоксид 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180" name="Рисунок 180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103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Фосфор пентахлорид 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181" name="Рисунок 181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0,2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104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Фосфор трихлорид 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182" name="Рисунок 182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0,2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105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Фосфорилхлорид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183" name="Рисунок 183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0,05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О </w:t>
            </w: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106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Фтор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0,03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О </w:t>
            </w: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107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2,5-Фурандион 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184" name="Рисунок 184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п+а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108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2-Фуроилхлорид 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185" name="Рисунок 185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0,3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109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Хлор 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186" name="Рисунок 186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О </w:t>
            </w: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110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Хлорангидрид хризантемовой кислоты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111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Хлорацетилхлорид 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187" name="Рисунок 187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 (хлорангидрид монохлоруксусной кислоты)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0,3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112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3-Хлорбутан-2-он; (1-хлорэтилметилкетон)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10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113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2-Хлор-2-гидроксипропионовая кислота 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188" name="Рисунок 188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0,5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114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Хлор диоксид 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189" name="Рисунок 189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0,1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О </w:t>
            </w: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115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(Хлорметил)бензол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0,5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lastRenderedPageBreak/>
              <w:t xml:space="preserve">116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Хлорметоксиметан 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190" name="Рисунок 190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(по хлору)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0,5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117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3-Хлорпроп-1-ен 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191" name="Рисунок 191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0,3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118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Хлорфенилизоцианат (3 и 4-изомеры)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0,5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О, А </w:t>
            </w: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119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Хлорциан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0,2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О </w:t>
            </w: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120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2-Хлорэтанол 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192" name="Рисунок 192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0,5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О </w:t>
            </w: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121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2-Хлорэтансульфоновой кислоты гидрохлорид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0,3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122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Хлорэтановая кислота 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193" name="Рисунок 193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 (хлоруксусная кислота)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п+а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123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1-Циклопропилэтанон; (циклопентадиен)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124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Этандионовая кислота дигидрат 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194" name="Рисунок 194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 (щавелевая кислота)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125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Этановая кислота 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195" name="Рисунок 195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 (уксусная кислота)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5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126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Этиленимин; (азиридин)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0,02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А, О </w:t>
            </w: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127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Этил-3-(метиламино)бутан-2-оат 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196" name="Рисунок 196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 (этил-3-</w:t>
            </w:r>
            <w:r>
              <w:br/>
            </w:r>
            <w:r>
              <w:t>метилбут-2-еноат, н-метил-аминокротоновый эфир)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5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128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Этил-6-оксо-6-хлоргексаноат; (этиладипината хлорангидрид)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п+а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129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Этил-6-оксо-8-хлороктаноат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п+а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530004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130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Этилпроп-2-еноат; (N-винилпирролид-2-он)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15/5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</w:tbl>
    <w:p w:rsidR="00000000" w:rsidRDefault="004070A4">
      <w:pPr>
        <w:pStyle w:val="align-right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№ 3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Методик</w:t>
      </w:r>
      <w:r>
        <w:rPr>
          <w:rFonts w:ascii="Georgia" w:hAnsi="Georgia"/>
          <w:sz w:val="19"/>
          <w:szCs w:val="19"/>
        </w:rPr>
        <w:t>е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(справочное</w:t>
      </w:r>
      <w:r>
        <w:rPr>
          <w:rFonts w:ascii="Georgia" w:hAnsi="Georgia"/>
          <w:sz w:val="19"/>
          <w:szCs w:val="19"/>
        </w:rPr>
        <w:t>)</w:t>
      </w:r>
    </w:p>
    <w:p w:rsidR="00000000" w:rsidRDefault="004070A4">
      <w:pPr>
        <w:divId w:val="1803573733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lastRenderedPageBreak/>
        <w:t xml:space="preserve">Приложение 3. </w:t>
      </w:r>
      <w:r>
        <w:rPr>
          <w:rStyle w:val="docsupplement-name"/>
          <w:rFonts w:ascii="Georgia" w:eastAsia="Times New Roman" w:hAnsi="Georgia"/>
          <w:sz w:val="19"/>
          <w:szCs w:val="19"/>
        </w:rPr>
        <w:t>Перечень высокоопасных аллергено</w:t>
      </w:r>
      <w:r>
        <w:rPr>
          <w:rStyle w:val="docsupplement-name"/>
          <w:rFonts w:ascii="Georgia" w:eastAsia="Times New Roman" w:hAnsi="Georgia"/>
          <w:sz w:val="19"/>
          <w:szCs w:val="19"/>
        </w:rPr>
        <w:t>в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646"/>
        <w:gridCol w:w="3775"/>
        <w:gridCol w:w="1128"/>
        <w:gridCol w:w="1503"/>
        <w:gridCol w:w="1375"/>
        <w:gridCol w:w="1168"/>
      </w:tblGrid>
      <w:tr w:rsidR="00000000">
        <w:trPr>
          <w:divId w:val="1588659114"/>
        </w:trPr>
        <w:tc>
          <w:tcPr>
            <w:tcW w:w="739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5359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58865911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№ п/п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Наименование вещества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ПДК</w:t>
            </w:r>
            <w:r>
              <w:br/>
            </w:r>
            <w:r>
              <w:t>мг/м</w:t>
            </w:r>
            <w:r>
              <w:rPr>
                <w:noProof/>
              </w:rPr>
              <w:drawing>
                <wp:inline distT="0" distB="0" distL="0" distR="0">
                  <wp:extent cx="106680" cy="220980"/>
                  <wp:effectExtent l="19050" t="0" r="7620" b="0"/>
                  <wp:docPr id="197" name="Рисунок 197" descr="https://1otruda.ru/system/content/image/200/1/57632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https://1otruda.ru/system/content/image/200/1/57632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Агрегатное состояние</w:t>
            </w:r>
            <w:r>
              <w:rPr>
                <w:noProof/>
              </w:rPr>
              <w:drawing>
                <wp:inline distT="0" distB="0" distL="0" distR="0">
                  <wp:extent cx="83820" cy="220980"/>
                  <wp:effectExtent l="19050" t="0" r="0" b="0"/>
                  <wp:docPr id="198" name="Рисунок 198" descr="https://1otruda.ru/system/content/image/200/1/57414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https://1otruda.ru/system/content/image/200/1/57414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Класс опасности</w:t>
            </w:r>
            <w:r>
              <w:rPr>
                <w:noProof/>
              </w:rPr>
              <w:drawing>
                <wp:inline distT="0" distB="0" distL="0" distR="0">
                  <wp:extent cx="106680" cy="220980"/>
                  <wp:effectExtent l="19050" t="0" r="7620" b="0"/>
                  <wp:docPr id="199" name="Рисунок 199" descr="https://1otruda.ru/system/content/image/200/1/57599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https://1otruda.ru/system/content/image/200/1/57599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Особен-</w:t>
            </w:r>
            <w:r>
              <w:br/>
            </w:r>
            <w:r>
              <w:t>ности дейст-</w:t>
            </w:r>
            <w:r>
              <w:br/>
            </w:r>
            <w:r>
              <w:t>вия</w:t>
            </w:r>
            <w:r>
              <w:rPr>
                <w:noProof/>
              </w:rPr>
              <w:drawing>
                <wp:inline distT="0" distB="0" distL="0" distR="0">
                  <wp:extent cx="106680" cy="220980"/>
                  <wp:effectExtent l="19050" t="0" r="7620" b="0"/>
                  <wp:docPr id="200" name="Рисунок 200" descr="https://1otruda.ru/system/content/image/200/1/57632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https://1otruda.ru/system/content/image/200/1/57632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divId w:val="1588659114"/>
        </w:trPr>
        <w:tc>
          <w:tcPr>
            <w:tcW w:w="11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     </w:t>
            </w:r>
            <w:r>
              <w:rPr>
                <w:noProof/>
              </w:rPr>
              <w:drawing>
                <wp:inline distT="0" distB="0" distL="0" distR="0">
                  <wp:extent cx="83820" cy="220980"/>
                  <wp:effectExtent l="19050" t="0" r="0" b="0"/>
                  <wp:docPr id="201" name="Рисунок 201" descr="https://1otruda.ru/system/content/image/200/1/57414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https://1otruda.ru/system/content/image/200/1/57414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Агрегатные состояния устанавливаются в соответствии с</w:t>
            </w:r>
            <w:r>
              <w:t xml:space="preserve"> </w:t>
            </w:r>
            <w:hyperlink r:id="rId182" w:anchor="/document/99/901862250/XA00LTK2M0/" w:history="1">
              <w:r>
                <w:rPr>
                  <w:rStyle w:val="a4"/>
                </w:rPr>
                <w:t>Г</w:t>
              </w:r>
              <w:r>
                <w:rPr>
                  <w:rStyle w:val="a4"/>
                </w:rPr>
                <w:t>Н 2.2.5.1313-03 "Предельно допустимые концентрации (ПДК) вредных веществ в воздухе рабочей зоны"</w:t>
              </w:r>
            </w:hyperlink>
            <w:r>
              <w:t>, введенными в действие</w:t>
            </w:r>
            <w:r>
              <w:t xml:space="preserve"> </w:t>
            </w:r>
            <w:hyperlink r:id="rId183" w:anchor="/document/99/901862250/XA00M6G2N3/" w:history="1">
              <w:r>
                <w:rPr>
                  <w:rStyle w:val="a4"/>
                </w:rPr>
                <w:t>постановлением Главного государственного санитарного врача Р</w:t>
              </w:r>
              <w:r>
                <w:rPr>
                  <w:rStyle w:val="a4"/>
                </w:rPr>
                <w:t>оссийской Федерации от 30 апреля 2003 года № 76</w:t>
              </w:r>
            </w:hyperlink>
            <w:r>
              <w:t xml:space="preserve"> (зарегистрировано Минюстом России 19 мая 2003 года № 4568), с изменениями, внесенными</w:t>
            </w:r>
            <w:r>
              <w:t xml:space="preserve"> </w:t>
            </w:r>
            <w:hyperlink r:id="rId184" w:anchor="/document/99/901884537/XA00M6G2N3/" w:history="1">
              <w:r>
                <w:rPr>
                  <w:rStyle w:val="a4"/>
                </w:rPr>
                <w:t>постановлениями Главного государственного сани</w:t>
              </w:r>
              <w:r>
                <w:rPr>
                  <w:rStyle w:val="a4"/>
                </w:rPr>
                <w:t>тарного врача Российской Федерации от 24 декабря 2003 года № 160 "О введении в действие ГН 2.2.5.1827-03"</w:t>
              </w:r>
            </w:hyperlink>
            <w:r>
              <w:t xml:space="preserve"> (зарегистрировано Минюстом России 22 января 2004 года № 5465),</w:t>
            </w:r>
            <w:r>
              <w:t xml:space="preserve"> </w:t>
            </w:r>
            <w:hyperlink r:id="rId185" w:anchor="/document/99/90201567/XA00M6G2N3/" w:history="1">
              <w:r>
                <w:rPr>
                  <w:rStyle w:val="a4"/>
                </w:rPr>
                <w:t>от 22 август</w:t>
              </w:r>
              <w:r>
                <w:rPr>
                  <w:rStyle w:val="a4"/>
                </w:rPr>
                <w:t>а 2006 года № 24 "Об утверждении ГН 2.2.5.2100-06"</w:t>
              </w:r>
            </w:hyperlink>
            <w:r>
              <w:t xml:space="preserve"> (зарегистрировано Минюстом России 14 сентября 2006 года № 8248),</w:t>
            </w:r>
            <w:r>
              <w:t xml:space="preserve"> </w:t>
            </w:r>
            <w:hyperlink r:id="rId186" w:anchor="/document/99/902057442/XA00M6G2N3/" w:history="1">
              <w:r>
                <w:rPr>
                  <w:rStyle w:val="a4"/>
                </w:rPr>
                <w:t>от 30 июля 2007 года № 56 "Об утверждении ГН 2.2.5.2241-07"</w:t>
              </w:r>
            </w:hyperlink>
            <w:r>
              <w:t xml:space="preserve"> (зар</w:t>
            </w:r>
            <w:r>
              <w:t>егистрировано Минюстом России 6 сентября 2007 года № 10110),</w:t>
            </w:r>
            <w:r>
              <w:t xml:space="preserve"> </w:t>
            </w:r>
            <w:hyperlink r:id="rId187" w:anchor="/document/99/902143877/XA00M6G2N3/" w:history="1">
              <w:r>
                <w:rPr>
                  <w:rStyle w:val="a4"/>
                </w:rPr>
                <w:t>от 22 января 2009 года № 3 "Об утверждении гигиенических нормативов ГН 2.2.5.2439-09"</w:t>
              </w:r>
            </w:hyperlink>
            <w:r>
              <w:t xml:space="preserve"> (зарегистрировано Минюстом России</w:t>
            </w:r>
            <w:r>
              <w:t xml:space="preserve"> 17 февраля 2009 года № 13378),</w:t>
            </w:r>
            <w:r>
              <w:t xml:space="preserve"> </w:t>
            </w:r>
            <w:hyperlink r:id="rId188" w:anchor="/document/99/902176022/XA00M6G2N3/" w:history="1">
              <w:r>
                <w:rPr>
                  <w:rStyle w:val="a4"/>
                </w:rPr>
                <w:t>от 3 сентября 2009 года № 56 "Об утверждении гигиенических нормативов ГН 2.2.5.2536-09"</w:t>
              </w:r>
            </w:hyperlink>
            <w:r>
              <w:t xml:space="preserve"> (зарегистрировано Минюстом России 13 октября 2009 года № 150</w:t>
            </w:r>
            <w:r>
              <w:t>14),</w:t>
            </w:r>
            <w:r>
              <w:t xml:space="preserve"> </w:t>
            </w:r>
            <w:hyperlink r:id="rId189" w:anchor="/document/99/902243352/XA00M6G2N3/" w:history="1">
              <w:r>
                <w:rPr>
                  <w:rStyle w:val="a4"/>
                </w:rPr>
                <w:t>от 25 октября 2010 года № 137 "Об утверждении ГН 2.2.5.2730-10 "Дополнение № 6 к ГН 2.2.5.1313-03 "Предельно допустимые концентрации (ПДК) вредных веществ в воздухе рабочей зо</w:t>
              </w:r>
              <w:r>
                <w:rPr>
                  <w:rStyle w:val="a4"/>
                </w:rPr>
                <w:t>ны"</w:t>
              </w:r>
            </w:hyperlink>
            <w:r>
              <w:t xml:space="preserve"> (зарегистрировано Минюстом России 11 ноября 2010 года № 18939),</w:t>
            </w:r>
            <w:r>
              <w:t xml:space="preserve"> </w:t>
            </w:r>
            <w:hyperlink r:id="rId190" w:anchor="/document/99/902290614/XA00M6G2N3/" w:history="1">
              <w:r>
                <w:rPr>
                  <w:rStyle w:val="a4"/>
                </w:rPr>
                <w:t>от 12 июля 2011 года № 96 "Об утверждении ГН 2.2.5.2895-11 "Дополнение № 7 к ГН 2.2.5.1313-03 "Предельно допусти</w:t>
              </w:r>
              <w:r>
                <w:rPr>
                  <w:rStyle w:val="a4"/>
                </w:rPr>
                <w:t>мые концентрации (ПДК) вредных веществ в воздухе рабочей зоны"</w:t>
              </w:r>
            </w:hyperlink>
            <w:r>
              <w:t xml:space="preserve"> (зарегистрировано Минюстом России 28 сентября 2011 года № 21913),</w:t>
            </w:r>
            <w:r>
              <w:t xml:space="preserve"> </w:t>
            </w:r>
            <w:hyperlink r:id="rId191" w:anchor="/document/99/499045836/XA00M6G2N3/" w:history="1">
              <w:r>
                <w:rPr>
                  <w:rStyle w:val="a4"/>
                </w:rPr>
                <w:t>от 16 сентября 2013 года № 48 "О внесении изменений</w:t>
              </w:r>
              <w:r>
                <w:rPr>
                  <w:rStyle w:val="a4"/>
                </w:rPr>
                <w:t xml:space="preserve"> № 8 в ГН 2.2.5.1313-03 "Предельно допустимые концентрации (ПДК) вредных веществ в воздухе рабочей зоны"</w:t>
              </w:r>
            </w:hyperlink>
            <w:r>
              <w:t xml:space="preserve"> (зарегистрировано Минюстом России 15 октября 2013 года № 30186) (далее -</w:t>
            </w:r>
            <w:r>
              <w:t xml:space="preserve"> </w:t>
            </w:r>
            <w:hyperlink r:id="rId192" w:anchor="/document/99/901862250/XA00LTK2M0/" w:history="1">
              <w:r>
                <w:rPr>
                  <w:rStyle w:val="a4"/>
                </w:rPr>
                <w:t>ГН</w:t>
              </w:r>
              <w:r>
                <w:rPr>
                  <w:rStyle w:val="a4"/>
                </w:rPr>
                <w:t xml:space="preserve"> 2.2.5.1313-03</w:t>
              </w:r>
            </w:hyperlink>
            <w:r>
              <w:t>): а - аэрозоль; п - пары и (или) газы; п+а - смесь паров и аэрозолей.</w:t>
            </w:r>
            <w:r>
              <w:br/>
              <w:t>     </w:t>
            </w:r>
            <w:r>
              <w:br/>
              <w:t>     </w:t>
            </w:r>
          </w:p>
          <w:p w:rsidR="00000000" w:rsidRDefault="004070A4">
            <w:pPr>
              <w:divId w:val="1225485311"/>
              <w:rPr>
                <w:rFonts w:ascii="Helvetica" w:eastAsia="Times New Roman" w:hAnsi="Helvetica" w:cs="Helvetica"/>
                <w:sz w:val="13"/>
                <w:szCs w:val="13"/>
              </w:rPr>
            </w:pPr>
            <w:r>
              <w:rPr>
                <w:rFonts w:ascii="Helvetica" w:eastAsia="Times New Roman" w:hAnsi="Helvetica" w:cs="Helvetica"/>
                <w:noProof/>
                <w:sz w:val="13"/>
                <w:szCs w:val="13"/>
              </w:rPr>
              <w:drawing>
                <wp:inline distT="0" distB="0" distL="0" distR="0">
                  <wp:extent cx="106680" cy="220980"/>
                  <wp:effectExtent l="19050" t="0" r="7620" b="0"/>
                  <wp:docPr id="202" name="Рисунок 202" descr="https://1otruda.ru/system/content/image/200/1/57599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https://1otruda.ru/system/content/image/200/1/57599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>Класс оп</w:t>
            </w:r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>асности устанавливается в соответствии с</w:t>
            </w:r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 xml:space="preserve"> </w:t>
            </w:r>
            <w:hyperlink r:id="rId193" w:anchor="/document/99/901862250/XA00LTK2M0/" w:history="1">
              <w:r>
                <w:rPr>
                  <w:rStyle w:val="a4"/>
                  <w:rFonts w:ascii="Helvetica" w:eastAsia="Times New Roman" w:hAnsi="Helvetica" w:cs="Helvetica"/>
                  <w:sz w:val="13"/>
                  <w:szCs w:val="13"/>
                </w:rPr>
                <w:t>ГН 2.2.5.1313-03</w:t>
              </w:r>
            </w:hyperlink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>: 1 класс - чрезвычайно опасные; 2 класс - высоко опасные; 3 класс - опасные; 4 класс - умеренно опасные.</w:t>
            </w:r>
            <w:r>
              <w:rPr>
                <w:rFonts w:ascii="Helvetica" w:eastAsia="Times New Roman" w:hAnsi="Helvetica" w:cs="Helvetica"/>
                <w:sz w:val="13"/>
                <w:szCs w:val="13"/>
              </w:rPr>
              <w:br/>
            </w:r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>     </w:t>
            </w:r>
            <w:r>
              <w:rPr>
                <w:rFonts w:ascii="Helvetica" w:eastAsia="Times New Roman" w:hAnsi="Helvetica" w:cs="Helvetica"/>
                <w:sz w:val="13"/>
                <w:szCs w:val="13"/>
              </w:rPr>
              <w:br/>
            </w:r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>     </w:t>
            </w:r>
          </w:p>
          <w:p w:rsidR="00000000" w:rsidRDefault="004070A4">
            <w:pPr>
              <w:divId w:val="876550035"/>
              <w:rPr>
                <w:rFonts w:ascii="Helvetica" w:eastAsia="Times New Roman" w:hAnsi="Helvetica" w:cs="Helvetica"/>
                <w:sz w:val="13"/>
                <w:szCs w:val="13"/>
              </w:rPr>
            </w:pPr>
            <w:r>
              <w:rPr>
                <w:rFonts w:ascii="Helvetica" w:eastAsia="Times New Roman" w:hAnsi="Helvetica" w:cs="Helvetica"/>
                <w:noProof/>
                <w:sz w:val="13"/>
                <w:szCs w:val="13"/>
              </w:rPr>
              <w:drawing>
                <wp:inline distT="0" distB="0" distL="0" distR="0">
                  <wp:extent cx="106680" cy="220980"/>
                  <wp:effectExtent l="19050" t="0" r="7620" b="0"/>
                  <wp:docPr id="203" name="Рисунок 203" descr="https://1otruda.ru/system/content/image/200/1/57632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s://1otruda.ru/system/content/image/200/1/57632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>Особенности действия на организм человека устанавливается в соответствии с</w:t>
            </w:r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 xml:space="preserve"> </w:t>
            </w:r>
            <w:hyperlink r:id="rId194" w:anchor="/document/99/901862250/XA00LTK2M0/" w:history="1">
              <w:r>
                <w:rPr>
                  <w:rStyle w:val="a4"/>
                  <w:rFonts w:ascii="Helvetica" w:eastAsia="Times New Roman" w:hAnsi="Helvetica" w:cs="Helvetica"/>
                  <w:sz w:val="13"/>
                  <w:szCs w:val="13"/>
                </w:rPr>
                <w:t>ГН 2.2.5.1313-03</w:t>
              </w:r>
            </w:hyperlink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 xml:space="preserve">: К - канцерогены; О - вещества с остронаправленным механизмом действия, требующие автоматического контроля за их содержанием в воздухе; А - вещества, способные вызывать аллергические заболевания в производственных условиях; Ф - </w:t>
            </w:r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>аэрозоль преимущественно фиброгенного действия.</w:t>
            </w:r>
          </w:p>
        </w:tc>
      </w:tr>
      <w:tr w:rsidR="00000000">
        <w:trPr>
          <w:divId w:val="158865911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2-Амино-2-дезокси-D-глюкозы гидрохлорид; Хитозамин; Глюкозамин гидрохлорид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0,005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58865911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lastRenderedPageBreak/>
              <w:t xml:space="preserve">2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Бациллихилин (по бацитрацину)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0,01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58865911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Бензол-1,4-дикарбоновая кислота; Терефталевая кислота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0,1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п+а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58865911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4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Бериллий и его соединения (в пересчете на бериллий)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0,003/ 0,001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К </w:t>
            </w:r>
          </w:p>
        </w:tc>
      </w:tr>
      <w:tr w:rsidR="00000000">
        <w:trPr>
          <w:divId w:val="158865911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5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Гексаметилендиизоцианат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0,05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58865911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6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(1</w:t>
            </w:r>
            <w:r>
              <w:rPr>
                <w:noProof/>
              </w:rPr>
              <w:drawing>
                <wp:inline distT="0" distB="0" distL="0" distR="0">
                  <wp:extent cx="144780" cy="144780"/>
                  <wp:effectExtent l="19050" t="0" r="7620" b="0"/>
                  <wp:docPr id="204" name="Рисунок 204" descr="https://1otruda.ru/system/content/image/200/1/262058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https://1otruda.ru/system/content/image/200/1/262058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,2</w:t>
            </w:r>
            <w:r>
              <w:rPr>
                <w:noProof/>
              </w:rPr>
              <w:drawing>
                <wp:inline distT="0" distB="0" distL="0" distR="0">
                  <wp:extent cx="144780" cy="144780"/>
                  <wp:effectExtent l="19050" t="0" r="7620" b="0"/>
                  <wp:docPr id="205" name="Рисунок 205" descr="https://1otruda.ru/system/content/image/200/1/262058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https://1otruda.ru/system/content/image/200/1/262058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,3</w:t>
            </w:r>
            <w:r>
              <w:rPr>
                <w:noProof/>
              </w:rPr>
              <w:drawing>
                <wp:inline distT="0" distB="0" distL="0" distR="0">
                  <wp:extent cx="144780" cy="144780"/>
                  <wp:effectExtent l="19050" t="0" r="7620" b="0"/>
                  <wp:docPr id="206" name="Рисунок 206" descr="https://1otruda.ru/system/content/image/200/1/262058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https://1otruda.ru/system/content/image/200/1/262058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,4</w:t>
            </w:r>
            <w:r>
              <w:rPr>
                <w:noProof/>
              </w:rPr>
              <w:drawing>
                <wp:inline distT="0" distB="0" distL="0" distR="0">
                  <wp:extent cx="121920" cy="198120"/>
                  <wp:effectExtent l="19050" t="0" r="0" b="0"/>
                  <wp:docPr id="207" name="Рисунок 207" descr="https://1otruda.ru/system/content/image/200/1/262411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s://1otruda.ru/system/content/image/200/1/262411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,5</w:t>
            </w:r>
            <w:r>
              <w:rPr>
                <w:noProof/>
              </w:rPr>
              <w:drawing>
                <wp:inline distT="0" distB="0" distL="0" distR="0">
                  <wp:extent cx="121920" cy="198120"/>
                  <wp:effectExtent l="19050" t="0" r="0" b="0"/>
                  <wp:docPr id="208" name="Рисунок 208" descr="https://1otruda.ru/system/content/image/200/1/262411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https://1otruda.ru/system/content/image/200/1/262411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,6</w:t>
            </w:r>
            <w:r>
              <w:rPr>
                <w:noProof/>
              </w:rPr>
              <w:drawing>
                <wp:inline distT="0" distB="0" distL="0" distR="0">
                  <wp:extent cx="121920" cy="198120"/>
                  <wp:effectExtent l="19050" t="0" r="0" b="0"/>
                  <wp:docPr id="209" name="Рисунок 209" descr="https://1otruda.ru/system/content/image/200/1/262411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s://1otruda.ru/system/content/image/200/1/262411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)-Гекса(1,2,3,4,5,6) хлорциклогексан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210" name="Рисунок 210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; </w:t>
            </w:r>
            <w:r>
              <w:rPr>
                <w:noProof/>
              </w:rPr>
              <w:drawing>
                <wp:inline distT="0" distB="0" distL="0" distR="0">
                  <wp:extent cx="114300" cy="160020"/>
                  <wp:effectExtent l="19050" t="0" r="0" b="0"/>
                  <wp:docPr id="211" name="Рисунок 211" descr="https://1otruda.ru/system/content/image/200/1/26342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https://1otruda.ru/system/content/image/200/1/26342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-Гексахлоран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0,05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п+а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1</w:t>
            </w:r>
            <w: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58865911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7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Гентамицин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212" name="Рисунок 212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(смесь гентамицинсульфатов 1:2,5) - С</w:t>
            </w:r>
            <w:r>
              <w:rPr>
                <w:noProof/>
              </w:rPr>
              <w:drawing>
                <wp:inline distT="0" distB="0" distL="0" distR="0">
                  <wp:extent cx="83820" cy="220980"/>
                  <wp:effectExtent l="19050" t="0" r="0" b="0"/>
                  <wp:docPr id="213" name="Рисунок 213" descr="https://1otruda.ru/system/content/image/200/1/56754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s://1otruda.ru/system/content/image/200/1/56754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(40%), С</w:t>
            </w:r>
            <w:r>
              <w:rPr>
                <w:noProof/>
              </w:rPr>
              <w:drawing>
                <wp:inline distT="0" distB="0" distL="0" distR="0">
                  <wp:extent cx="106680" cy="220980"/>
                  <wp:effectExtent l="19050" t="0" r="7620" b="0"/>
                  <wp:docPr id="214" name="Рисунок 214" descr="https://1otruda.ru/system/content/image/200/1/56754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https://1otruda.ru/system/content/image/200/1/56754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(20%), С</w:t>
            </w:r>
            <w:r>
              <w:rPr>
                <w:noProof/>
              </w:rPr>
              <w:drawing>
                <wp:inline distT="0" distB="0" distL="0" distR="0">
                  <wp:extent cx="144780" cy="228600"/>
                  <wp:effectExtent l="19050" t="0" r="7620" b="0"/>
                  <wp:docPr id="215" name="Рисунок 215" descr="https://1otruda.ru/system/content/image/200/1/264508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s://1otruda.ru/system/content/image/200/1/264508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(40%)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0,05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58865911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8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Гептаникель гексасульфид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0,15/</w:t>
            </w:r>
            <w:r>
              <w:br/>
            </w:r>
            <w:r>
              <w:t xml:space="preserve">0,05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К </w:t>
            </w:r>
          </w:p>
        </w:tc>
      </w:tr>
      <w:tr w:rsidR="00000000">
        <w:trPr>
          <w:divId w:val="158865911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9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Гигромицин Б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216" name="Рисунок 216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0,001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58865911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10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Гризин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0,002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58865911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11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0-2-Дезокси-2(N-метиламино)-</w:t>
            </w:r>
            <w:r>
              <w:rPr>
                <w:noProof/>
              </w:rPr>
              <w:drawing>
                <wp:inline distT="0" distB="0" distL="0" distR="0">
                  <wp:extent cx="144780" cy="144780"/>
                  <wp:effectExtent l="19050" t="0" r="7620" b="0"/>
                  <wp:docPr id="217" name="Рисунок 217" descr="https://1otruda.ru/system/content/image/200/1/262058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s://1otruda.ru/system/content/image/200/1/262058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-L-глюко-</w:t>
            </w:r>
            <w:r>
              <w:br/>
            </w:r>
            <w:r>
              <w:t>пиранозил-(1</w:t>
            </w:r>
            <w:r>
              <w:rPr>
                <w:noProof/>
              </w:rPr>
              <w:drawing>
                <wp:inline distT="0" distB="0" distL="0" distR="0">
                  <wp:extent cx="190500" cy="144780"/>
                  <wp:effectExtent l="19050" t="0" r="0" b="0"/>
                  <wp:docPr id="218" name="Рисунок 218" descr="https://1otruda.ru/system/content/image/200/1/261665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https://1otruda.ru/system/content/image/200/1/261665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2)-O-5-дезокси-3-С-формил-</w:t>
            </w:r>
            <w:r>
              <w:rPr>
                <w:noProof/>
              </w:rPr>
              <w:drawing>
                <wp:inline distT="0" distB="0" distL="0" distR="0">
                  <wp:extent cx="144780" cy="144780"/>
                  <wp:effectExtent l="19050" t="0" r="7620" b="0"/>
                  <wp:docPr id="219" name="Рисунок 219" descr="https://1otruda.ru/system/content/image/200/1/262058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s://1otruda.ru/system/content/image/200/1/262058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</w:t>
            </w:r>
            <w:r>
              <w:br/>
            </w:r>
            <w:r>
              <w:t>L-глюксофуранозил-(1</w:t>
            </w:r>
            <w:r>
              <w:rPr>
                <w:noProof/>
              </w:rPr>
              <w:drawing>
                <wp:inline distT="0" distB="0" distL="0" distR="0">
                  <wp:extent cx="190500" cy="144780"/>
                  <wp:effectExtent l="19050" t="0" r="0" b="0"/>
                  <wp:docPr id="220" name="Рисунок 220" descr="https://1otruda.ru/system/content/image/200/1/261665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https://1otruda.ru/system/content/image/200/1/261665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4)-N,N</w:t>
            </w:r>
            <w:r>
              <w:rPr>
                <w:noProof/>
              </w:rPr>
              <w:drawing>
                <wp:inline distT="0" distB="0" distL="0" distR="0">
                  <wp:extent cx="83820" cy="220980"/>
                  <wp:effectExtent l="19050" t="0" r="0" b="0"/>
                  <wp:docPr id="221" name="Рисунок 221" descr="https://1otruda.ru/system/content/image/200/1/57414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s://1otruda.ru/system/content/image/200/1/57414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-бис (аминоиминометил)-D-стрептамин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222" name="Рисунок 222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; Стрептомицин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0,1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58865911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12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0-3-Дезокси-4-С-метил-3-(метиламино)-</w:t>
            </w:r>
            <w:r>
              <w:rPr>
                <w:noProof/>
              </w:rPr>
              <w:drawing>
                <wp:inline distT="0" distB="0" distL="0" distR="0">
                  <wp:extent cx="121920" cy="198120"/>
                  <wp:effectExtent l="19050" t="0" r="0" b="0"/>
                  <wp:docPr id="223" name="Рисунок 223" descr="https://1otruda.ru/system/content/image/200/1/262411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s://1otruda.ru/system/content/image/200/1/262411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-L-</w:t>
            </w:r>
            <w:r>
              <w:br/>
            </w:r>
            <w:r>
              <w:t>арабинопиранозил-(1</w:t>
            </w:r>
            <w:r>
              <w:rPr>
                <w:noProof/>
              </w:rPr>
              <w:drawing>
                <wp:inline distT="0" distB="0" distL="0" distR="0">
                  <wp:extent cx="190500" cy="144780"/>
                  <wp:effectExtent l="19050" t="0" r="0" b="0"/>
                  <wp:docPr id="224" name="Рисунок 224" descr="https://1otruda.ru/system/content/image/200/1/261665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https://1otruda.ru/system/content/image/200/1/261665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6)-0-[2,6-диамино-</w:t>
            </w:r>
            <w:r>
              <w:br/>
            </w:r>
            <w:r>
              <w:t>2,3,4,6-тетрадезокси-</w:t>
            </w:r>
            <w:r>
              <w:rPr>
                <w:noProof/>
              </w:rPr>
              <w:drawing>
                <wp:inline distT="0" distB="0" distL="0" distR="0">
                  <wp:extent cx="144780" cy="144780"/>
                  <wp:effectExtent l="19050" t="0" r="7620" b="0"/>
                  <wp:docPr id="225" name="Рисунок 225" descr="https://1otruda.ru/system/content/image/200/1/262058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s://1otruda.ru/system/content/image/200/1/262058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-D-глицерогекс-4-</w:t>
            </w:r>
            <w:r>
              <w:br/>
            </w:r>
            <w:r>
              <w:t>енопиранозил-(1</w:t>
            </w:r>
            <w:r>
              <w:rPr>
                <w:noProof/>
              </w:rPr>
              <w:drawing>
                <wp:inline distT="0" distB="0" distL="0" distR="0">
                  <wp:extent cx="190500" cy="144780"/>
                  <wp:effectExtent l="19050" t="0" r="0" b="0"/>
                  <wp:docPr id="226" name="Рисунок 226" descr="https://1otruda.ru/system/content/image/200/1/261665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https://1otruda.ru/system/content/image/200/1/261665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4)]-2-дезокси-D-стрептамин; Синтомицин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0,05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58865911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13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1,4-Диаминобензол; п-</w:t>
            </w:r>
            <w:r>
              <w:lastRenderedPageBreak/>
              <w:t xml:space="preserve">Фенилендиамин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lastRenderedPageBreak/>
              <w:t xml:space="preserve">0,05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п+а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58865911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lastRenderedPageBreak/>
              <w:t xml:space="preserve">14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1,4-Диаминобензол дигидрохлорид 1,4-</w:t>
            </w:r>
            <w:r>
              <w:br/>
            </w:r>
            <w:r>
              <w:t xml:space="preserve">Фенилендиамин дигидрохлорид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0,05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п+а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58865911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15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1,6-Диаминогексан; Гексаметилендиамин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0,1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58865911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16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Диаммоний гексахлорплатинат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0,005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58865911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17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Диаминодихлорпалладий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0,005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58865911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18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Диаммоний хром тетрасульфат-2,4-гидрат [по хрому (Сг</w:t>
            </w:r>
            <w:r>
              <w:rPr>
                <w:noProof/>
              </w:rPr>
              <w:drawing>
                <wp:inline distT="0" distB="0" distL="0" distR="0">
                  <wp:extent cx="160020" cy="220980"/>
                  <wp:effectExtent l="19050" t="0" r="0" b="0"/>
                  <wp:docPr id="227" name="Рисунок 227" descr="https://1otruda.ru/system/content/image/200/1/263436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s://1otruda.ru/system/content/image/200/1/263436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)]; Хромаммиачные квасцы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0,02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58865911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19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N,N-Дибутил-4-(гексилокси)нафталин-1-</w:t>
            </w:r>
            <w:r>
              <w:br/>
            </w:r>
            <w:r>
              <w:t xml:space="preserve">карбоксимидамид; Бунамидин гидрохлорид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0,01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58865911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20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1,3-Дигидро-1,3-диоксо-5-изобензо-</w:t>
            </w:r>
            <w:r>
              <w:br/>
            </w:r>
            <w:r>
              <w:t>фуранкарбоновая кислота; Бензол-1,2,4-</w:t>
            </w:r>
            <w:r>
              <w:br/>
            </w:r>
            <w:r>
              <w:t xml:space="preserve">трикарбоновой кислоты 1,2-ангидрид; Тримеллитовой кислоты ангидрид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0,05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58865911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21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[2S-(2</w:t>
            </w:r>
            <w:r>
              <w:rPr>
                <w:noProof/>
              </w:rPr>
              <w:drawing>
                <wp:inline distT="0" distB="0" distL="0" distR="0">
                  <wp:extent cx="144780" cy="144780"/>
                  <wp:effectExtent l="19050" t="0" r="7620" b="0"/>
                  <wp:docPr id="228" name="Рисунок 228" descr="https://1otruda.ru/system/content/image/200/1/262058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https://1otruda.ru/system/content/image/200/1/262058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,5</w:t>
            </w:r>
            <w:r>
              <w:rPr>
                <w:noProof/>
              </w:rPr>
              <w:drawing>
                <wp:inline distT="0" distB="0" distL="0" distR="0">
                  <wp:extent cx="144780" cy="144780"/>
                  <wp:effectExtent l="19050" t="0" r="7620" b="0"/>
                  <wp:docPr id="229" name="Рисунок 229" descr="https://1otruda.ru/system/content/image/200/1/262058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s://1otruda.ru/system/content/image/200/1/262058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,6</w:t>
            </w:r>
            <w:r>
              <w:rPr>
                <w:noProof/>
              </w:rPr>
              <w:drawing>
                <wp:inline distT="0" distB="0" distL="0" distR="0">
                  <wp:extent cx="121920" cy="198120"/>
                  <wp:effectExtent l="19050" t="0" r="0" b="0"/>
                  <wp:docPr id="230" name="Рисунок 230" descr="https://1otruda.ru/system/content/image/200/1/262411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https://1otruda.ru/system/content/image/200/1/262411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)]-3,3-Диметил-6[[[5-метил-3-</w:t>
            </w:r>
            <w:r>
              <w:br/>
            </w:r>
            <w:r>
              <w:t>фенилизоксазол-4-ил]карбонил]амино]-7-оксо-4-</w:t>
            </w:r>
            <w:r>
              <w:br/>
            </w:r>
            <w:r>
              <w:t xml:space="preserve">тиа-1-азабицикло[3,2,0]гептан-2-карбоновая кислота; Оксациллин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0,05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58865911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22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1,3-Ди(1-метилэтил)фенил-2-изоцианат; 2,6-</w:t>
            </w:r>
            <w:r>
              <w:br/>
            </w:r>
            <w:r>
              <w:t xml:space="preserve">Диизопропилфенилизоцианат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0,1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58865911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23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1,3-Динитро-5-трифторметил-2-хлорбензол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0,05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п+а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58865911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24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2,4-Динитро-1-хлорбензол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0,2/0,05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п+а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58865911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25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Дихромовая кислота, соли (в </w:t>
            </w:r>
            <w:r>
              <w:lastRenderedPageBreak/>
              <w:t>пересчете на Сг</w:t>
            </w:r>
            <w:r>
              <w:rPr>
                <w:noProof/>
              </w:rPr>
              <w:drawing>
                <wp:inline distT="0" distB="0" distL="0" distR="0">
                  <wp:extent cx="160020" cy="220980"/>
                  <wp:effectExtent l="19050" t="0" r="0" b="0"/>
                  <wp:docPr id="231" name="Рисунок 231" descr="https://1otruda.ru/system/content/image/200/1/263958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s://1otruda.ru/system/content/image/200/1/263958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0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lastRenderedPageBreak/>
              <w:t xml:space="preserve">0,01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К </w:t>
            </w:r>
          </w:p>
        </w:tc>
      </w:tr>
      <w:tr w:rsidR="00000000">
        <w:trPr>
          <w:divId w:val="158865911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lastRenderedPageBreak/>
              <w:t xml:space="preserve">26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Кобальт гидридотетракарбонил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0,01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О </w:t>
            </w:r>
          </w:p>
        </w:tc>
      </w:tr>
      <w:tr w:rsidR="00000000">
        <w:trPr>
          <w:divId w:val="158865911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27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Кобальт и его неорганические соединения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0,05/ 0,01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58865911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28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Меркаптоэтановая кислота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0,1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п+а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58865911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29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Метилдитиокарбамат натрия (по метилизоцианату); Карбатион; Метилдитиокарбаминовой кислоты натриевая соль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0,1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58865911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30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Метилизотиоцианат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0,1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58865911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31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Метилизоцианат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0,05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О </w:t>
            </w:r>
          </w:p>
        </w:tc>
      </w:tr>
      <w:tr w:rsidR="00000000">
        <w:trPr>
          <w:divId w:val="158865911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32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3-[[(4-Метилпиперазин-1-ил)имино] метил] рифамицин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0,02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58865911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33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4-Метилфенилен-1,3-диизоцианат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0,05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О </w:t>
            </w:r>
          </w:p>
        </w:tc>
      </w:tr>
      <w:tr w:rsidR="00000000">
        <w:trPr>
          <w:divId w:val="158865911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34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3-Метилфенилизоцианат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0,1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58865911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35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Никель тетракарбонил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0,003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К </w:t>
            </w:r>
          </w:p>
        </w:tc>
      </w:tr>
      <w:tr w:rsidR="00000000">
        <w:trPr>
          <w:divId w:val="158865911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36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Никель хром гексагидрофосфат гидрат (по никелю); 1,7-Никель хром гекса (диводородфосфат)гидрат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0,005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К </w:t>
            </w:r>
          </w:p>
        </w:tc>
      </w:tr>
      <w:tr w:rsidR="00000000">
        <w:trPr>
          <w:divId w:val="158865911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37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Никель, никель оксиды, сульфиды и смеси соединений никеля (файнштейн, никелевый концентрат и агломерат, оборотная пыль очистных устройств) (по никелю)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0,05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58865911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38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Никеля соли в виде гидроаэрозоля (по никелю)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0,005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К </w:t>
            </w:r>
          </w:p>
        </w:tc>
      </w:tr>
      <w:tr w:rsidR="00000000">
        <w:trPr>
          <w:divId w:val="158865911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39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Самарий пентакобальтид (по кобальту); Кобальт-самариевая композиция магнитов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0,05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58865911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lastRenderedPageBreak/>
              <w:t xml:space="preserve">40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2-Фенил-4,6-дихлорпиридазин-3-(2Н)-он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0,05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58865911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41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Хром гидроксид сульфат (в пересчете на Сг</w:t>
            </w:r>
            <w:r>
              <w:rPr>
                <w:noProof/>
              </w:rPr>
              <w:drawing>
                <wp:inline distT="0" distB="0" distL="0" distR="0">
                  <wp:extent cx="160020" cy="220980"/>
                  <wp:effectExtent l="19050" t="0" r="0" b="0"/>
                  <wp:docPr id="232" name="Рисунок 232" descr="https://1otruda.ru/system/content/image/200/1/263436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https://1otruda.ru/system/content/image/200/1/263436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); Хром сернокислый основной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0,06/ 0,02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58865911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42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Хром-2-6-дигидрофосфат (по хрому Сг</w:t>
            </w:r>
            <w:r>
              <w:rPr>
                <w:noProof/>
              </w:rPr>
              <w:drawing>
                <wp:inline distT="0" distB="0" distL="0" distR="0">
                  <wp:extent cx="160020" cy="220980"/>
                  <wp:effectExtent l="19050" t="0" r="0" b="0"/>
                  <wp:docPr id="233" name="Рисунок 233" descr="https://1otruda.ru/system/content/image/200/1/263436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s://1otruda.ru/system/content/image/200/1/263436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); Хром фосфат однозамещенный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0,06/ 0,02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58865911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43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Хром трихлорид гексагидрат (по хрому Сг</w:t>
            </w:r>
            <w:r>
              <w:rPr>
                <w:noProof/>
              </w:rPr>
              <w:drawing>
                <wp:inline distT="0" distB="0" distL="0" distR="0">
                  <wp:extent cx="160020" cy="220980"/>
                  <wp:effectExtent l="19050" t="0" r="0" b="0"/>
                  <wp:docPr id="234" name="Рисунок 234" descr="https://1otruda.ru/system/content/image/200/1/263436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https://1otruda.ru/system/content/image/200/1/263436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0,03/ 0,01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58865911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44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Хромовой кислоты соли (в пересчете на хром Сг</w:t>
            </w:r>
            <w:r>
              <w:rPr>
                <w:noProof/>
              </w:rPr>
              <w:drawing>
                <wp:inline distT="0" distB="0" distL="0" distR="0">
                  <wp:extent cx="160020" cy="220980"/>
                  <wp:effectExtent l="19050" t="0" r="0" b="0"/>
                  <wp:docPr id="235" name="Рисунок 235" descr="https://1otruda.ru/system/content/image/200/1/263958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s://1otruda.ru/system/content/image/200/1/263958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0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0,03/ 0,01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К </w:t>
            </w:r>
          </w:p>
        </w:tc>
      </w:tr>
      <w:tr w:rsidR="00000000">
        <w:trPr>
          <w:divId w:val="158865911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45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Этиленимин; Азиридин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0,02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О </w:t>
            </w:r>
          </w:p>
        </w:tc>
      </w:tr>
    </w:tbl>
    <w:p w:rsidR="00000000" w:rsidRDefault="004070A4">
      <w:pPr>
        <w:pStyle w:val="align-right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№ 4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Методике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4070A4">
      <w:pPr>
        <w:pStyle w:val="align-right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(справочное</w:t>
      </w:r>
      <w:r>
        <w:rPr>
          <w:rFonts w:ascii="Georgia" w:hAnsi="Georgia"/>
          <w:sz w:val="19"/>
          <w:szCs w:val="19"/>
        </w:rPr>
        <w:t>)</w:t>
      </w:r>
    </w:p>
    <w:p w:rsidR="00000000" w:rsidRDefault="004070A4">
      <w:pPr>
        <w:divId w:val="1790709094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 4. </w:t>
      </w:r>
      <w:r>
        <w:rPr>
          <w:rStyle w:val="docsupplement-name"/>
          <w:rFonts w:ascii="Georgia" w:eastAsia="Times New Roman" w:hAnsi="Georgia"/>
          <w:sz w:val="19"/>
          <w:szCs w:val="19"/>
        </w:rPr>
        <w:t>Перечень умеренно опасных аллергено</w:t>
      </w:r>
      <w:r>
        <w:rPr>
          <w:rStyle w:val="docsupplement-name"/>
          <w:rFonts w:ascii="Georgia" w:eastAsia="Times New Roman" w:hAnsi="Georgia"/>
          <w:sz w:val="19"/>
          <w:szCs w:val="19"/>
        </w:rPr>
        <w:t>в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634"/>
        <w:gridCol w:w="4302"/>
        <w:gridCol w:w="920"/>
        <w:gridCol w:w="1383"/>
        <w:gridCol w:w="1277"/>
        <w:gridCol w:w="1079"/>
      </w:tblGrid>
      <w:tr w:rsidR="00000000">
        <w:trPr>
          <w:divId w:val="1322546120"/>
        </w:trPr>
        <w:tc>
          <w:tcPr>
            <w:tcW w:w="739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5174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№ п/п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Наименование вещества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ПДК</w:t>
            </w:r>
            <w:r>
              <w:br/>
            </w:r>
            <w:r>
              <w:t>мг/м</w:t>
            </w:r>
            <w:r>
              <w:rPr>
                <w:noProof/>
              </w:rPr>
              <w:drawing>
                <wp:inline distT="0" distB="0" distL="0" distR="0">
                  <wp:extent cx="106680" cy="220980"/>
                  <wp:effectExtent l="19050" t="0" r="7620" b="0"/>
                  <wp:docPr id="236" name="Рисунок 236" descr="https://1otruda.ru/system/content/image/200/1/57632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https://1otruda.ru/system/content/image/200/1/57632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Агрегатное состояние</w:t>
            </w:r>
            <w:r>
              <w:rPr>
                <w:noProof/>
              </w:rPr>
              <w:drawing>
                <wp:inline distT="0" distB="0" distL="0" distR="0">
                  <wp:extent cx="83820" cy="220980"/>
                  <wp:effectExtent l="19050" t="0" r="0" b="0"/>
                  <wp:docPr id="237" name="Рисунок 237" descr="https://1otruda.ru/system/content/image/200/1/57414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s://1otruda.ru/system/content/image/200/1/57414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Класс опасности</w:t>
            </w:r>
            <w:r>
              <w:rPr>
                <w:noProof/>
              </w:rPr>
              <w:drawing>
                <wp:inline distT="0" distB="0" distL="0" distR="0">
                  <wp:extent cx="106680" cy="220980"/>
                  <wp:effectExtent l="19050" t="0" r="7620" b="0"/>
                  <wp:docPr id="238" name="Рисунок 238" descr="https://1otruda.ru/system/content/image/200/1/57599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https://1otruda.ru/system/content/image/200/1/57599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Особен-</w:t>
            </w:r>
            <w:r>
              <w:br/>
            </w:r>
            <w:r>
              <w:t>ности дейст-</w:t>
            </w:r>
            <w:r>
              <w:br/>
            </w:r>
            <w:r>
              <w:t>вия</w:t>
            </w:r>
            <w:r>
              <w:rPr>
                <w:noProof/>
              </w:rPr>
              <w:drawing>
                <wp:inline distT="0" distB="0" distL="0" distR="0">
                  <wp:extent cx="106680" cy="220980"/>
                  <wp:effectExtent l="19050" t="0" r="7620" b="0"/>
                  <wp:docPr id="239" name="Рисунок 239" descr="https://1otruda.ru/system/content/image/200/1/57632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ttps://1otruda.ru/system/content/image/200/1/57632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divId w:val="1322546120"/>
        </w:trPr>
        <w:tc>
          <w:tcPr>
            <w:tcW w:w="11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     </w:t>
            </w:r>
            <w:r>
              <w:rPr>
                <w:noProof/>
              </w:rPr>
              <w:drawing>
                <wp:inline distT="0" distB="0" distL="0" distR="0">
                  <wp:extent cx="83820" cy="220980"/>
                  <wp:effectExtent l="19050" t="0" r="0" b="0"/>
                  <wp:docPr id="240" name="Рисунок 240" descr="https://1otruda.ru/system/content/image/200/1/57414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https://1otruda.ru/system/content/image/200/1/57414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Агрегатные состояния устанавливаются в соответствии с</w:t>
            </w:r>
            <w:r>
              <w:t xml:space="preserve"> </w:t>
            </w:r>
            <w:hyperlink r:id="rId201" w:anchor="/document/99/901862250/XA00LTK2M0/" w:history="1">
              <w:r>
                <w:rPr>
                  <w:rStyle w:val="a4"/>
                </w:rPr>
                <w:t>Г</w:t>
              </w:r>
              <w:r>
                <w:rPr>
                  <w:rStyle w:val="a4"/>
                </w:rPr>
                <w:t>Н 2.2.5.1313-03 "Предельно допустимые концентрации (ПДК) вредных веществ в воздухе рабочей зоны"</w:t>
              </w:r>
            </w:hyperlink>
            <w:r>
              <w:t>, введенными в действие</w:t>
            </w:r>
            <w:r>
              <w:t xml:space="preserve"> </w:t>
            </w:r>
            <w:hyperlink r:id="rId202" w:anchor="/document/99/901862250/XA00M6G2N3/" w:history="1">
              <w:r>
                <w:rPr>
                  <w:rStyle w:val="a4"/>
                </w:rPr>
                <w:t>постановлением Главного государственного санитарного врача Р</w:t>
              </w:r>
              <w:r>
                <w:rPr>
                  <w:rStyle w:val="a4"/>
                </w:rPr>
                <w:t>оссийской Федерации от 30 апреля 2003 года № 76</w:t>
              </w:r>
            </w:hyperlink>
            <w:r>
              <w:t xml:space="preserve"> (зарегистрировано Минюстом России 19 мая 2003 года № 4568), с изменениями, внесенными</w:t>
            </w:r>
            <w:r>
              <w:t xml:space="preserve"> </w:t>
            </w:r>
            <w:hyperlink r:id="rId203" w:anchor="/document/99/901884537/XA00M6G2N3/" w:history="1">
              <w:r>
                <w:rPr>
                  <w:rStyle w:val="a4"/>
                </w:rPr>
                <w:t>постановлениями Главного государственного сани</w:t>
              </w:r>
              <w:r>
                <w:rPr>
                  <w:rStyle w:val="a4"/>
                </w:rPr>
                <w:t>тарного врача Российской Федерации от 24 декабря 2003 года № 160 "О введении в действие ГН 2.2.5.1827-03"</w:t>
              </w:r>
            </w:hyperlink>
            <w:r>
              <w:t xml:space="preserve"> (зарегистрировано Минюстом России 22 января 2004 года № 5465),</w:t>
            </w:r>
            <w:r>
              <w:t xml:space="preserve"> </w:t>
            </w:r>
            <w:hyperlink r:id="rId204" w:anchor="/document/99/90201567/XA00M6G2N3/" w:history="1">
              <w:r>
                <w:rPr>
                  <w:rStyle w:val="a4"/>
                </w:rPr>
                <w:t>от 22 август</w:t>
              </w:r>
              <w:r>
                <w:rPr>
                  <w:rStyle w:val="a4"/>
                </w:rPr>
                <w:t>а 2006 года № 24 "Об утверждении ГН 2.2.5.2100-06"</w:t>
              </w:r>
            </w:hyperlink>
            <w:r>
              <w:t xml:space="preserve"> (зарегистрировано Минюстом России 14 сентября 2006 года № 8248),</w:t>
            </w:r>
            <w:r>
              <w:t xml:space="preserve"> </w:t>
            </w:r>
            <w:hyperlink r:id="rId205" w:anchor="/document/99/902057442/XA00M6G2N3/" w:history="1">
              <w:r>
                <w:rPr>
                  <w:rStyle w:val="a4"/>
                </w:rPr>
                <w:t>от 30 июля 2007 года № 56 "Об утверждении ГН 2.2.5.2241-07"</w:t>
              </w:r>
            </w:hyperlink>
            <w:r>
              <w:t xml:space="preserve"> (зар</w:t>
            </w:r>
            <w:r>
              <w:t>егистрировано Минюстом России 6 сентября 2007 года № 10110),</w:t>
            </w:r>
            <w:r>
              <w:t xml:space="preserve"> </w:t>
            </w:r>
            <w:hyperlink r:id="rId206" w:anchor="/document/99/902143877/XA00M6G2N3/" w:history="1">
              <w:r>
                <w:rPr>
                  <w:rStyle w:val="a4"/>
                </w:rPr>
                <w:t>от 22 января 2009 года № 3 "Об утверждении гигиенических нормативов ГН 2.2.5.2439-09"</w:t>
              </w:r>
            </w:hyperlink>
            <w:r>
              <w:t xml:space="preserve"> (зарегистрировано Минюстом России</w:t>
            </w:r>
            <w:r>
              <w:t xml:space="preserve"> 17 февраля 2009 года № 13378),</w:t>
            </w:r>
            <w:r>
              <w:t xml:space="preserve"> </w:t>
            </w:r>
            <w:hyperlink r:id="rId207" w:anchor="/document/99/902176022/XA00M6G2N3/" w:history="1">
              <w:r>
                <w:rPr>
                  <w:rStyle w:val="a4"/>
                </w:rPr>
                <w:t>от 3 сентября 2009 года № 56 "Об утверждении гигиенических нормативов ГН 2.2.5.2536-09"</w:t>
              </w:r>
            </w:hyperlink>
            <w:r>
              <w:t xml:space="preserve"> (зарегистрировано Минюстом России 13 октября 2009 года № 150</w:t>
            </w:r>
            <w:r>
              <w:t>14),</w:t>
            </w:r>
            <w:r>
              <w:t xml:space="preserve"> </w:t>
            </w:r>
            <w:hyperlink r:id="rId208" w:anchor="/document/99/902243352/XA00M6G2N3/" w:history="1">
              <w:r>
                <w:rPr>
                  <w:rStyle w:val="a4"/>
                </w:rPr>
                <w:t xml:space="preserve">от 25 октября 2010 года № 137 "Об утверждении ГН 2.2.5.2730-10 "Дополнение № 6 к ГН 2.2.5.1313-03 "Предельно допустимые концентрации </w:t>
              </w:r>
              <w:r>
                <w:rPr>
                  <w:rStyle w:val="a4"/>
                </w:rPr>
                <w:lastRenderedPageBreak/>
                <w:t>(ПДК) вредных веществ в воздухе рабочей зо</w:t>
              </w:r>
              <w:r>
                <w:rPr>
                  <w:rStyle w:val="a4"/>
                </w:rPr>
                <w:t>ны"</w:t>
              </w:r>
            </w:hyperlink>
            <w:r>
              <w:t xml:space="preserve"> (зарегистрировано Минюстом России 11 ноября 2010 года № 18939),</w:t>
            </w:r>
            <w:r>
              <w:t xml:space="preserve"> </w:t>
            </w:r>
            <w:hyperlink r:id="rId209" w:anchor="/document/99/902290614/XA00M6G2N3/" w:history="1">
              <w:r>
                <w:rPr>
                  <w:rStyle w:val="a4"/>
                </w:rPr>
                <w:t>от 12 июля 2011 года № 96 "Об утверждении ГН 2.2.5.2895-11 "Дополнение № 7 к ГН 2.2.5.1313-03 "Предельно допусти</w:t>
              </w:r>
              <w:r>
                <w:rPr>
                  <w:rStyle w:val="a4"/>
                </w:rPr>
                <w:t>мые концентрации (ПДК) вредных веществ в воздухе рабочей зоны"</w:t>
              </w:r>
            </w:hyperlink>
            <w:r>
              <w:t xml:space="preserve"> (зарегистрировано Минюстом России 28 сентября 2011 года № 21913),</w:t>
            </w:r>
            <w:r>
              <w:t xml:space="preserve"> </w:t>
            </w:r>
            <w:hyperlink r:id="rId210" w:anchor="/document/99/499045836/XA00M6G2N3/" w:history="1">
              <w:r>
                <w:rPr>
                  <w:rStyle w:val="a4"/>
                </w:rPr>
                <w:t>от 16 сентября 2013 года № 48 "О внесении изменений</w:t>
              </w:r>
              <w:r>
                <w:rPr>
                  <w:rStyle w:val="a4"/>
                </w:rPr>
                <w:t xml:space="preserve"> № 8 в ГН 2.2.5.1313-03 "Предельно допустимые концентрации (ПДК) вредных веществ в воздухе рабочей зоны"</w:t>
              </w:r>
            </w:hyperlink>
            <w:r>
              <w:t xml:space="preserve"> (зарегистрировано Минюстом России 15 октября 2013 года № 30186) (далее -</w:t>
            </w:r>
            <w:r>
              <w:t xml:space="preserve"> </w:t>
            </w:r>
            <w:hyperlink r:id="rId211" w:anchor="/document/99/901862250/XA00LTK2M0/" w:history="1">
              <w:r>
                <w:rPr>
                  <w:rStyle w:val="a4"/>
                </w:rPr>
                <w:t>ГН</w:t>
              </w:r>
              <w:r>
                <w:rPr>
                  <w:rStyle w:val="a4"/>
                </w:rPr>
                <w:t xml:space="preserve"> 2.2.5.1313-03</w:t>
              </w:r>
            </w:hyperlink>
            <w:r>
              <w:t>): а - аэрозоль; п - пары и (или) газы; п+а - смесь паров и аэрозолей.</w:t>
            </w:r>
            <w:r>
              <w:br/>
              <w:t>     </w:t>
            </w:r>
            <w:r>
              <w:br/>
              <w:t>     </w:t>
            </w:r>
          </w:p>
          <w:p w:rsidR="00000000" w:rsidRDefault="004070A4">
            <w:pPr>
              <w:divId w:val="22248764"/>
              <w:rPr>
                <w:rFonts w:ascii="Helvetica" w:eastAsia="Times New Roman" w:hAnsi="Helvetica" w:cs="Helvetica"/>
                <w:sz w:val="13"/>
                <w:szCs w:val="13"/>
              </w:rPr>
            </w:pPr>
            <w:r>
              <w:rPr>
                <w:rFonts w:ascii="Helvetica" w:eastAsia="Times New Roman" w:hAnsi="Helvetica" w:cs="Helvetica"/>
                <w:noProof/>
                <w:sz w:val="13"/>
                <w:szCs w:val="13"/>
              </w:rPr>
              <w:drawing>
                <wp:inline distT="0" distB="0" distL="0" distR="0">
                  <wp:extent cx="106680" cy="220980"/>
                  <wp:effectExtent l="19050" t="0" r="7620" b="0"/>
                  <wp:docPr id="241" name="Рисунок 241" descr="https://1otruda.ru/system/content/image/200/1/57599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https://1otruda.ru/system/content/image/200/1/57599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>Класс оп</w:t>
            </w:r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>асности устанавливается в соответствии с</w:t>
            </w:r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 xml:space="preserve"> </w:t>
            </w:r>
            <w:hyperlink r:id="rId212" w:anchor="/document/99/901862250/XA00LTK2M0/" w:history="1">
              <w:r>
                <w:rPr>
                  <w:rStyle w:val="a4"/>
                  <w:rFonts w:ascii="Helvetica" w:eastAsia="Times New Roman" w:hAnsi="Helvetica" w:cs="Helvetica"/>
                  <w:sz w:val="13"/>
                  <w:szCs w:val="13"/>
                </w:rPr>
                <w:t>ГН 2.2.5.1313-03</w:t>
              </w:r>
            </w:hyperlink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>: 1 класс - чрезвычайно опасные; 2 класс - высоко опасные; 3 класс - опасные; 4 класс - умеренно опасные.</w:t>
            </w:r>
            <w:r>
              <w:rPr>
                <w:rFonts w:ascii="Helvetica" w:eastAsia="Times New Roman" w:hAnsi="Helvetica" w:cs="Helvetica"/>
                <w:sz w:val="13"/>
                <w:szCs w:val="13"/>
              </w:rPr>
              <w:br/>
            </w:r>
            <w:r>
              <w:rPr>
                <w:rFonts w:ascii="Helvetica" w:eastAsia="Times New Roman" w:hAnsi="Helvetica" w:cs="Helvetica"/>
                <w:sz w:val="13"/>
                <w:szCs w:val="13"/>
              </w:rPr>
              <w:br/>
            </w:r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>     </w:t>
            </w:r>
          </w:p>
          <w:p w:rsidR="00000000" w:rsidRDefault="004070A4">
            <w:pPr>
              <w:spacing w:after="240"/>
              <w:divId w:val="558900719"/>
              <w:rPr>
                <w:rFonts w:ascii="Helvetica" w:eastAsia="Times New Roman" w:hAnsi="Helvetica" w:cs="Helvetica"/>
                <w:sz w:val="13"/>
                <w:szCs w:val="13"/>
              </w:rPr>
            </w:pPr>
            <w:r>
              <w:rPr>
                <w:rFonts w:ascii="Helvetica" w:eastAsia="Times New Roman" w:hAnsi="Helvetica" w:cs="Helvetica"/>
                <w:noProof/>
                <w:sz w:val="13"/>
                <w:szCs w:val="13"/>
              </w:rPr>
              <w:drawing>
                <wp:inline distT="0" distB="0" distL="0" distR="0">
                  <wp:extent cx="106680" cy="220980"/>
                  <wp:effectExtent l="19050" t="0" r="7620" b="0"/>
                  <wp:docPr id="242" name="Рисунок 242" descr="https://1otruda.ru/system/content/image/200/1/57632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https://1otruda.ru/system/content/image/200/1/57632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>Особенности действия на организм человека устанавливается в соответствии с</w:t>
            </w:r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 xml:space="preserve"> </w:t>
            </w:r>
            <w:hyperlink r:id="rId213" w:anchor="/document/99/901862250/XA00LTK2M0/" w:history="1">
              <w:r>
                <w:rPr>
                  <w:rStyle w:val="a4"/>
                  <w:rFonts w:ascii="Helvetica" w:eastAsia="Times New Roman" w:hAnsi="Helvetica" w:cs="Helvetica"/>
                  <w:sz w:val="13"/>
                  <w:szCs w:val="13"/>
                </w:rPr>
                <w:t>ГН 2.2.5.1313-03</w:t>
              </w:r>
            </w:hyperlink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>: К - канцерогены; О - вещества с о</w:t>
            </w:r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>стронаправленным механизмом действия, требующие автоматического контроля за их содержанием в воздухе; А - вещества, способные вызывать аллергические заболевания в производственных условиях; Ф - аэрозоль преимущественно фиброгенного действия.</w:t>
            </w:r>
            <w:r>
              <w:rPr>
                <w:rFonts w:ascii="Helvetica" w:eastAsia="Times New Roman" w:hAnsi="Helvetica" w:cs="Helvetica"/>
                <w:sz w:val="13"/>
                <w:szCs w:val="13"/>
              </w:rPr>
              <w:br/>
            </w:r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>     </w:t>
            </w: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lastRenderedPageBreak/>
              <w:t xml:space="preserve">1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2-(2-АлкилС</w:t>
            </w:r>
            <w:r>
              <w:rPr>
                <w:noProof/>
              </w:rPr>
              <w:drawing>
                <wp:inline distT="0" distB="0" distL="0" distR="0">
                  <wp:extent cx="312420" cy="228600"/>
                  <wp:effectExtent l="19050" t="0" r="0" b="0"/>
                  <wp:docPr id="243" name="Рисунок 243" descr="https://1otruda.ru/system/content/image/200/1/264509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https://1otruda.ru/system/content/image/200/1/264509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-2-имидазолин-1-ил)-этанол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0,1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п+а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2-АлкилС</w:t>
            </w:r>
            <w:r>
              <w:rPr>
                <w:noProof/>
              </w:rPr>
              <w:drawing>
                <wp:inline distT="0" distB="0" distL="0" distR="0">
                  <wp:extent cx="312420" cy="228600"/>
                  <wp:effectExtent l="19050" t="0" r="0" b="0"/>
                  <wp:docPr id="244" name="Рисунок 244" descr="https://1otruda.ru/system/content/image/200/1/264509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https://1otruda.ru/system/content/image/200/1/264509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-1-полиэтиленполиамин-2-</w:t>
            </w:r>
            <w:r>
              <w:br/>
            </w:r>
            <w:r>
              <w:t>имид</w:t>
            </w:r>
            <w:r>
              <w:t>азолин гидрохлорид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245" name="Рисунок 245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; Виказолина ВП хлоргидрат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0,5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Алюмоплатиновые катализаторы КР-101 и РБ-11 с содержанием платины до 0,6%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1,5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4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Амилаза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5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1-Аминоалкилимидазолины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246" name="Рисунок 246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0,5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п+а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6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(2S,5R,6R)-6-[[(R)-Aмино-(4-гидроксифенил) ацетил]амино]-3,3-диметил-7-оксо-4-тиа-1-</w:t>
            </w:r>
            <w:r>
              <w:br/>
            </w:r>
            <w:r>
              <w:t>аза-бицикло[3,2,0]гептан-2-карбоновая кислота тригидрат (амокси-циллин тригидрат)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0,1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7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О-3-Амино-3-дезокси-</w:t>
            </w:r>
            <w:r>
              <w:rPr>
                <w:noProof/>
              </w:rPr>
              <w:drawing>
                <wp:inline distT="0" distB="0" distL="0" distR="0">
                  <wp:extent cx="144780" cy="144780"/>
                  <wp:effectExtent l="19050" t="0" r="7620" b="0"/>
                  <wp:docPr id="247" name="Рисунок 247" descr="https://1otruda.ru/system/content/image/200/1/262058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 descr="https://1otruda.ru/system/content/image/200/1/262058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-D глюкопира-нозил-</w:t>
            </w:r>
            <w:r>
              <w:br/>
            </w:r>
            <w:r>
              <w:t>(1</w:t>
            </w:r>
            <w:r>
              <w:rPr>
                <w:noProof/>
              </w:rPr>
              <w:drawing>
                <wp:inline distT="0" distB="0" distL="0" distR="0">
                  <wp:extent cx="190500" cy="144780"/>
                  <wp:effectExtent l="19050" t="0" r="0" b="0"/>
                  <wp:docPr id="248" name="Рисунок 248" descr="https://1otruda.ru/system/content/image/200/1/261665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 descr="https://1otruda.ru/system/content/image/200/1/261665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6)-O-[6-амино-6-деокси-</w:t>
            </w:r>
            <w:r>
              <w:rPr>
                <w:noProof/>
              </w:rPr>
              <w:drawing>
                <wp:inline distT="0" distB="0" distL="0" distR="0">
                  <wp:extent cx="144780" cy="144780"/>
                  <wp:effectExtent l="19050" t="0" r="7620" b="0"/>
                  <wp:docPr id="249" name="Рисунок 249" descr="https://1otruda.ru/system/content/image/200/1/262058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https://1otruda.ru/system/content/image/200/1/262058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-D-</w:t>
            </w:r>
            <w:r>
              <w:br/>
            </w:r>
            <w:r>
              <w:lastRenderedPageBreak/>
              <w:t>глюкопиранозил-( 1</w:t>
            </w:r>
            <w:r>
              <w:rPr>
                <w:noProof/>
              </w:rPr>
              <w:drawing>
                <wp:inline distT="0" distB="0" distL="0" distR="0">
                  <wp:extent cx="190500" cy="144780"/>
                  <wp:effectExtent l="19050" t="0" r="0" b="0"/>
                  <wp:docPr id="250" name="Рисунок 250" descr="https://1otruda.ru/system/content/image/200/1/261665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https://1otruda.ru/system/content/image/200/1/261665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4)]-N'(S)-(4-aмино-2-</w:t>
            </w:r>
            <w:r>
              <w:br/>
            </w:r>
            <w:r>
              <w:t>гидрокси-1-оксобутил)-2-дезокси-D-</w:t>
            </w:r>
            <w:r>
              <w:br/>
            </w:r>
            <w:r>
              <w:t>стрептамин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251" name="Рисунок 251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; Мономицин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lastRenderedPageBreak/>
              <w:t xml:space="preserve">0,1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lastRenderedPageBreak/>
              <w:t xml:space="preserve">8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О-3-Амино-3-дезокси-</w:t>
            </w:r>
            <w:r>
              <w:rPr>
                <w:noProof/>
              </w:rPr>
              <w:drawing>
                <wp:inline distT="0" distB="0" distL="0" distR="0">
                  <wp:extent cx="144780" cy="144780"/>
                  <wp:effectExtent l="19050" t="0" r="7620" b="0"/>
                  <wp:docPr id="252" name="Рисунок 252" descr="https://1otruda.ru/system/content/image/200/1/262058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https://1otruda.ru/system/content/image/200/1/262058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-D-гл</w:t>
            </w:r>
            <w:r>
              <w:t>юкопиранозил (1</w:t>
            </w:r>
            <w:r>
              <w:rPr>
                <w:noProof/>
              </w:rPr>
              <w:drawing>
                <wp:inline distT="0" distB="0" distL="0" distR="0">
                  <wp:extent cx="190500" cy="144780"/>
                  <wp:effectExtent l="19050" t="0" r="0" b="0"/>
                  <wp:docPr id="253" name="Рисунок 253" descr="https://1otruda.ru/system/content/image/200/1/261665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https://1otruda.ru/system/content/image/200/1/261665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6)-0-[6-амино-6</w:t>
            </w:r>
            <w:r>
              <w:t>-дезокси-</w:t>
            </w:r>
            <w:r>
              <w:rPr>
                <w:noProof/>
              </w:rPr>
              <w:drawing>
                <wp:inline distT="0" distB="0" distL="0" distR="0">
                  <wp:extent cx="144780" cy="144780"/>
                  <wp:effectExtent l="19050" t="0" r="7620" b="0"/>
                  <wp:docPr id="254" name="Рисунок 254" descr="https://1otruda.ru/system/content/image/200/1/262058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https://1otruda.ru/system/content/image/200/1/262058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-D-</w:t>
            </w:r>
            <w:r>
              <w:br/>
            </w:r>
            <w:r>
              <w:t>глюкопиранозил-(1</w:t>
            </w:r>
            <w:r>
              <w:rPr>
                <w:noProof/>
              </w:rPr>
              <w:drawing>
                <wp:inline distT="0" distB="0" distL="0" distR="0">
                  <wp:extent cx="190500" cy="144780"/>
                  <wp:effectExtent l="19050" t="0" r="0" b="0"/>
                  <wp:docPr id="255" name="Рисунок 255" descr="https://1otruda.ru/system/content/image/200/1/261665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https://1otruda.ru/system/content/image/200/1/261665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4)]-2-дезокси-</w:t>
            </w:r>
            <w:r>
              <w:rPr>
                <w:noProof/>
              </w:rPr>
              <w:drawing>
                <wp:inline distT="0" distB="0" distL="0" distR="0">
                  <wp:extent cx="144780" cy="144780"/>
                  <wp:effectExtent l="19050" t="0" r="7620" b="0"/>
                  <wp:docPr id="256" name="Рисунок 256" descr="https://1otruda.ru/system/content/image/200/1/262058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https://1otruda.ru/system/content/image/200/1/262058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-D-</w:t>
            </w:r>
            <w:r>
              <w:br/>
            </w:r>
            <w:r>
              <w:t>стрептамин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257" name="Рисунок 257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; Канамицин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0,1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9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O-4-Амино-4-дезокси-</w:t>
            </w:r>
            <w:r>
              <w:rPr>
                <w:noProof/>
              </w:rPr>
              <w:drawing>
                <wp:inline distT="0" distB="0" distL="0" distR="0">
                  <wp:extent cx="144780" cy="144780"/>
                  <wp:effectExtent l="19050" t="0" r="7620" b="0"/>
                  <wp:docPr id="258" name="Рисунок 258" descr="https://1otruda.ru/system/content/image/200/1/262058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 descr="https://1otruda.ru/system/content/image/200/1/262058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-D-глюкопиранозил-</w:t>
            </w:r>
            <w:r>
              <w:br/>
            </w:r>
            <w:r>
              <w:t>(1</w:t>
            </w:r>
            <w:r>
              <w:rPr>
                <w:noProof/>
              </w:rPr>
              <w:drawing>
                <wp:inline distT="0" distB="0" distL="0" distR="0">
                  <wp:extent cx="190500" cy="144780"/>
                  <wp:effectExtent l="19050" t="0" r="0" b="0"/>
                  <wp:docPr id="259" name="Рисунок 259" descr="https://1otruda.ru/system/content/image/200/1/261665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https://1otruda.ru/system/content/image/200/1/261665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6)-0-(8R)2-амино-2,3,7-тридезокси-7-</w:t>
            </w:r>
            <w:r>
              <w:br/>
            </w:r>
            <w:r>
              <w:t>(метиламино)-D-глицеро-</w:t>
            </w:r>
            <w:r>
              <w:rPr>
                <w:noProof/>
              </w:rPr>
              <w:drawing>
                <wp:inline distT="0" distB="0" distL="0" distR="0">
                  <wp:extent cx="144780" cy="144780"/>
                  <wp:effectExtent l="19050" t="0" r="7620" b="0"/>
                  <wp:docPr id="260" name="Рисунок 260" descr="https://1otruda.ru/system/content/image/200/1/262058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https://1otruda.ru/system/content/image/200/1/262058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</w:t>
            </w:r>
            <w:r>
              <w:t>D-алло-</w:t>
            </w:r>
            <w:r>
              <w:br/>
            </w:r>
            <w:r>
              <w:t>октодиалдо-1,5:8,4-дипиранозил-(1</w:t>
            </w:r>
            <w:r>
              <w:rPr>
                <w:noProof/>
              </w:rPr>
              <w:drawing>
                <wp:inline distT="0" distB="0" distL="0" distR="0">
                  <wp:extent cx="190500" cy="144780"/>
                  <wp:effectExtent l="19050" t="0" r="0" b="0"/>
                  <wp:docPr id="261" name="Рисунок 261" descr="https://1otruda.ru/system/content/image/200/1/261665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https://1otruda.ru/system/content/image/200/1/261665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4)2-</w:t>
            </w:r>
            <w:r>
              <w:br/>
            </w:r>
            <w:r>
              <w:t>дезокси-D-стрептамин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262" name="Рисунок 262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; Апрамицин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0,1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10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0-2-амино-2-дезокси-</w:t>
            </w:r>
            <w:r>
              <w:rPr>
                <w:noProof/>
              </w:rPr>
              <w:drawing>
                <wp:inline distT="0" distB="0" distL="0" distR="0">
                  <wp:extent cx="144780" cy="144780"/>
                  <wp:effectExtent l="19050" t="0" r="7620" b="0"/>
                  <wp:docPr id="263" name="Рисунок 263" descr="https://1otruda.ru/system/content/image/200/1/262058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 descr="https://1otruda.ru/system/content/image/200/1/262058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-D-глюкопира-нозил </w:t>
            </w:r>
            <w:r>
              <w:br/>
            </w:r>
            <w:r>
              <w:t>(1</w:t>
            </w:r>
            <w:r>
              <w:rPr>
                <w:noProof/>
              </w:rPr>
              <w:drawing>
                <wp:inline distT="0" distB="0" distL="0" distR="0">
                  <wp:extent cx="190500" cy="144780"/>
                  <wp:effectExtent l="19050" t="0" r="0" b="0"/>
                  <wp:docPr id="264" name="Рисунок 264" descr="https://1otruda.ru/system/content/image/200/1/261665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 descr="https://1otruda.ru/system/content/image/200/1/261665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4)-0-[0-2,6-диамино-2,6-дидезокси-</w:t>
            </w:r>
            <w:r>
              <w:rPr>
                <w:noProof/>
              </w:rPr>
              <w:drawing>
                <wp:inline distT="0" distB="0" distL="0" distR="0">
                  <wp:extent cx="121920" cy="198120"/>
                  <wp:effectExtent l="19050" t="0" r="0" b="0"/>
                  <wp:docPr id="265" name="Рисунок 265" descr="https://1otruda.ru/system/content/image/200/1/262411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https://1otruda.ru/system/content/image/200/1/262411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</w:t>
            </w:r>
            <w:r>
              <w:br/>
            </w:r>
            <w:r>
              <w:t>L-идопирапозил(1</w:t>
            </w:r>
            <w:r>
              <w:rPr>
                <w:noProof/>
              </w:rPr>
              <w:drawing>
                <wp:inline distT="0" distB="0" distL="0" distR="0">
                  <wp:extent cx="190500" cy="144780"/>
                  <wp:effectExtent l="19050" t="0" r="0" b="0"/>
                  <wp:docPr id="266" name="Рисунок 266" descr="https://1otruda.ru/system/content/image/200/1/261665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https://1otruda.ru/system/content/image/200/1/261665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3)-</w:t>
            </w:r>
            <w:r>
              <w:rPr>
                <w:noProof/>
              </w:rPr>
              <w:drawing>
                <wp:inline distT="0" distB="0" distL="0" distR="0">
                  <wp:extent cx="121920" cy="198120"/>
                  <wp:effectExtent l="19050" t="0" r="0" b="0"/>
                  <wp:docPr id="267" name="Рисунок 267" descr="https://1otruda.ru/system/content/image/200/1/262411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https://1otruda.ru/system/content/image/200/1/262411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-D-</w:t>
            </w:r>
            <w:r>
              <w:br/>
            </w:r>
            <w:r>
              <w:t>рибофуранозил-(1</w:t>
            </w:r>
            <w:r>
              <w:rPr>
                <w:noProof/>
              </w:rPr>
              <w:drawing>
                <wp:inline distT="0" distB="0" distL="0" distR="0">
                  <wp:extent cx="190500" cy="144780"/>
                  <wp:effectExtent l="19050" t="0" r="0" b="0"/>
                  <wp:docPr id="268" name="Рисунок 268" descr="https://1otruda.ru/system/content/image/200/1/261665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https://1otruda.ru/system/content/image/200/1/261665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5)]-2-дезокси-D-</w:t>
            </w:r>
            <w:r>
              <w:br/>
            </w:r>
            <w:r>
              <w:t xml:space="preserve">стрептамин, сульфат(1:2); Стрептомицина сульфат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0,1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11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О-3-Амино-3-дезокси-</w:t>
            </w:r>
            <w:r>
              <w:rPr>
                <w:noProof/>
              </w:rPr>
              <w:drawing>
                <wp:inline distT="0" distB="0" distL="0" distR="0">
                  <wp:extent cx="144780" cy="144780"/>
                  <wp:effectExtent l="19050" t="0" r="7620" b="0"/>
                  <wp:docPr id="269" name="Рисунок 269" descr="https://1otruda.ru/system/content/image/200/1/262058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https://1otruda.ru/system/content/image/200/1/262058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-D-глюкопиранозил-</w:t>
            </w:r>
            <w:r>
              <w:br/>
            </w:r>
            <w:r>
              <w:t>(1</w:t>
            </w:r>
            <w:r>
              <w:rPr>
                <w:noProof/>
              </w:rPr>
              <w:drawing>
                <wp:inline distT="0" distB="0" distL="0" distR="0">
                  <wp:extent cx="190500" cy="144780"/>
                  <wp:effectExtent l="19050" t="0" r="0" b="0"/>
                  <wp:docPr id="270" name="Рисунок 270" descr="https://1otruda.ru/system/content/image/200/1/261665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https://1otruda.ru/system/content/image/200/1/261665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6)-O-[2,6-диамино-2,3,6-тридезокси-</w:t>
            </w:r>
            <w:r>
              <w:rPr>
                <w:noProof/>
              </w:rPr>
              <w:drawing>
                <wp:inline distT="0" distB="0" distL="0" distR="0">
                  <wp:extent cx="144780" cy="144780"/>
                  <wp:effectExtent l="19050" t="0" r="7620" b="0"/>
                  <wp:docPr id="271" name="Рисунок 271" descr="https://1otruda.ru/system/content/image/200/1/262058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https://1otruda.ru/system/content/image/200/1/262058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</w:t>
            </w:r>
            <w:r>
              <w:br/>
            </w:r>
            <w:r>
              <w:t>D-рибогексопирано-зил( 1</w:t>
            </w:r>
            <w:r>
              <w:rPr>
                <w:noProof/>
              </w:rPr>
              <w:drawing>
                <wp:inline distT="0" distB="0" distL="0" distR="0">
                  <wp:extent cx="190500" cy="144780"/>
                  <wp:effectExtent l="19050" t="0" r="0" b="0"/>
                  <wp:docPr id="272" name="Рисунок 272" descr="https://1otruda.ru/system/content/image/200/1/261665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https://1otruda.ru/system/content/image/200/1/261665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4)]-2-дезокси-D-</w:t>
            </w:r>
            <w:r>
              <w:br/>
            </w:r>
            <w:r>
              <w:t xml:space="preserve">стрептамин; Тобрамицин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0,1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12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[2S-(2</w:t>
            </w:r>
            <w:r>
              <w:rPr>
                <w:noProof/>
              </w:rPr>
              <w:drawing>
                <wp:inline distT="0" distB="0" distL="0" distR="0">
                  <wp:extent cx="144780" cy="144780"/>
                  <wp:effectExtent l="19050" t="0" r="7620" b="0"/>
                  <wp:docPr id="273" name="Рисунок 273" descr="https://1otruda.ru/system/content/image/200/1/262058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https://1otruda.ru/system/content/image/200/1/262058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,5</w:t>
            </w:r>
            <w:r>
              <w:rPr>
                <w:noProof/>
              </w:rPr>
              <w:drawing>
                <wp:inline distT="0" distB="0" distL="0" distR="0">
                  <wp:extent cx="144780" cy="144780"/>
                  <wp:effectExtent l="19050" t="0" r="7620" b="0"/>
                  <wp:docPr id="274" name="Рисунок 274" descr="https://1otruda.ru/system/content/image/200/1/262058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https://1otruda.ru/system/content/image/200/1/262058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,6</w:t>
            </w:r>
            <w:r>
              <w:rPr>
                <w:noProof/>
              </w:rPr>
              <w:drawing>
                <wp:inline distT="0" distB="0" distL="0" distR="0">
                  <wp:extent cx="121920" cy="198120"/>
                  <wp:effectExtent l="19050" t="0" r="0" b="0"/>
                  <wp:docPr id="275" name="Рисунок 275" descr="https://1otruda.ru/system/content/image/200/1/262411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https://1otruda.ru/system/content/image/200/1/262411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)]-6-Амино-3,3-диметил-7-</w:t>
            </w:r>
            <w:r>
              <w:br/>
            </w:r>
            <w:r>
              <w:t>оксо-4-тиа-1-азабицикло[3,2,0]гептан-2-</w:t>
            </w:r>
            <w:r>
              <w:br/>
            </w:r>
            <w:r>
              <w:t>карбоновая кислота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276" name="Рисунок 276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 6-Аминопени-</w:t>
            </w:r>
            <w:r>
              <w:br/>
            </w:r>
            <w:r>
              <w:t xml:space="preserve">цилановая кислота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0,4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13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3-[(4-Амино-2-метил-5-пириди-нил)метил]-5-</w:t>
            </w:r>
            <w:r>
              <w:br/>
            </w:r>
            <w:r>
              <w:lastRenderedPageBreak/>
              <w:t>(2-гидроксиэтил)-4-метил-азоний бромид; Тиаминбромид; Витамин B</w:t>
            </w:r>
            <w:r>
              <w:rPr>
                <w:noProof/>
              </w:rPr>
              <w:drawing>
                <wp:inline distT="0" distB="0" distL="0" distR="0">
                  <wp:extent cx="83820" cy="220980"/>
                  <wp:effectExtent l="19050" t="0" r="0" b="0"/>
                  <wp:docPr id="277" name="Рисунок 277" descr="https://1otruda.ru/system/content/image/200/1/56754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https://1otruda.ru/system/content/image/200/1/56754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lastRenderedPageBreak/>
              <w:t xml:space="preserve">0,1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lastRenderedPageBreak/>
              <w:t xml:space="preserve">14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Аминопласты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-/6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4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Ф </w:t>
            </w: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15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1-Аминопропан-2-ол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278" name="Рисунок 278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п+а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16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N-(3-Аминопропил)-N-додецилпропан-1,3-</w:t>
            </w:r>
            <w:r>
              <w:br/>
            </w:r>
            <w:r>
              <w:t>диамин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279" name="Рисунок 279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17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[2S-(2</w:t>
            </w:r>
            <w:r>
              <w:rPr>
                <w:noProof/>
              </w:rPr>
              <w:drawing>
                <wp:inline distT="0" distB="0" distL="0" distR="0">
                  <wp:extent cx="144780" cy="144780"/>
                  <wp:effectExtent l="19050" t="0" r="7620" b="0"/>
                  <wp:docPr id="280" name="Рисунок 280" descr="https://1otruda.ru/system/content/image/200/1/262058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https://1otruda.ru/system/content/image/200/1/262058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,5</w:t>
            </w:r>
            <w:r>
              <w:rPr>
                <w:noProof/>
              </w:rPr>
              <w:drawing>
                <wp:inline distT="0" distB="0" distL="0" distR="0">
                  <wp:extent cx="144780" cy="144780"/>
                  <wp:effectExtent l="19050" t="0" r="7620" b="0"/>
                  <wp:docPr id="281" name="Рисунок 281" descr="https://1otruda.ru/system/content/image/200/1/262058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https://1otruda.ru/system/content/image/200/1/262058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,6</w:t>
            </w:r>
            <w:r>
              <w:rPr>
                <w:noProof/>
              </w:rPr>
              <w:drawing>
                <wp:inline distT="0" distB="0" distL="0" distR="0">
                  <wp:extent cx="121920" cy="198120"/>
                  <wp:effectExtent l="19050" t="0" r="0" b="0"/>
                  <wp:docPr id="282" name="Рисунок 282" descr="https://1otruda.ru/system/content/image/200/1/262411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https://1otruda.ru/system/content/image/200/1/262411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)(S*)]-6-Аминофенил-</w:t>
            </w:r>
            <w:r>
              <w:br/>
            </w:r>
            <w:r>
              <w:t>ацетиламино-3,3-диметил-7-оксо-4-тиа-1-</w:t>
            </w:r>
            <w:r>
              <w:br/>
            </w:r>
            <w:r>
              <w:t xml:space="preserve">азабицикло[3,2,0] гептан-2-карбоновая кислота; Ампициллин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0,1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18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2,2</w:t>
            </w:r>
            <w:r>
              <w:rPr>
                <w:noProof/>
              </w:rPr>
              <w:drawing>
                <wp:inline distT="0" distB="0" distL="0" distR="0">
                  <wp:extent cx="83820" cy="220980"/>
                  <wp:effectExtent l="19050" t="0" r="0" b="0"/>
                  <wp:docPr id="283" name="Рисунок 283" descr="https://1otruda.ru/system/content/image/200/1/57414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https://1otruda.ru/system/content/image/200/1/57414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[N-(2-Аминоэтил)имино]диэтанол, амиды С</w:t>
            </w:r>
            <w:r>
              <w:rPr>
                <w:noProof/>
              </w:rPr>
              <w:drawing>
                <wp:inline distT="0" distB="0" distL="0" distR="0">
                  <wp:extent cx="312420" cy="228600"/>
                  <wp:effectExtent l="19050" t="0" r="0" b="0"/>
                  <wp:docPr id="284" name="Рисунок 284" descr="https://1otruda.ru/system/content/image/200/1/264509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https://1otruda.ru/system/content/image/200/1/264509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карбоновых кислот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п+а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19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N-(2-Аминоэтил)-1,2-этандиамин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285" name="Рисунок 285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 Ди-</w:t>
            </w:r>
            <w:r>
              <w:br/>
            </w:r>
            <w:r>
              <w:t xml:space="preserve">этилентриамин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0,3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п+а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20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Антибиотики группы цефалоспоринов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0,3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21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Белково-витаминный концентрат (по белку)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0,1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22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Бензол-1,3-дикарбоновая кислота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286" name="Рисунок 286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 1,3-</w:t>
            </w:r>
            <w:r>
              <w:br/>
            </w:r>
            <w:r>
              <w:t xml:space="preserve">Бензолдикарбоновая кислота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0,2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23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Бензол-1,3-дикарбондихлорид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287" name="Рисунок 287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 Изофта-</w:t>
            </w:r>
            <w:r>
              <w:br/>
            </w:r>
            <w:r>
              <w:t xml:space="preserve">лоилдихлорид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0,02</w:t>
            </w:r>
            <w: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п+а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24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Бензол-1,4-дикарбондихлорид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288" name="Рисунок 288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 Терефта-</w:t>
            </w:r>
            <w:r>
              <w:br/>
            </w:r>
            <w:r>
              <w:t xml:space="preserve">лоилдихлорид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0,1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п+а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lastRenderedPageBreak/>
              <w:t xml:space="preserve">25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Бензол-1,2,4-трикарбоновая кислота;</w:t>
            </w:r>
            <w:r>
              <w:br/>
            </w:r>
            <w:r>
              <w:t>1,2,4-Трикарбоксибензол;Тримеллитовая</w:t>
            </w:r>
            <w:r>
              <w:br/>
            </w:r>
            <w:r>
              <w:t xml:space="preserve">кислота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0,1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26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[2]Бензопиранол[6,5,4-def][2],бензо-пиран-</w:t>
            </w:r>
            <w:r>
              <w:br/>
            </w:r>
            <w:r>
              <w:t>1,3,6,8-тетрон; Нафталин-1,4,5,8-</w:t>
            </w:r>
            <w:r>
              <w:br/>
            </w:r>
            <w:r>
              <w:t xml:space="preserve">тетракарбоновая кислота, диангидрид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27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N,N'-Бис(2-аминоэтил)-1,2-этандиамин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289" name="Рисунок 289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; Триэтилентетрамин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0,3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п+а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28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Бис(диметилдитиокарбамат) цинка; Диметилдитиокарбамат цинка; Мильбекс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0,3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29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Диэтилдитиокарбамат цинка; Этилцимат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0,3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30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1,1-Бис(полиэтокси)-2-гептадеценил-2-</w:t>
            </w:r>
            <w:r>
              <w:br/>
            </w:r>
            <w:r>
              <w:t>имидазолина ацетат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290" name="Рисунок 290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; Оксамид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0,5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п+а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31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1,5-Бис(фур-2-ил)пента-1,4-диен-3-он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10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п+а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32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1,3 -Бис-(4-хлорбензилиденамино)гуанидин гидрохлорид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291" name="Рисунок 291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0,5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33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1,3-Бис-(4-хлорбензилиденамино) гуанидин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292" name="Рисунок 292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; Химкокцид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0,5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34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Боверин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0,3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35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0-(4-Бром-2,5-дихлорфенил)-0,0-диметил-</w:t>
            </w:r>
            <w:r>
              <w:br/>
            </w:r>
            <w:r>
              <w:t xml:space="preserve">тиофосфат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0,5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п+а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36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Виомицин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293" name="Рисунок 293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; Флоримицин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0,1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37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Витамин B</w:t>
            </w:r>
            <w:r>
              <w:rPr>
                <w:noProof/>
              </w:rPr>
              <w:drawing>
                <wp:inline distT="0" distB="0" distL="0" distR="0">
                  <wp:extent cx="152400" cy="220980"/>
                  <wp:effectExtent l="19050" t="0" r="0" b="0"/>
                  <wp:docPr id="294" name="Рисунок 294" descr="https://1otruda.ru/system/content/image/200/1/69147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 descr="https://1otruda.ru/system/content/image/200/1/69147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смесь с [4S(4</w:t>
            </w:r>
            <w:r>
              <w:rPr>
                <w:noProof/>
              </w:rPr>
              <w:drawing>
                <wp:inline distT="0" distB="0" distL="0" distR="0">
                  <wp:extent cx="144780" cy="144780"/>
                  <wp:effectExtent l="19050" t="0" r="7620" b="0"/>
                  <wp:docPr id="295" name="Рисунок 295" descr="https://1otruda.ru/system/content/image/200/1/262058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 descr="https://1otruda.ru/system/content/image/200/1/262058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,4а</w:t>
            </w:r>
            <w:r>
              <w:rPr>
                <w:noProof/>
              </w:rPr>
              <w:drawing>
                <wp:inline distT="0" distB="0" distL="0" distR="0">
                  <wp:extent cx="144780" cy="144780"/>
                  <wp:effectExtent l="19050" t="0" r="7620" b="0"/>
                  <wp:docPr id="296" name="Рисунок 296" descr="https://1otruda.ru/system/content/image/200/1/262058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 descr="https://1otruda.ru/system/content/image/200/1/262058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,5а</w:t>
            </w:r>
            <w:r>
              <w:rPr>
                <w:noProof/>
              </w:rPr>
              <w:drawing>
                <wp:inline distT="0" distB="0" distL="0" distR="0">
                  <wp:extent cx="144780" cy="144780"/>
                  <wp:effectExtent l="19050" t="0" r="7620" b="0"/>
                  <wp:docPr id="297" name="Рисунок 297" descr="https://1otruda.ru/system/content/image/200/1/262058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https://1otruda.ru/system/content/image/200/1/262058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,6</w:t>
            </w:r>
            <w:r>
              <w:rPr>
                <w:noProof/>
              </w:rPr>
              <w:drawing>
                <wp:inline distT="0" distB="0" distL="0" distR="0">
                  <wp:extent cx="121920" cy="198120"/>
                  <wp:effectExtent l="19050" t="0" r="0" b="0"/>
                  <wp:docPr id="298" name="Рисунок 298" descr="https://1otruda.ru/system/content/image/200/1/262411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https://1otruda.ru/system/content/image/200/1/262411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,12а</w:t>
            </w:r>
            <w:r>
              <w:rPr>
                <w:noProof/>
              </w:rPr>
              <w:drawing>
                <wp:inline distT="0" distB="0" distL="0" distR="0">
                  <wp:extent cx="144780" cy="144780"/>
                  <wp:effectExtent l="19050" t="0" r="7620" b="0"/>
                  <wp:docPr id="299" name="Рисунок 299" descr="https://1otruda.ru/system/content/image/200/1/262058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https://1otruda.ru/system/content/image/200/1/262058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)]-</w:t>
            </w:r>
            <w:r>
              <w:br/>
            </w:r>
            <w:r>
              <w:t>7-хлор-4-(-ди-метиламино)-1,4,4а,5,5а,6, 11,12</w:t>
            </w:r>
            <w:r>
              <w:rPr>
                <w:noProof/>
              </w:rPr>
              <w:drawing>
                <wp:inline distT="0" distB="0" distL="0" distR="0">
                  <wp:extent cx="144780" cy="144780"/>
                  <wp:effectExtent l="19050" t="0" r="7620" b="0"/>
                  <wp:docPr id="300" name="Рисунок 300" descr="https://1otruda.ru/system/content/image/200/1/262058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https://1otruda.ru/system/content/image/200/1/262058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-окта-гидро-</w:t>
            </w:r>
            <w:r>
              <w:lastRenderedPageBreak/>
              <w:t>3,6,10,12,12а-</w:t>
            </w:r>
            <w:r>
              <w:br/>
            </w:r>
            <w:r>
              <w:t>пентагидрокси-6-метил-</w:t>
            </w:r>
            <w:r>
              <w:br/>
            </w:r>
            <w:r>
              <w:t xml:space="preserve">1,11-диоксо-2-нафтаценкарбон-амид </w:t>
            </w:r>
            <w:r>
              <w:br/>
            </w:r>
            <w:r>
              <w:t>(контроль по хлортетраци</w:t>
            </w:r>
            <w:r>
              <w:t xml:space="preserve">клину); Биовит; Биовит-160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lastRenderedPageBreak/>
              <w:t xml:space="preserve">0,1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lastRenderedPageBreak/>
              <w:t xml:space="preserve">38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В-Галактозидаза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4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39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Гаприн (по белку)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0,1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40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N,N</w:t>
            </w:r>
            <w:r>
              <w:rPr>
                <w:noProof/>
              </w:rPr>
              <w:drawing>
                <wp:inline distT="0" distB="0" distL="0" distR="0">
                  <wp:extent cx="83820" cy="220980"/>
                  <wp:effectExtent l="19050" t="0" r="0" b="0"/>
                  <wp:docPr id="301" name="Рисунок 301" descr="https://1otruda.ru/system/content/image/200/1/57414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 descr="https://1otruda.ru/system/content/image/200/1/57414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-гексаметиленбисфурфуроли-денамин; Бисфургин; Фурфуролидена-мин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0,2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п+а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41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Гемикеталь окситетрациклин 6,12-</w:t>
            </w:r>
            <w:r>
              <w:br/>
            </w:r>
            <w:r>
              <w:t>Гемикеталь-11-</w:t>
            </w:r>
            <w:r>
              <w:rPr>
                <w:noProof/>
              </w:rPr>
              <w:drawing>
                <wp:inline distT="0" distB="0" distL="0" distR="0">
                  <wp:extent cx="144780" cy="144780"/>
                  <wp:effectExtent l="19050" t="0" r="7620" b="0"/>
                  <wp:docPr id="302" name="Рисунок 302" descr="https://1otruda.ru/system/content/image/200/1/262058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 descr="https://1otruda.ru/system/content/image/200/1/262058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-хлор-5-окситет</w:t>
            </w:r>
            <w:r>
              <w:t xml:space="preserve">рациклин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42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2-(Z-Гептадец-8-енил)-1,1-бис(2-</w:t>
            </w:r>
            <w:r>
              <w:br/>
            </w:r>
            <w:r>
              <w:t xml:space="preserve">гид-роксиэтил) имидазолинийхлорид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0,5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п+а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43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N-(2-Гептадец-2-енил)-4,5-дигидро-1Н-</w:t>
            </w:r>
            <w:r>
              <w:br/>
            </w:r>
            <w:r>
              <w:t>имидазол-1-ил 1,2-этандиамин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303" name="Рисунок 303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 1-Ди(</w:t>
            </w:r>
            <w:r>
              <w:rPr>
                <w:noProof/>
              </w:rPr>
              <w:drawing>
                <wp:inline distT="0" distB="0" distL="0" distR="0">
                  <wp:extent cx="121920" cy="198120"/>
                  <wp:effectExtent l="19050" t="0" r="0" b="0"/>
                  <wp:docPr id="304" name="Рисунок 304" descr="https://1otruda.ru/system/content/image/200/1/262411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 descr="https://1otruda.ru/system/content/image/200/1/262411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</w:t>
            </w:r>
            <w:r>
              <w:br/>
            </w:r>
            <w:r>
              <w:t xml:space="preserve">аминоэтил)-2-гептадизинил-2-имидазолин; Алазол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0,5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44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2-[2-цис-(Гептадец-8-енил)-2-имидазолин-1-</w:t>
            </w:r>
            <w:r>
              <w:br/>
            </w:r>
            <w:r>
              <w:t xml:space="preserve">ил]этанол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0,1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п+а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45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1,2-Диаминобензол; о-Фенилендиамин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0,5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п+а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46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1,3-Диаминобензол; м-Фенилендиамин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0,1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п+а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47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2,4-Диаминобензолсульфонат натрия 1,3-</w:t>
            </w:r>
            <w:r>
              <w:br/>
            </w:r>
            <w:r>
              <w:t xml:space="preserve">Фенилендиаминсульфокислоты натриевая соль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48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1-Ди(</w:t>
            </w:r>
            <w:r>
              <w:rPr>
                <w:noProof/>
              </w:rPr>
              <w:drawing>
                <wp:inline distT="0" distB="0" distL="0" distR="0">
                  <wp:extent cx="121920" cy="198120"/>
                  <wp:effectExtent l="19050" t="0" r="0" b="0"/>
                  <wp:docPr id="305" name="Рисунок 305" descr="https://1otruda.ru/system/content/image/200/1/262411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https://1otruda.ru/system/content/image/200/1/262411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-аминоэтил)-2-алкил (C8-18)-2-</w:t>
            </w:r>
            <w:r>
              <w:br/>
            </w:r>
            <w:r>
              <w:t>имидазолин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306" name="Рисунок 306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; Виказолин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0,5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lastRenderedPageBreak/>
              <w:t xml:space="preserve">49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N,N-Дибензилэтилендиаминовая соль хлортетрациклина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307" name="Рисунок 307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; Дибиомицин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0,1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50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[4S-(4</w:t>
            </w:r>
            <w:r>
              <w:rPr>
                <w:noProof/>
              </w:rPr>
              <w:drawing>
                <wp:inline distT="0" distB="0" distL="0" distR="0">
                  <wp:extent cx="144780" cy="144780"/>
                  <wp:effectExtent l="19050" t="0" r="7620" b="0"/>
                  <wp:docPr id="308" name="Рисунок 308" descr="https://1otruda.ru/system/content/image/200/1/262058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 descr="https://1otruda.ru/system/content/image/200/1/262058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,4a</w:t>
            </w:r>
            <w:r>
              <w:rPr>
                <w:noProof/>
              </w:rPr>
              <w:drawing>
                <wp:inline distT="0" distB="0" distL="0" distR="0">
                  <wp:extent cx="144780" cy="144780"/>
                  <wp:effectExtent l="19050" t="0" r="7620" b="0"/>
                  <wp:docPr id="309" name="Рисунок 309" descr="https://1otruda.ru/system/content/image/200/1/262058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" descr="https://1otruda.ru/system/content/image/200/1/262058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,5</w:t>
            </w:r>
            <w:r>
              <w:rPr>
                <w:noProof/>
              </w:rPr>
              <w:drawing>
                <wp:inline distT="0" distB="0" distL="0" distR="0">
                  <wp:extent cx="144780" cy="144780"/>
                  <wp:effectExtent l="19050" t="0" r="7620" b="0"/>
                  <wp:docPr id="310" name="Рисунок 310" descr="https://1otruda.ru/system/content/image/200/1/262058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 descr="https://1otruda.ru/system/content/image/200/1/262058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,5a</w:t>
            </w:r>
            <w:r>
              <w:rPr>
                <w:noProof/>
              </w:rPr>
              <w:drawing>
                <wp:inline distT="0" distB="0" distL="0" distR="0">
                  <wp:extent cx="144780" cy="144780"/>
                  <wp:effectExtent l="19050" t="0" r="7620" b="0"/>
                  <wp:docPr id="311" name="Рисунок 311" descr="https://1otruda.ru/system/content/image/200/1/262058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 descr="https://1otruda.ru/system/content/image/200/1/262058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,6</w:t>
            </w:r>
            <w:r>
              <w:rPr>
                <w:noProof/>
              </w:rPr>
              <w:drawing>
                <wp:inline distT="0" distB="0" distL="0" distR="0">
                  <wp:extent cx="121920" cy="198120"/>
                  <wp:effectExtent l="19050" t="0" r="0" b="0"/>
                  <wp:docPr id="312" name="Рисунок 312" descr="https://1otruda.ru/system/content/image/200/1/262411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" descr="https://1otruda.ru/system/content/image/200/1/262411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12а</w:t>
            </w:r>
            <w:r>
              <w:rPr>
                <w:noProof/>
              </w:rPr>
              <w:drawing>
                <wp:inline distT="0" distB="0" distL="0" distR="0">
                  <wp:extent cx="144780" cy="144780"/>
                  <wp:effectExtent l="19050" t="0" r="7620" b="0"/>
                  <wp:docPr id="313" name="Рисунок 313" descr="https://1otruda.ru/system/content/image/200/1/262058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" descr="https://1otruda.ru/system/content/image/200/1/262058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)]4-</w:t>
            </w:r>
            <w:r>
              <w:br/>
            </w:r>
            <w:r>
              <w:t>(Диметил-амино)-1,4,4а,5,5а,6,11,12а-</w:t>
            </w:r>
            <w:r>
              <w:br/>
            </w:r>
            <w:r>
              <w:t>октагидро-3,5,6,10,12,12а-гексагидрокси-6-</w:t>
            </w:r>
            <w:r>
              <w:br/>
            </w:r>
            <w:r>
              <w:t>метил-1,11-диоксо-2-</w:t>
            </w:r>
            <w:r>
              <w:br/>
            </w:r>
            <w:r>
              <w:t>нафтаценкарбоксиамид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314" name="Рисунок 314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; Окситетрациклин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0,1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51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[4S-(4</w:t>
            </w:r>
            <w:r>
              <w:rPr>
                <w:noProof/>
              </w:rPr>
              <w:drawing>
                <wp:inline distT="0" distB="0" distL="0" distR="0">
                  <wp:extent cx="144780" cy="144780"/>
                  <wp:effectExtent l="19050" t="0" r="7620" b="0"/>
                  <wp:docPr id="315" name="Рисунок 315" descr="https://1otruda.ru/system/content/image/200/1/262058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" descr="https://1otruda.ru/system/content/image/200/1/262058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,4a</w:t>
            </w:r>
            <w:r>
              <w:rPr>
                <w:noProof/>
              </w:rPr>
              <w:drawing>
                <wp:inline distT="0" distB="0" distL="0" distR="0">
                  <wp:extent cx="144780" cy="144780"/>
                  <wp:effectExtent l="19050" t="0" r="7620" b="0"/>
                  <wp:docPr id="316" name="Рисунок 316" descr="https://1otruda.ru/system/content/image/200/1/262058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" descr="https://1otruda.ru/system/content/image/200/1/262058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,5a</w:t>
            </w:r>
            <w:r>
              <w:rPr>
                <w:noProof/>
              </w:rPr>
              <w:drawing>
                <wp:inline distT="0" distB="0" distL="0" distR="0">
                  <wp:extent cx="144780" cy="144780"/>
                  <wp:effectExtent l="19050" t="0" r="7620" b="0"/>
                  <wp:docPr id="317" name="Рисунок 317" descr="https://1otruda.ru/system/content/image/200/1/262058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" descr="https://1otruda.ru/system/content/image/200/1/262058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,6</w:t>
            </w:r>
            <w:r>
              <w:rPr>
                <w:noProof/>
              </w:rPr>
              <w:drawing>
                <wp:inline distT="0" distB="0" distL="0" distR="0">
                  <wp:extent cx="121920" cy="198120"/>
                  <wp:effectExtent l="19050" t="0" r="0" b="0"/>
                  <wp:docPr id="318" name="Рисунок 318" descr="https://1otruda.ru/system/content/image/200/1/262411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" descr="https://1otruda.ru/system/content/image/200/1/262411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12а</w:t>
            </w:r>
            <w:r>
              <w:rPr>
                <w:noProof/>
              </w:rPr>
              <w:drawing>
                <wp:inline distT="0" distB="0" distL="0" distR="0">
                  <wp:extent cx="144780" cy="144780"/>
                  <wp:effectExtent l="19050" t="0" r="7620" b="0"/>
                  <wp:docPr id="319" name="Рисунок 319" descr="https://1otruda.ru/system/content/image/200/1/262058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" descr="https://1otruda.ru/system/content/image/200/1/262058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)]4-</w:t>
            </w:r>
            <w:r>
              <w:br/>
            </w:r>
            <w:r>
              <w:t>(Диметиламино)-1,4,4а,5а,6,11, 12а-</w:t>
            </w:r>
            <w:r>
              <w:br/>
            </w:r>
            <w:r>
              <w:t>октагидро-3,6,10,12,12а-пентагидрокси-6-</w:t>
            </w:r>
            <w:r>
              <w:br/>
            </w:r>
            <w:r>
              <w:t>метил-1,11 -диоксо-2-нафтацен-</w:t>
            </w:r>
            <w:r>
              <w:br/>
            </w:r>
            <w:r>
              <w:t>карбоксамид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320" name="Рисунок 320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; Тетрациклин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0,1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52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[4S-(4</w:t>
            </w:r>
            <w:r>
              <w:rPr>
                <w:noProof/>
              </w:rPr>
              <w:drawing>
                <wp:inline distT="0" distB="0" distL="0" distR="0">
                  <wp:extent cx="144780" cy="144780"/>
                  <wp:effectExtent l="19050" t="0" r="7620" b="0"/>
                  <wp:docPr id="321" name="Рисунок 321" descr="https://1otruda.ru/system/content/image/200/1/262058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" descr="https://1otruda.ru/system/content/image/200/1/262058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,4a</w:t>
            </w:r>
            <w:r>
              <w:rPr>
                <w:noProof/>
              </w:rPr>
              <w:drawing>
                <wp:inline distT="0" distB="0" distL="0" distR="0">
                  <wp:extent cx="144780" cy="144780"/>
                  <wp:effectExtent l="19050" t="0" r="7620" b="0"/>
                  <wp:docPr id="322" name="Рисунок 322" descr="https://1otruda.ru/system/content/image/200/1/262058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" descr="https://1otruda.ru/system/content/image/200/1/262058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,5a</w:t>
            </w:r>
            <w:r>
              <w:rPr>
                <w:noProof/>
              </w:rPr>
              <w:drawing>
                <wp:inline distT="0" distB="0" distL="0" distR="0">
                  <wp:extent cx="144780" cy="144780"/>
                  <wp:effectExtent l="19050" t="0" r="7620" b="0"/>
                  <wp:docPr id="323" name="Рисунок 323" descr="https://1otruda.ru/system/content/image/200/1/262058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" descr="https://1otruda.ru/system/content/image/200/1/262058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,6</w:t>
            </w:r>
            <w:r>
              <w:rPr>
                <w:noProof/>
              </w:rPr>
              <w:drawing>
                <wp:inline distT="0" distB="0" distL="0" distR="0">
                  <wp:extent cx="121920" cy="198120"/>
                  <wp:effectExtent l="19050" t="0" r="0" b="0"/>
                  <wp:docPr id="324" name="Рисунок 324" descr="https://1otruda.ru/system/content/image/200/1/262411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" descr="https://1otruda.ru/system/content/image/200/1/262411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,12а)]4-</w:t>
            </w:r>
            <w:r>
              <w:br/>
            </w:r>
            <w:r>
              <w:t>(Диметиламино)-1,4,4а,5а,6,11,12а-октагидро-</w:t>
            </w:r>
            <w:r>
              <w:br/>
            </w:r>
            <w:r>
              <w:t>3,6,10,12,12а-пентагидрокси-6-метил-1,11-</w:t>
            </w:r>
            <w:r>
              <w:br/>
            </w:r>
            <w:r>
              <w:t>диоксо-2-нафтаценкарбоксамида гидрохлорид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325" name="Рисунок 325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; Тетрациклина гидрохлорид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0,1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53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[4S-(4</w:t>
            </w:r>
            <w:r>
              <w:rPr>
                <w:noProof/>
              </w:rPr>
              <w:drawing>
                <wp:inline distT="0" distB="0" distL="0" distR="0">
                  <wp:extent cx="144780" cy="144780"/>
                  <wp:effectExtent l="19050" t="0" r="7620" b="0"/>
                  <wp:docPr id="326" name="Рисунок 326" descr="https://1otruda.ru/system/content/image/200/1/262058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" descr="https://1otruda.ru/system/content/image/200/1/262058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,4a</w:t>
            </w:r>
            <w:r>
              <w:rPr>
                <w:noProof/>
              </w:rPr>
              <w:drawing>
                <wp:inline distT="0" distB="0" distL="0" distR="0">
                  <wp:extent cx="144780" cy="144780"/>
                  <wp:effectExtent l="19050" t="0" r="7620" b="0"/>
                  <wp:docPr id="327" name="Рисунок 327" descr="https://1otruda.ru/system/content/image/200/1/262058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" descr="https://1otruda.ru/system/content/image/200/1/262058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,5a</w:t>
            </w:r>
            <w:r>
              <w:rPr>
                <w:noProof/>
              </w:rPr>
              <w:drawing>
                <wp:inline distT="0" distB="0" distL="0" distR="0">
                  <wp:extent cx="144780" cy="144780"/>
                  <wp:effectExtent l="19050" t="0" r="7620" b="0"/>
                  <wp:docPr id="328" name="Рисунок 328" descr="https://1otruda.ru/system/content/image/200/1/262058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" descr="https://1otruda.ru/system/content/image/200/1/262058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,6</w:t>
            </w:r>
            <w:r>
              <w:rPr>
                <w:noProof/>
              </w:rPr>
              <w:drawing>
                <wp:inline distT="0" distB="0" distL="0" distR="0">
                  <wp:extent cx="121920" cy="198120"/>
                  <wp:effectExtent l="19050" t="0" r="0" b="0"/>
                  <wp:docPr id="329" name="Рисунок 329" descr="https://1otruda.ru/system/content/image/200/1/262411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" descr="https://1otruda.ru/system/content/image/200/1/262411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,12</w:t>
            </w:r>
            <w:r>
              <w:rPr>
                <w:noProof/>
              </w:rPr>
              <w:drawing>
                <wp:inline distT="0" distB="0" distL="0" distR="0">
                  <wp:extent cx="144780" cy="144780"/>
                  <wp:effectExtent l="19050" t="0" r="7620" b="0"/>
                  <wp:docPr id="330" name="Рисунок 330" descr="https://1otruda.ru/system/content/image/200/1/262058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 descr="https://1otruda.ru/system/content/image/200/1/262058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)]-4-</w:t>
            </w:r>
            <w:r>
              <w:br/>
            </w:r>
            <w:r>
              <w:t>(Диметиламино)-7-хлор-1,4,4а,5,5а,б, 11, 12а-</w:t>
            </w:r>
            <w:r>
              <w:br/>
            </w:r>
            <w:r>
              <w:t>октагидро-3,5,10,12,12а-пентагидрокси-6-</w:t>
            </w:r>
            <w:r>
              <w:br/>
            </w:r>
            <w:r>
              <w:t>метилен-1,11 -диоксо-2-нафтацен карбоксамида-4-метилбензол-сульфонат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331" name="Рисунок 331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; Тетрациклина 4-метилбензо-сульфонат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54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0,0-Диметил(1-гидрокси-2,2,2-трихлорэтил)-</w:t>
            </w:r>
            <w:r>
              <w:br/>
            </w:r>
            <w:r>
              <w:t>фосфонат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332" name="Рисунок 332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; Хлорофос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0,5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п+а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55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Диметилдитиокарбамат натрия; Карбамат МН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0,5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56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0,0-Диметил-0-(2,5-дихлор-4-иодфенил)-</w:t>
            </w:r>
            <w:r>
              <w:br/>
            </w:r>
            <w:r>
              <w:lastRenderedPageBreak/>
              <w:t xml:space="preserve">тиофосфат; Иодофенфос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lastRenderedPageBreak/>
              <w:t xml:space="preserve">0,5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п+а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lastRenderedPageBreak/>
              <w:t xml:space="preserve">57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[2S-[5R,6R]3,3-Диметил-7-окco-6-[[(2R)-[[(2-</w:t>
            </w:r>
            <w:r>
              <w:br/>
            </w:r>
            <w:r>
              <w:t>оксоимидазоллидин-1-</w:t>
            </w:r>
            <w:r>
              <w:br/>
            </w:r>
            <w:r>
              <w:t>ил)карбонил]амино]фенилацетил]амино]-4-</w:t>
            </w:r>
            <w:r>
              <w:br/>
            </w:r>
            <w:r>
              <w:t xml:space="preserve">тиа-1-азабицикло[3,2,0]гептан-2-карбоновая кислота; Азлоциллин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0,1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58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[2S-(2</w:t>
            </w:r>
            <w:r>
              <w:rPr>
                <w:noProof/>
              </w:rPr>
              <w:drawing>
                <wp:inline distT="0" distB="0" distL="0" distR="0">
                  <wp:extent cx="144780" cy="144780"/>
                  <wp:effectExtent l="19050" t="0" r="7620" b="0"/>
                  <wp:docPr id="333" name="Рисунок 333" descr="https://1otruda.ru/system/content/image/200/1/262058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 descr="https://1otruda.ru/system/content/image/200/1/262058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,5</w:t>
            </w:r>
            <w:r>
              <w:rPr>
                <w:noProof/>
              </w:rPr>
              <w:drawing>
                <wp:inline distT="0" distB="0" distL="0" distR="0">
                  <wp:extent cx="144780" cy="144780"/>
                  <wp:effectExtent l="19050" t="0" r="7620" b="0"/>
                  <wp:docPr id="334" name="Рисунок 334" descr="https://1otruda.ru/system/content/image/200/1/262058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 descr="https://1otruda.ru/system/content/image/200/1/262058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,6</w:t>
            </w:r>
            <w:r>
              <w:rPr>
                <w:noProof/>
              </w:rPr>
              <w:drawing>
                <wp:inline distT="0" distB="0" distL="0" distR="0">
                  <wp:extent cx="121920" cy="198120"/>
                  <wp:effectExtent l="19050" t="0" r="0" b="0"/>
                  <wp:docPr id="335" name="Рисунок 335" descr="https://1otruda.ru/system/content/image/200/1/262411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" descr="https://1otruda.ru/system/content/image/200/1/262411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)]-3,3-Диметил-7-оксо-6-</w:t>
            </w:r>
            <w:r>
              <w:br/>
            </w:r>
            <w:r>
              <w:t>[(фенилацетил)амино]-4-тиа-1-</w:t>
            </w:r>
            <w:r>
              <w:br/>
            </w:r>
            <w:r>
              <w:t xml:space="preserve">азабицикло[3,2,0]гептан-2-карбоновая кислота; Бензилпенициллин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0,1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59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0,0-Диметил-0-(2,4,5-трихлорфенил)-</w:t>
            </w:r>
            <w:r>
              <w:br/>
            </w:r>
            <w:r>
              <w:t xml:space="preserve">тиофосфат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0,3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п+а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60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N,N-Диметил-2-хлор-10Н-фенотиазин-10-</w:t>
            </w:r>
            <w:r>
              <w:br/>
            </w:r>
            <w:r>
              <w:t>пропаиамин гидрохлорид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336" name="Рисунок 336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 10-(3-</w:t>
            </w:r>
            <w:r>
              <w:br/>
            </w:r>
            <w:r>
              <w:t xml:space="preserve">Диметиламинопропил)-2-хлор-10Н фенотиазин гидрохлорид; Аминазин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0,3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61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6-[(1,3-Диоксо-3-фенокси-2-</w:t>
            </w:r>
            <w:r>
              <w:br/>
            </w:r>
            <w:r>
              <w:t>фенилпропил)амино]-3,3-диметил-7-оксо-[2S-</w:t>
            </w:r>
            <w:r>
              <w:br/>
            </w:r>
            <w:r>
              <w:t>(2</w:t>
            </w:r>
            <w:r>
              <w:rPr>
                <w:noProof/>
              </w:rPr>
              <w:drawing>
                <wp:inline distT="0" distB="0" distL="0" distR="0">
                  <wp:extent cx="144780" cy="144780"/>
                  <wp:effectExtent l="19050" t="0" r="7620" b="0"/>
                  <wp:docPr id="337" name="Рисунок 337" descr="https://1otruda.ru/system/content/image/200/1/262058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" descr="https://1otruda.ru/system/content/image/200/1/262058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,5</w:t>
            </w:r>
            <w:r>
              <w:rPr>
                <w:noProof/>
              </w:rPr>
              <w:drawing>
                <wp:inline distT="0" distB="0" distL="0" distR="0">
                  <wp:extent cx="144780" cy="144780"/>
                  <wp:effectExtent l="19050" t="0" r="7620" b="0"/>
                  <wp:docPr id="338" name="Рисунок 338" descr="https://1otruda.ru/system/content/image/200/1/262058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 descr="https://1otruda.ru/system/content/image/200/1/262058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,6</w:t>
            </w:r>
            <w:r>
              <w:rPr>
                <w:noProof/>
              </w:rPr>
              <w:drawing>
                <wp:inline distT="0" distB="0" distL="0" distR="0">
                  <wp:extent cx="121920" cy="198120"/>
                  <wp:effectExtent l="19050" t="0" r="0" b="0"/>
                  <wp:docPr id="339" name="Рисунок 339" descr="https://1otruda.ru/system/content/image/200/1/262411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" descr="https://1otruda.ru/system/content/image/200/1/262411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)]-4-тиа-1-</w:t>
            </w:r>
            <w:r>
              <w:br/>
            </w:r>
            <w:r>
              <w:t>азобицикло[3,2,0]гептан-2-карбоновая кислота; Карфеци</w:t>
            </w:r>
            <w:r>
              <w:t xml:space="preserve">ллин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0,1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62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Диприн (по белку)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0,3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63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Дифенилгуанидин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340" name="Рисунок 340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; Амидодианилинметан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0,3/0,1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64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N,N'-Дифурфурилиденфенилен-1,4-диамин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341" name="Рисунок 341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п+а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65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3,5-Дихлорбензолсульфонамид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0,1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66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4-Дихлорметилен-1,2,3,3,5,5-</w:t>
            </w:r>
            <w:r>
              <w:br/>
            </w:r>
            <w:r>
              <w:t>гексанхлорциклопент-1-ен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342" name="Рисунок 342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0,1</w:t>
            </w:r>
            <w: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п+а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lastRenderedPageBreak/>
              <w:t xml:space="preserve">67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3,4-Дихлорфенилизоцианат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0,3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68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Дихлорэтановая кислота; Дихлоруксусная кислота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4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п+а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69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2-(Диэтиламино)этил-4-аминобензоат; Новокаина основание;п-Аминобензойной кислоты </w:t>
            </w:r>
            <w:r>
              <w:rPr>
                <w:noProof/>
              </w:rPr>
              <w:drawing>
                <wp:inline distT="0" distB="0" distL="0" distR="0">
                  <wp:extent cx="121920" cy="198120"/>
                  <wp:effectExtent l="19050" t="0" r="0" b="0"/>
                  <wp:docPr id="343" name="Рисунок 343" descr="https://1otruda.ru/system/content/image/200/1/262411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" descr="https://1otruda.ru/system/content/image/200/1/262411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-диэтиламиноэтиловый эфир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0</w:t>
            </w:r>
            <w:r>
              <w:t xml:space="preserve">,5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70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2-(Диэтиламино)этил-4-аминобензоат гидрохлорид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344" name="Рисунок 344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 Новокаина гидрохлорид п-</w:t>
            </w:r>
            <w:r>
              <w:br/>
            </w:r>
            <w:r>
              <w:t>Аминобензойной кислоты р-</w:t>
            </w:r>
            <w:r>
              <w:br/>
            </w:r>
            <w:r>
              <w:t xml:space="preserve">диэтиламиноэтиловый эфир гидрохлорид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0,5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71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Доксициклин гидрохлорид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345" name="Рисунок 345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0,4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72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Доксициклин тозилат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346" name="Рисунок 346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0,4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73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Дрожжи кормовые сухие, выращенные на послеспиртовой барде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0,3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74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1,1-Иминобис (пропан-2-ол)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347" name="Рисунок 347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п+а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75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Какао порошок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76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Канифоль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4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п+а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77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[2S-(2</w:t>
            </w:r>
            <w:r>
              <w:rPr>
                <w:noProof/>
              </w:rPr>
              <w:drawing>
                <wp:inline distT="0" distB="0" distL="0" distR="0">
                  <wp:extent cx="144780" cy="144780"/>
                  <wp:effectExtent l="19050" t="0" r="7620" b="0"/>
                  <wp:docPr id="348" name="Рисунок 348" descr="https://1otruda.ru/system/content/image/200/1/262058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" descr="https://1otruda.ru/system/content/image/200/1/262058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,5</w:t>
            </w:r>
            <w:r>
              <w:rPr>
                <w:noProof/>
              </w:rPr>
              <w:drawing>
                <wp:inline distT="0" distB="0" distL="0" distR="0">
                  <wp:extent cx="144780" cy="144780"/>
                  <wp:effectExtent l="19050" t="0" r="7620" b="0"/>
                  <wp:docPr id="349" name="Рисунок 349" descr="https://1otruda.ru/system/content/image/200/1/262058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" descr="https://1otruda.ru/system/content/image/200/1/262058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,6</w:t>
            </w:r>
            <w:r>
              <w:rPr>
                <w:noProof/>
              </w:rPr>
              <w:drawing>
                <wp:inline distT="0" distB="0" distL="0" distR="0">
                  <wp:extent cx="121920" cy="198120"/>
                  <wp:effectExtent l="19050" t="0" r="0" b="0"/>
                  <wp:docPr id="350" name="Рисунок 350" descr="https://1otruda.ru/system/content/image/200/1/262411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" descr="https://1otruda.ru/system/content/image/200/1/262411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)]-6[(Карбоксифенил-</w:t>
            </w:r>
            <w:r>
              <w:br/>
            </w:r>
            <w:r>
              <w:t>ацетил)амино]-3,3-диметил-7-оксо-4-тиа-1-</w:t>
            </w:r>
            <w:r>
              <w:br/>
            </w:r>
            <w:r>
              <w:t xml:space="preserve">азабицикло-[3,2,0] гептан-2-карбонат динатрия; Карпенициллин; Карбоксилбензилпенициллина динатриевая соль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0,1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78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4-Карбометоксисульфинилхлорид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79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Лигносульфонат модифицированный гранулированный на сульфате натрия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80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Липрин /по белку/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0,1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lastRenderedPageBreak/>
              <w:t xml:space="preserve">81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Марганец карбонат гидрат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351" name="Рисунок 351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1,5/0,5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82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Марганец нитрат гексагидрат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352" name="Рисунок 352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Марганец азотно-кислый гексагидрат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1,5/0,5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83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Марганец сульфат пентагидрат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353" name="Рисунок 353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Марганец серно-кислый пентагидрат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1,5/0,5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84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Метациклин гидрохлорид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354" name="Рисунок 354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0,4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85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1,1-Метиленбис(4-изоцианатбензол)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355" name="Рисунок 355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0,5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п+а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86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Метилкарбамат 1-нафталенол; Севин; Метилкарбаминовой кислоты нафт-1-иловый эфир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87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2-Метилпроп-2-еноилхлорид; Метакриловой кислоты хлорангидрид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0,3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88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2-Метилпроп-2-енонитрил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356" name="Рисунок 356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 Метакриловой кислоты нитрил</w:t>
            </w:r>
            <w: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89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5-Метилтетрагидро-1,3-изобензофурандион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90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Метирам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0,5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91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Молибден, растворимые соединения в виде пыли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4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92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Моющее синтетическое средство "Лоск"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93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Моющее синтетическое средство "Ариель"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5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94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Моющее синтетическое средство</w:t>
            </w:r>
            <w:r>
              <w:br/>
            </w:r>
            <w:r>
              <w:t>"Миф Универсал"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5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95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Моющее синтетическое средство "Тайд"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5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96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Моющие синтетические средства Био-С, Бриз, Вихрь, Лотос, Лотос-автомат, </w:t>
            </w:r>
            <w:r>
              <w:lastRenderedPageBreak/>
              <w:t xml:space="preserve">Ока, Эра, Эра-А, Юка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lastRenderedPageBreak/>
              <w:t xml:space="preserve">5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lastRenderedPageBreak/>
              <w:t xml:space="preserve">97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Нафталин-2,6-дикарбоновой кислоты дихлорангидрид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357" name="Рисунок 357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0,5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98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Неомицин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0,1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99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1,1', 1"-Нитрилотрис(пропан-2-ол)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358" name="Рисунок 358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5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п+а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100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1-[N-(5-Нитрофур-2-ил)метиленамино]</w:t>
            </w:r>
            <w:r>
              <w:br/>
            </w:r>
            <w:r>
              <w:t xml:space="preserve">имидазолидин-2,4-дион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0,5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101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Олеандомицинфосфат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359" name="Рисунок 359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(1:1)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0,4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102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Панкреатин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103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Пентандиаль; Глутаровый альдегид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5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104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Периклазохромитовых и хромитоперик-</w:t>
            </w:r>
            <w:r>
              <w:br/>
            </w:r>
            <w:r>
              <w:t xml:space="preserve">лазовых огнеупорных изделий пыль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-/4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4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Ф </w:t>
            </w: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105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Поли-2-гидроксибутановая кислота; Поли-</w:t>
            </w:r>
            <w:r>
              <w:rPr>
                <w:noProof/>
              </w:rPr>
              <w:drawing>
                <wp:inline distT="0" distB="0" distL="0" distR="0">
                  <wp:extent cx="121920" cy="198120"/>
                  <wp:effectExtent l="19050" t="0" r="0" b="0"/>
                  <wp:docPr id="360" name="Рисунок 360" descr="https://1otruda.ru/system/content/image/200/1/262411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 descr="https://1otruda.ru/system/content/image/200/1/262411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</w:t>
            </w:r>
            <w:r>
              <w:br/>
            </w:r>
            <w:r>
              <w:t xml:space="preserve">оксимасляная кислота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0,1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106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Поли-О-глюкозоамин, частично N-ацети-</w:t>
            </w:r>
            <w:r>
              <w:br/>
            </w:r>
            <w:r>
              <w:t>лированный; Хитозан; Поли-(1</w:t>
            </w:r>
            <w:r>
              <w:rPr>
                <w:noProof/>
              </w:rPr>
              <w:drawing>
                <wp:inline distT="0" distB="0" distL="0" distR="0">
                  <wp:extent cx="190500" cy="144780"/>
                  <wp:effectExtent l="19050" t="0" r="0" b="0"/>
                  <wp:docPr id="361" name="Рисунок 361" descr="https://1otruda.ru/system/content/image/200/1/261665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 descr="https://1otruda.ru/system/content/image/200/1/261665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4)-2-амино-</w:t>
            </w:r>
            <w:r>
              <w:br/>
            </w:r>
            <w:r>
              <w:t>2-дезокси-</w:t>
            </w:r>
            <w:r>
              <w:rPr>
                <w:noProof/>
              </w:rPr>
              <w:drawing>
                <wp:inline distT="0" distB="0" distL="0" distR="0">
                  <wp:extent cx="121920" cy="198120"/>
                  <wp:effectExtent l="19050" t="0" r="0" b="0"/>
                  <wp:docPr id="362" name="Рисунок 362" descr="https://1otruda.ru/system/content/image/200/1/262411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 descr="https://1otruda.ru/system/content/image/200/1/262411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-D-глюкопираноза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107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Поли (1</w:t>
            </w:r>
            <w:r>
              <w:rPr>
                <w:noProof/>
              </w:rPr>
              <w:drawing>
                <wp:inline distT="0" distB="0" distL="0" distR="0">
                  <wp:extent cx="190500" cy="144780"/>
                  <wp:effectExtent l="19050" t="0" r="0" b="0"/>
                  <wp:docPr id="363" name="Рисунок 363" descr="https://1otruda.ru/system/content/image/200/1/261665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 descr="https://1otruda.ru/system/content/image/200/1/261665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4)-2-N-карбоксиметил-2-дезокси-6-</w:t>
            </w:r>
            <w:r>
              <w:br/>
            </w:r>
            <w:r>
              <w:t>0-карбоксиметил-</w:t>
            </w:r>
            <w:r>
              <w:rPr>
                <w:noProof/>
              </w:rPr>
              <w:drawing>
                <wp:inline distT="0" distB="0" distL="0" distR="0">
                  <wp:extent cx="121920" cy="198120"/>
                  <wp:effectExtent l="19050" t="0" r="0" b="0"/>
                  <wp:docPr id="364" name="Рисунок 364" descr="https://1otruda.ru/system/content/image/200/1/262411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" descr="https://1otruda.ru/system/content/image/200/1/262411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-D-глюкопиранозы </w:t>
            </w:r>
            <w:r>
              <w:br/>
            </w:r>
            <w:r>
              <w:t>натриевая соль; Натриевая соль N,0-</w:t>
            </w:r>
            <w:r>
              <w:br/>
            </w:r>
            <w:r>
              <w:t xml:space="preserve">карбоксиметилхитозана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108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Полимиксин Е 2,7-L-треонин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0,1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lastRenderedPageBreak/>
              <w:t xml:space="preserve">109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Полифталоцианин кобальта, натриевая соль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5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110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Полихлорпинен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365" name="Рисунок 365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0,2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111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Проп-2-еноилхлорид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366" name="Рисунок 366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; Акриловой кислоты ангидрид; Акрилоилхлорид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0,3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112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Проп-2-енонитрил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367" name="Рисунок 367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; Акриловой кислоты нитрил; Акрилонитрил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1,5/0,5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113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Протеаза щелочная (активность 6000 ед.)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0,5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114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Пыль растительного и животного происхождения: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51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а) с примесью диоксида кремния от 2 до 10%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-/4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4 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Ф </w:t>
            </w: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51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б) зерновая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-/4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Ф </w:t>
            </w: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51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в) лубяная, хлопчатобумажная, хлопковая, льняная, шерстяная, пуховая и др. (с примесью диоксида кремния более 10%)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-12 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4 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Ф </w:t>
            </w: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51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г) мучная, древесная и др. (с примесью диоксида кремния менее 2%)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4 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Ф </w:t>
            </w: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51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д) хлопковая мука (по белку)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115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Пыльца бабочек зерновой моли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0,1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116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Рибофлавин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117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Смола дициандиамидоформальдегидная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368" name="Рисунок 368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0,2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118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Табак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lastRenderedPageBreak/>
              <w:t xml:space="preserve">119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Тетрагидроизобензофуран-1,3-дион; Циклогекс-1-ен-1,2-дикарбоновой кислоты ангидрид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0,7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120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Тетрагидрометилизобензофуран-1,3-дион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121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Тетраметилтиопероксидикарбондиамид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369" name="Рисунок 369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Тетраметилтиурамдисульфид; Т</w:t>
            </w:r>
            <w:r>
              <w:t xml:space="preserve">иурам Д; ТМТД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1,5/0,5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122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2,3,5,6-Тетрахлорбензол-1,4-</w:t>
            </w:r>
            <w:r>
              <w:br/>
            </w:r>
            <w:r>
              <w:t>дикарбоксилдихлорид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370" name="Рисунок 370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 2,3,5,6-Тетра-</w:t>
            </w:r>
            <w:r>
              <w:br/>
            </w:r>
            <w:r>
              <w:t xml:space="preserve">хлортерефталевой кислоты дихлорангид-рид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123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N-Фенил-2,4,6-тринитробензамид; 2,4,6-</w:t>
            </w:r>
            <w:r>
              <w:br/>
            </w:r>
            <w:r>
              <w:t xml:space="preserve">Тринитробензойной кислоты анилид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124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Фенолформальдегидные смолы (летучие продукты):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51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а) контроль по фенолу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0,1 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51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б) контроль по формальдегиду 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0,05 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125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Фенопласты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-/6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Ф </w:t>
            </w: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126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Формальдегид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371" name="Рисунок 371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0,5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О </w:t>
            </w: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127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Фуран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372" name="Рисунок 372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1,5/0,5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128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Фуран-2-альдегид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373" name="Рисунок 373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 2-Фуральдегид; 2-Фурфуральд</w:t>
            </w:r>
            <w:r>
              <w:t xml:space="preserve">егид; Фурфураль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10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129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2,5-Фурандион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374" name="Рисунок 374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; Малеиновый ангидрид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п+а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130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N-Хлорбензолсульфонамид натрия гидрат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375" name="Рисунок 375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; Монохлорамин; Хлорамин Б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п+а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lastRenderedPageBreak/>
              <w:t xml:space="preserve">131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[4S-(4</w:t>
            </w:r>
            <w:r>
              <w:rPr>
                <w:noProof/>
              </w:rPr>
              <w:drawing>
                <wp:inline distT="0" distB="0" distL="0" distR="0">
                  <wp:extent cx="144780" cy="144780"/>
                  <wp:effectExtent l="19050" t="0" r="7620" b="0"/>
                  <wp:docPr id="376" name="Рисунок 376" descr="https://1otruda.ru/system/content/image/200/1/262058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" descr="https://1otruda.ru/system/content/image/200/1/262058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,4а</w:t>
            </w:r>
            <w:r>
              <w:rPr>
                <w:noProof/>
              </w:rPr>
              <w:drawing>
                <wp:inline distT="0" distB="0" distL="0" distR="0">
                  <wp:extent cx="144780" cy="144780"/>
                  <wp:effectExtent l="19050" t="0" r="7620" b="0"/>
                  <wp:docPr id="377" name="Рисунок 377" descr="https://1otruda.ru/system/content/image/200/1/262058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" descr="https://1otruda.ru/system/content/image/200/1/262058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,5</w:t>
            </w:r>
            <w:r>
              <w:rPr>
                <w:noProof/>
              </w:rPr>
              <w:drawing>
                <wp:inline distT="0" distB="0" distL="0" distR="0">
                  <wp:extent cx="144780" cy="144780"/>
                  <wp:effectExtent l="19050" t="0" r="7620" b="0"/>
                  <wp:docPr id="378" name="Рисунок 378" descr="https://1otruda.ru/system/content/image/200/1/262058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" descr="https://1otruda.ru/system/content/image/200/1/262058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,5а</w:t>
            </w:r>
            <w:r>
              <w:rPr>
                <w:noProof/>
              </w:rPr>
              <w:drawing>
                <wp:inline distT="0" distB="0" distL="0" distR="0">
                  <wp:extent cx="144780" cy="144780"/>
                  <wp:effectExtent l="19050" t="0" r="7620" b="0"/>
                  <wp:docPr id="379" name="Рисунок 379" descr="https://1otruda.ru/system/content/image/200/1/262058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" descr="https://1otruda.ru/system/content/image/200/1/262058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,6р,12а</w:t>
            </w:r>
            <w:r>
              <w:rPr>
                <w:noProof/>
              </w:rPr>
              <w:drawing>
                <wp:inline distT="0" distB="0" distL="0" distR="0">
                  <wp:extent cx="144780" cy="144780"/>
                  <wp:effectExtent l="19050" t="0" r="7620" b="0"/>
                  <wp:docPr id="380" name="Рисунок 380" descr="https://1otruda.ru/system/content/image/200/1/262058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 descr="https://1otruda.ru/system/content/image/200/1/262058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)]-7-Хлор-4-</w:t>
            </w:r>
            <w:r>
              <w:br/>
            </w:r>
            <w:r>
              <w:t>(диметиламино)-1,4,4а,5,5а,6,11,12а-</w:t>
            </w:r>
            <w:r>
              <w:br/>
            </w:r>
            <w:r>
              <w:t>октагидро-3,6,10,12,12а-пентагидрокси-6-</w:t>
            </w:r>
            <w:r>
              <w:br/>
            </w:r>
            <w:r>
              <w:t>метил-1,11 -диоксо-2-нафтаценкарбоксам</w:t>
            </w:r>
            <w:r>
              <w:t xml:space="preserve">ид; Хлортетрациклин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0,1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132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Хлорметациклин тозилат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381" name="Рисунок 381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133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(Хлорметил) оксиран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382" name="Рисунок 382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; Эпихлоргидрин; 1-Хлор-2,3-эпоксипропан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2/1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134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N-(Хлорметил)фталимид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383" name="Рисунок 383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0,1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135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Хлорфенилизоцианат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384" name="Рисунок 384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(3 и 4-изомеры)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0,5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О </w:t>
            </w: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136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диХром триоксид (по хрому Сг</w:t>
            </w:r>
            <w:r>
              <w:rPr>
                <w:noProof/>
              </w:rPr>
              <w:drawing>
                <wp:inline distT="0" distB="0" distL="0" distR="0">
                  <wp:extent cx="160020" cy="220980"/>
                  <wp:effectExtent l="19050" t="0" r="0" b="0"/>
                  <wp:docPr id="385" name="Рисунок 385" descr="https://1otruda.ru/system/content/image/200/1/263436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" descr="https://1otruda.ru/system/content/image/200/1/263436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3/1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137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Хром трифторид (по фтору); Хром фтористый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2,5/0,5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138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Хром фосфат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139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1-Циангуанидин; Дициандиамин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0,5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140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N-Циклогексилимид дихлормалеат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386" name="Рисунок 386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0,5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141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Эпоксидные смолы (летучие продукты) (контроль по эпихлоргидрину):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51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а) ЭД-5 (ЭД-20), Э-40, эпокситрифенольная ЭП-20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п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51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б) УП-666-1, УП-666-2, УП-666-3, УП-671, УП-671-Д, УП-677, УП-680, УП-682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п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51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в) УП-650, УП-650-Т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0,3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п+а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51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г) УП2124, Э-181, ДЭГ-1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0,2  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п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51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д) ЭА 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0,1 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142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Эпоксидный клей УП-5-240 (летучие продукты) /контроль по эпихлоргидрину/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0,5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143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Эприн (по белку)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0,3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а</w:t>
            </w:r>
            <w: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144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Эритромицин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387" name="Рисунок 387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0,4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145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1,2-Этенбис(дитиокарбамат) цинка; Ку-прозан; Цинеб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0,5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25461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146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Этил-4-аминобензоат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388" name="Рисунок 388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 Анестезин</w:t>
            </w:r>
            <w: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0,5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</w:tbl>
    <w:p w:rsidR="00000000" w:rsidRDefault="004070A4">
      <w:pPr>
        <w:pStyle w:val="align-right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№ 5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Методике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4070A4">
      <w:pPr>
        <w:pStyle w:val="align-right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(справочное</w:t>
      </w:r>
      <w:r>
        <w:rPr>
          <w:rFonts w:ascii="Georgia" w:hAnsi="Georgia"/>
          <w:sz w:val="19"/>
          <w:szCs w:val="19"/>
        </w:rPr>
        <w:t>)</w:t>
      </w:r>
    </w:p>
    <w:p w:rsidR="00000000" w:rsidRDefault="004070A4">
      <w:pPr>
        <w:divId w:val="1324242086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 5. </w:t>
      </w:r>
      <w:r>
        <w:rPr>
          <w:rStyle w:val="docsupplement-name"/>
          <w:rFonts w:ascii="Georgia" w:eastAsia="Times New Roman" w:hAnsi="Georgia"/>
          <w:sz w:val="19"/>
          <w:szCs w:val="19"/>
        </w:rPr>
        <w:t>Перечень противоопухолевых лекарственных средств, гормонов (эстрогенов</w:t>
      </w:r>
      <w:r>
        <w:rPr>
          <w:rStyle w:val="docsupplement-name"/>
          <w:rFonts w:ascii="Georgia" w:eastAsia="Times New Roman" w:hAnsi="Georgia"/>
          <w:sz w:val="19"/>
          <w:szCs w:val="19"/>
        </w:rPr>
        <w:t>)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722"/>
        <w:gridCol w:w="3743"/>
        <w:gridCol w:w="961"/>
        <w:gridCol w:w="1529"/>
        <w:gridCol w:w="1452"/>
        <w:gridCol w:w="1188"/>
      </w:tblGrid>
      <w:tr w:rsidR="00000000">
        <w:trPr>
          <w:divId w:val="1324699694"/>
        </w:trPr>
        <w:tc>
          <w:tcPr>
            <w:tcW w:w="924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4805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469969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№ п/п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Наименование вещества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ПДК</w:t>
            </w:r>
            <w:r>
              <w:br/>
            </w:r>
            <w:r>
              <w:t>мг/м</w:t>
            </w:r>
            <w:r>
              <w:rPr>
                <w:noProof/>
              </w:rPr>
              <w:drawing>
                <wp:inline distT="0" distB="0" distL="0" distR="0">
                  <wp:extent cx="106680" cy="220980"/>
                  <wp:effectExtent l="19050" t="0" r="7620" b="0"/>
                  <wp:docPr id="389" name="Рисунок 389" descr="https://1otruda.ru/system/content/image/200/1/57632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" descr="https://1otruda.ru/system/content/image/200/1/57632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Агрегатное состояние</w:t>
            </w:r>
            <w:r>
              <w:rPr>
                <w:noProof/>
              </w:rPr>
              <w:drawing>
                <wp:inline distT="0" distB="0" distL="0" distR="0">
                  <wp:extent cx="83820" cy="220980"/>
                  <wp:effectExtent l="19050" t="0" r="0" b="0"/>
                  <wp:docPr id="390" name="Рисунок 390" descr="https://1otruda.ru/system/content/image/200/1/57414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" descr="https://1otruda.ru/system/content/image/200/1/57414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4070A4">
            <w:pPr>
              <w:pStyle w:val="formattext"/>
            </w:pPr>
            <w:r>
              <w:t> 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Класс опасности</w:t>
            </w:r>
            <w:r>
              <w:rPr>
                <w:noProof/>
              </w:rPr>
              <w:drawing>
                <wp:inline distT="0" distB="0" distL="0" distR="0">
                  <wp:extent cx="106680" cy="220980"/>
                  <wp:effectExtent l="19050" t="0" r="7620" b="0"/>
                  <wp:docPr id="391" name="Рисунок 391" descr="https://1otruda.ru/system/content/image/200/1/57599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" descr="https://1otruda.ru/system/content/image/200/1/57599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Особен-</w:t>
            </w:r>
            <w:r>
              <w:br/>
            </w:r>
            <w:r>
              <w:t>ности дейст-</w:t>
            </w:r>
            <w:r>
              <w:br/>
            </w:r>
            <w:r>
              <w:t>вия</w:t>
            </w:r>
            <w:r>
              <w:rPr>
                <w:noProof/>
              </w:rPr>
              <w:drawing>
                <wp:inline distT="0" distB="0" distL="0" distR="0">
                  <wp:extent cx="106680" cy="220980"/>
                  <wp:effectExtent l="19050" t="0" r="7620" b="0"/>
                  <wp:docPr id="392" name="Рисунок 392" descr="https://1otruda.ru/system/content/image/200/1/57632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" descr="https://1otruda.ru/system/content/image/200/1/57632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divId w:val="1324699694"/>
        </w:trPr>
        <w:tc>
          <w:tcPr>
            <w:tcW w:w="116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      </w:t>
            </w:r>
            <w:r>
              <w:rPr>
                <w:noProof/>
              </w:rPr>
              <w:drawing>
                <wp:inline distT="0" distB="0" distL="0" distR="0">
                  <wp:extent cx="83820" cy="220980"/>
                  <wp:effectExtent l="19050" t="0" r="0" b="0"/>
                  <wp:docPr id="393" name="Рисунок 393" descr="https://1otruda.ru/system/content/image/200/1/57414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" descr="https://1otruda.ru/system/content/image/200/1/57414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Агрегатные состояния устанавливаются в соответствии с</w:t>
            </w:r>
            <w:r>
              <w:t xml:space="preserve"> </w:t>
            </w:r>
            <w:hyperlink r:id="rId217" w:anchor="/document/99/901862250/XA00LTK2M0/" w:history="1">
              <w:r>
                <w:rPr>
                  <w:rStyle w:val="a4"/>
                </w:rPr>
                <w:t>ГН 2.2.5.1</w:t>
              </w:r>
              <w:r>
                <w:rPr>
                  <w:rStyle w:val="a4"/>
                </w:rPr>
                <w:t>313-03 "Предельно допустимые концентрации (ПДК) вредных веществ в воздухе рабочей зоны"</w:t>
              </w:r>
            </w:hyperlink>
            <w:r>
              <w:t>, введенными в действие</w:t>
            </w:r>
            <w:r>
              <w:t xml:space="preserve"> </w:t>
            </w:r>
            <w:hyperlink r:id="rId218" w:anchor="/document/99/901862250/XA00M6G2N3/" w:history="1">
              <w:r>
                <w:rPr>
                  <w:rStyle w:val="a4"/>
                </w:rPr>
                <w:t>постановлением Главного государственного санитарного врача Российской</w:t>
              </w:r>
              <w:r>
                <w:rPr>
                  <w:rStyle w:val="a4"/>
                </w:rPr>
                <w:t xml:space="preserve"> Федерации от 30 апреля 2003 года № 76</w:t>
              </w:r>
            </w:hyperlink>
            <w:r>
              <w:t xml:space="preserve"> (зарегистрировано Минюстом России 19 мая 2003 года № 4568), с изменениями, внесенными</w:t>
            </w:r>
            <w:r>
              <w:t xml:space="preserve"> </w:t>
            </w:r>
            <w:hyperlink r:id="rId219" w:anchor="/document/99/901884537/XA00M6G2N3/" w:history="1">
              <w:r>
                <w:rPr>
                  <w:rStyle w:val="a4"/>
                </w:rPr>
                <w:t>постановлениями Главного государственного санитарного в</w:t>
              </w:r>
              <w:r>
                <w:rPr>
                  <w:rStyle w:val="a4"/>
                </w:rPr>
                <w:t>рача Российской Федерации от 24 декабря 2003 года № 160 "О введении в действие ГН 2.2.5.1827-03"</w:t>
              </w:r>
            </w:hyperlink>
            <w:r>
              <w:t xml:space="preserve"> (зарегистрировано Минюстом России 22 января 2004 года № 5465),</w:t>
            </w:r>
            <w:r>
              <w:t xml:space="preserve"> </w:t>
            </w:r>
            <w:hyperlink r:id="rId220" w:anchor="/document/99/90201567/XA00M6G2N3/" w:history="1">
              <w:r>
                <w:rPr>
                  <w:rStyle w:val="a4"/>
                </w:rPr>
                <w:t>от 22 августа 2006 го</w:t>
              </w:r>
              <w:r>
                <w:rPr>
                  <w:rStyle w:val="a4"/>
                </w:rPr>
                <w:t>да № 24 "Об утверждении ГН 2.2.5.2100-06"</w:t>
              </w:r>
            </w:hyperlink>
            <w:r>
              <w:t xml:space="preserve"> (зарегистрировано Минюстом России 14 сентября 2006 года № 8248),</w:t>
            </w:r>
            <w:r>
              <w:t xml:space="preserve"> </w:t>
            </w:r>
            <w:hyperlink r:id="rId221" w:anchor="/document/99/902057442/XA00M6G2N3/" w:history="1">
              <w:r>
                <w:rPr>
                  <w:rStyle w:val="a4"/>
                </w:rPr>
                <w:t>от 30 июля 2007 года № 56 "Об утверждении ГН 2.2.5.2241-07"</w:t>
              </w:r>
            </w:hyperlink>
            <w:r>
              <w:t xml:space="preserve"> (зарегистриро</w:t>
            </w:r>
            <w:r>
              <w:t>вано Минюстом России 6 сентября 2007 года № 10110),</w:t>
            </w:r>
            <w:r>
              <w:t xml:space="preserve"> </w:t>
            </w:r>
            <w:hyperlink r:id="rId222" w:anchor="/document/99/902143877/XA00M6G2N3/" w:history="1">
              <w:r>
                <w:rPr>
                  <w:rStyle w:val="a4"/>
                </w:rPr>
                <w:t>от 22 января 2009 года № 3 "Об утверждении гигиенических нормативов ГН 2.2.5.2439-09"</w:t>
              </w:r>
            </w:hyperlink>
            <w:r>
              <w:t xml:space="preserve"> </w:t>
            </w:r>
            <w:r>
              <w:t>(зарегистрировано Минюстом России 17 февраля 2009 года № 13378),</w:t>
            </w:r>
            <w:r>
              <w:t xml:space="preserve"> </w:t>
            </w:r>
            <w:hyperlink r:id="rId223" w:anchor="/document/99/902176022/XA00M6G2N3/" w:history="1">
              <w:r>
                <w:rPr>
                  <w:rStyle w:val="a4"/>
                </w:rPr>
                <w:t>от 3 сентября 2009 года № 56 "Об утверждении гигиенических нормативов ГН 2.2.5.2536-09"</w:t>
              </w:r>
            </w:hyperlink>
            <w:r>
              <w:t xml:space="preserve"> (зарегистрировано Минюстом </w:t>
            </w:r>
            <w:r>
              <w:t>России 13 октября 2009 года № 15014),</w:t>
            </w:r>
            <w:r>
              <w:t xml:space="preserve"> </w:t>
            </w:r>
            <w:hyperlink r:id="rId224" w:anchor="/document/99/902243352/XA00M6G2N3/" w:history="1">
              <w:r>
                <w:rPr>
                  <w:rStyle w:val="a4"/>
                </w:rPr>
                <w:t xml:space="preserve">от 25 октября 2010 года № 137 "Об утверждении ГН </w:t>
              </w:r>
              <w:r>
                <w:rPr>
                  <w:rStyle w:val="a4"/>
                </w:rPr>
                <w:lastRenderedPageBreak/>
                <w:t>2.2.5.2730-10 "Дополнение № 6 к ГН 2.2.5.1313-03 "Предельно допустимые концентрации (ПДК) вре</w:t>
              </w:r>
              <w:r>
                <w:rPr>
                  <w:rStyle w:val="a4"/>
                </w:rPr>
                <w:t>дных веществ в воздухе рабочей зоны"</w:t>
              </w:r>
            </w:hyperlink>
            <w:r>
              <w:t xml:space="preserve"> (зарегистрировано Минюстом России 11 ноября 2010 года № 18939),</w:t>
            </w:r>
            <w:r>
              <w:t xml:space="preserve"> </w:t>
            </w:r>
            <w:hyperlink r:id="rId225" w:anchor="/document/99/902290614/XA00M6G2N3/" w:history="1">
              <w:r>
                <w:rPr>
                  <w:rStyle w:val="a4"/>
                </w:rPr>
                <w:t>от 12 июля 2011 года № 96 "Об утверждении ГН 2.2.5.2895-11 "Дополнение № 7 к ГН</w:t>
              </w:r>
              <w:r>
                <w:rPr>
                  <w:rStyle w:val="a4"/>
                </w:rPr>
                <w:t xml:space="preserve"> 2.2.5.1313-03 "Предельно допустимые концентрации (ПДК) вредных веществ в воздухе рабочей зоны"</w:t>
              </w:r>
            </w:hyperlink>
            <w:r>
              <w:t xml:space="preserve"> (зарегистрировано Минюстом России 28 сентября 2011 года № 21913),</w:t>
            </w:r>
            <w:r>
              <w:t xml:space="preserve"> </w:t>
            </w:r>
            <w:hyperlink r:id="rId226" w:anchor="/document/99/499045836/XA00M6G2N3/" w:history="1">
              <w:r>
                <w:rPr>
                  <w:rStyle w:val="a4"/>
                </w:rPr>
                <w:t>от 16 сентября 201</w:t>
              </w:r>
              <w:r>
                <w:rPr>
                  <w:rStyle w:val="a4"/>
                </w:rPr>
                <w:t>3 года № 48 "О внесении изменений № 8 в ГН 2.2.5.1313-03 "Предельно допустимые концентрации (ПДК) вредных веществ в воздухе рабочей зоны"</w:t>
              </w:r>
            </w:hyperlink>
            <w:r>
              <w:t xml:space="preserve"> (зарегистрировано Минюстом России 15 октября 2013 года № 30186) (далее -</w:t>
            </w:r>
            <w:r>
              <w:t xml:space="preserve"> </w:t>
            </w:r>
            <w:hyperlink r:id="rId227" w:anchor="/document/99/901862250/XA00LTK2M0/" w:history="1">
              <w:r>
                <w:rPr>
                  <w:rStyle w:val="a4"/>
                </w:rPr>
                <w:t>ГН 2.2.5.1313-03</w:t>
              </w:r>
            </w:hyperlink>
            <w:r>
              <w:t xml:space="preserve">): а - аэрозоль; п - пары и (или) газы; п+а - смесь паров и аэрозолей. </w:t>
            </w:r>
            <w:r>
              <w:br/>
              <w:t>     </w:t>
            </w:r>
            <w:r>
              <w:br/>
              <w:t>     </w:t>
            </w:r>
          </w:p>
          <w:p w:rsidR="00000000" w:rsidRDefault="004070A4">
            <w:pPr>
              <w:divId w:val="296300495"/>
              <w:rPr>
                <w:rFonts w:ascii="Helvetica" w:eastAsia="Times New Roman" w:hAnsi="Helvetica" w:cs="Helvetica"/>
                <w:sz w:val="13"/>
                <w:szCs w:val="13"/>
              </w:rPr>
            </w:pPr>
            <w:r>
              <w:rPr>
                <w:rFonts w:ascii="Helvetica" w:eastAsia="Times New Roman" w:hAnsi="Helvetica" w:cs="Helvetica"/>
                <w:noProof/>
                <w:sz w:val="13"/>
                <w:szCs w:val="13"/>
              </w:rPr>
              <w:drawing>
                <wp:inline distT="0" distB="0" distL="0" distR="0">
                  <wp:extent cx="106680" cy="220980"/>
                  <wp:effectExtent l="19050" t="0" r="7620" b="0"/>
                  <wp:docPr id="394" name="Рисунок 394" descr="https://1otruda.ru/system/content/image/200/1/57599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" descr="https://1otruda.ru/system/content/image/200/1/57599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>Класс опасности устанавливается в соответствии с</w:t>
            </w:r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 xml:space="preserve"> </w:t>
            </w:r>
            <w:hyperlink r:id="rId228" w:anchor="/document/99/901862250/XA00LTK2M0/" w:history="1">
              <w:r>
                <w:rPr>
                  <w:rStyle w:val="a4"/>
                  <w:rFonts w:ascii="Helvetica" w:eastAsia="Times New Roman" w:hAnsi="Helvetica" w:cs="Helvetica"/>
                  <w:sz w:val="13"/>
                  <w:szCs w:val="13"/>
                </w:rPr>
                <w:t>ГН 2.2.5.1313-03</w:t>
              </w:r>
            </w:hyperlink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>: 1 класс - чрезвычайно опасные; 2 класс - высоко опасные; 3 класс - опасные; 4 класс - умеренно опасные.</w:t>
            </w:r>
            <w:r>
              <w:rPr>
                <w:rFonts w:ascii="Helvetica" w:eastAsia="Times New Roman" w:hAnsi="Helvetica" w:cs="Helvetica"/>
                <w:sz w:val="13"/>
                <w:szCs w:val="13"/>
              </w:rPr>
              <w:br/>
            </w:r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>     </w:t>
            </w:r>
            <w:r>
              <w:rPr>
                <w:rFonts w:ascii="Helvetica" w:eastAsia="Times New Roman" w:hAnsi="Helvetica" w:cs="Helvetica"/>
                <w:sz w:val="13"/>
                <w:szCs w:val="13"/>
              </w:rPr>
              <w:br/>
            </w:r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>     </w:t>
            </w:r>
          </w:p>
          <w:p w:rsidR="00000000" w:rsidRDefault="004070A4">
            <w:pPr>
              <w:spacing w:after="240"/>
              <w:divId w:val="655576041"/>
              <w:rPr>
                <w:rFonts w:ascii="Helvetica" w:eastAsia="Times New Roman" w:hAnsi="Helvetica" w:cs="Helvetica"/>
                <w:sz w:val="13"/>
                <w:szCs w:val="13"/>
              </w:rPr>
            </w:pPr>
            <w:r>
              <w:rPr>
                <w:rFonts w:ascii="Helvetica" w:eastAsia="Times New Roman" w:hAnsi="Helvetica" w:cs="Helvetica"/>
                <w:noProof/>
                <w:sz w:val="13"/>
                <w:szCs w:val="13"/>
              </w:rPr>
              <w:drawing>
                <wp:inline distT="0" distB="0" distL="0" distR="0">
                  <wp:extent cx="106680" cy="220980"/>
                  <wp:effectExtent l="19050" t="0" r="7620" b="0"/>
                  <wp:docPr id="395" name="Рисунок 395" descr="https://1otruda.ru/system/content/image/200/1/57632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" descr="https://1otruda.ru/system/content/image/200/1/57632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>Особенности действия на организм человека устанавливается в соответствии с</w:t>
            </w:r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 xml:space="preserve"> </w:t>
            </w:r>
            <w:hyperlink r:id="rId229" w:anchor="/document/99/901862250/XA00LTK2M0/" w:history="1">
              <w:r>
                <w:rPr>
                  <w:rStyle w:val="a4"/>
                  <w:rFonts w:ascii="Helvetica" w:eastAsia="Times New Roman" w:hAnsi="Helvetica" w:cs="Helvetica"/>
                  <w:sz w:val="13"/>
                  <w:szCs w:val="13"/>
                </w:rPr>
                <w:t>ГН 2.2.5.1313-03</w:t>
              </w:r>
            </w:hyperlink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>: К - канцерогены; О - вещества с остронаправленным механизмом действия, требующие автоматического контроля за их содержанием в воздухе; А - вещества, способные вызывать аллергические заболевания в производственных условиях; Ф - аэрозоль преимущественно фи</w:t>
            </w:r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>брогенного действия.</w:t>
            </w:r>
            <w:r>
              <w:rPr>
                <w:rFonts w:ascii="Helvetica" w:eastAsia="Times New Roman" w:hAnsi="Helvetica" w:cs="Helvetica"/>
                <w:sz w:val="13"/>
                <w:szCs w:val="13"/>
              </w:rPr>
              <w:br/>
            </w:r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>     </w:t>
            </w:r>
          </w:p>
        </w:tc>
      </w:tr>
      <w:tr w:rsidR="00000000">
        <w:trPr>
          <w:divId w:val="132469969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lastRenderedPageBreak/>
              <w:t xml:space="preserve">1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N'-[3-[4 Аминобутил)амино]пропил] блеомицинамида гидрохлорид; блеомицетин гидрохлорид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-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469969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5-{ [4,6-Бис(1-азиридинил)-1,3,5-тиазин-2-</w:t>
            </w:r>
            <w:r>
              <w:br/>
            </w:r>
            <w:r>
              <w:t>ил]амино}-2,2-диметил-1,3-диоксан-5-</w:t>
            </w:r>
            <w:r>
              <w:br/>
            </w:r>
            <w:r>
              <w:t xml:space="preserve">метанол; диоксадет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-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469969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14-Гидроксирубомицин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-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469969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4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3-Гидрокси-эстра-1,3,5(10)триен-17-он; эстрон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-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К </w:t>
            </w:r>
          </w:p>
        </w:tc>
      </w:tr>
      <w:tr w:rsidR="00000000">
        <w:trPr>
          <w:divId w:val="132469969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5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Диэтиленимид 2-метилтиозолидо-3-</w:t>
            </w:r>
            <w:r>
              <w:br/>
            </w:r>
            <w:r>
              <w:t xml:space="preserve">фосфорной кислоты; имифос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-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469969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6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2,2,6-Тридеокси-3-амино-</w:t>
            </w:r>
            <w:r>
              <w:rPr>
                <w:noProof/>
              </w:rPr>
              <w:drawing>
                <wp:inline distT="0" distB="0" distL="0" distR="0">
                  <wp:extent cx="144780" cy="144780"/>
                  <wp:effectExtent l="19050" t="0" r="7620" b="0"/>
                  <wp:docPr id="396" name="Рисунок 396" descr="https://1otruda.ru/system/content/image/200/1/262058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" descr="https://1otruda.ru/system/content/image/200/1/262058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-ликсозо-4-</w:t>
            </w:r>
            <w:r>
              <w:br/>
            </w:r>
            <w:r>
              <w:t xml:space="preserve">метокси-6,7,9,11 </w:t>
            </w:r>
            <w:r>
              <w:t>-тетраокси-9-ацето-</w:t>
            </w:r>
            <w:r>
              <w:br/>
            </w:r>
            <w:r>
              <w:t xml:space="preserve">7,8,9,10-тетрагидротетраценхинон; </w:t>
            </w:r>
            <w:r>
              <w:lastRenderedPageBreak/>
              <w:t xml:space="preserve">рубомицин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lastRenderedPageBreak/>
              <w:t>-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469969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lastRenderedPageBreak/>
              <w:t xml:space="preserve">7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2-Хлор-N-(2-хлорэтил)-N-метилэтанамина гидрохлорид; эмбихин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-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469969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8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17-Этинилэстра-1,3,5(10)-триендиол-3,17; этинилэстрадиол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-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К </w:t>
            </w:r>
          </w:p>
        </w:tc>
      </w:tr>
    </w:tbl>
    <w:p w:rsidR="00000000" w:rsidRDefault="004070A4">
      <w:pPr>
        <w:pStyle w:val="align-right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№ 6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Методике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4070A4">
      <w:pPr>
        <w:pStyle w:val="align-right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(справочное</w:t>
      </w:r>
      <w:r>
        <w:rPr>
          <w:rFonts w:ascii="Georgia" w:hAnsi="Georgia"/>
          <w:sz w:val="19"/>
          <w:szCs w:val="19"/>
        </w:rPr>
        <w:t>)</w:t>
      </w:r>
    </w:p>
    <w:p w:rsidR="00000000" w:rsidRDefault="004070A4">
      <w:pPr>
        <w:divId w:val="1509363872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 6. </w:t>
      </w:r>
      <w:r>
        <w:rPr>
          <w:rStyle w:val="docsupplement-name"/>
          <w:rFonts w:ascii="Georgia" w:eastAsia="Times New Roman" w:hAnsi="Georgia"/>
          <w:sz w:val="19"/>
          <w:szCs w:val="19"/>
        </w:rPr>
        <w:t>Перечень наркотических анальгетико</w:t>
      </w:r>
      <w:r>
        <w:rPr>
          <w:rStyle w:val="docsupplement-name"/>
          <w:rFonts w:ascii="Georgia" w:eastAsia="Times New Roman" w:hAnsi="Georgia"/>
          <w:sz w:val="19"/>
          <w:szCs w:val="19"/>
        </w:rPr>
        <w:t>в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705"/>
        <w:gridCol w:w="4957"/>
        <w:gridCol w:w="887"/>
        <w:gridCol w:w="1605"/>
        <w:gridCol w:w="1441"/>
      </w:tblGrid>
      <w:tr w:rsidR="00000000">
        <w:trPr>
          <w:divId w:val="1450667551"/>
        </w:trPr>
        <w:tc>
          <w:tcPr>
            <w:tcW w:w="739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6098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45066755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№ п/п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Наименование вещества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ПДК</w:t>
            </w:r>
            <w:r>
              <w:br/>
            </w:r>
            <w:r>
              <w:t>мг/м</w:t>
            </w:r>
            <w:r>
              <w:rPr>
                <w:noProof/>
              </w:rPr>
              <w:drawing>
                <wp:inline distT="0" distB="0" distL="0" distR="0">
                  <wp:extent cx="106680" cy="220980"/>
                  <wp:effectExtent l="19050" t="0" r="7620" b="0"/>
                  <wp:docPr id="397" name="Рисунок 397" descr="https://1otruda.ru/system/content/image/200/1/57632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" descr="https://1otruda.ru/system/content/image/200/1/57632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Агрегатное состояние</w:t>
            </w:r>
            <w:r>
              <w:rPr>
                <w:noProof/>
              </w:rPr>
              <w:drawing>
                <wp:inline distT="0" distB="0" distL="0" distR="0">
                  <wp:extent cx="83820" cy="220980"/>
                  <wp:effectExtent l="19050" t="0" r="0" b="0"/>
                  <wp:docPr id="398" name="Рисунок 398" descr="https://1otruda.ru/system/content/image/200/1/57414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" descr="https://1otruda.ru/system/content/image/200/1/57414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4070A4">
            <w:pPr>
              <w:pStyle w:val="formattext"/>
            </w:pPr>
            <w:r>
              <w:t> 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Класс опасности</w:t>
            </w:r>
            <w:r>
              <w:rPr>
                <w:noProof/>
              </w:rPr>
              <w:drawing>
                <wp:inline distT="0" distB="0" distL="0" distR="0">
                  <wp:extent cx="106680" cy="220980"/>
                  <wp:effectExtent l="19050" t="0" r="7620" b="0"/>
                  <wp:docPr id="399" name="Рисунок 399" descr="https://1otruda.ru/system/content/image/200/1/57599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" descr="https://1otruda.ru/system/content/image/200/1/57599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4070A4">
            <w:pPr>
              <w:pStyle w:val="align-center"/>
            </w:pPr>
            <w:r>
              <w:t> </w:t>
            </w:r>
          </w:p>
        </w:tc>
      </w:tr>
      <w:tr w:rsidR="00000000">
        <w:trPr>
          <w:divId w:val="1450667551"/>
        </w:trPr>
        <w:tc>
          <w:tcPr>
            <w:tcW w:w="109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     </w:t>
            </w:r>
            <w:r>
              <w:rPr>
                <w:noProof/>
              </w:rPr>
              <w:drawing>
                <wp:inline distT="0" distB="0" distL="0" distR="0">
                  <wp:extent cx="83820" cy="220980"/>
                  <wp:effectExtent l="19050" t="0" r="0" b="0"/>
                  <wp:docPr id="400" name="Рисунок 400" descr="https://1otruda.ru/system/content/image/200/1/57414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" descr="https://1otruda.ru/system/content/image/200/1/57414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Агрегатные состояния устанавливаются в соответствии с</w:t>
            </w:r>
            <w:r>
              <w:t xml:space="preserve"> </w:t>
            </w:r>
            <w:hyperlink r:id="rId230" w:anchor="/document/99/901862250/XA00LTK2M0/" w:history="1">
              <w:r>
                <w:rPr>
                  <w:rStyle w:val="a4"/>
                </w:rPr>
                <w:t>ГН 2.2.5.1313-03 "Предельно допустим</w:t>
              </w:r>
              <w:r>
                <w:rPr>
                  <w:rStyle w:val="a4"/>
                </w:rPr>
                <w:t>ые концентрации (ПДК) вредных веществ в воздухе рабочей зоны"</w:t>
              </w:r>
            </w:hyperlink>
            <w:r>
              <w:t>, введенными в действие</w:t>
            </w:r>
            <w:r>
              <w:t xml:space="preserve"> </w:t>
            </w:r>
            <w:hyperlink r:id="rId231" w:anchor="/document/99/901862250/XA00M6G2N3/" w:history="1">
              <w:r>
                <w:rPr>
                  <w:rStyle w:val="a4"/>
                </w:rPr>
                <w:t>постановлением Главного государственного санитарного врача Российской Федерации от 30 апреля 20</w:t>
              </w:r>
              <w:r>
                <w:rPr>
                  <w:rStyle w:val="a4"/>
                </w:rPr>
                <w:t>03 года № 76</w:t>
              </w:r>
            </w:hyperlink>
            <w:r>
              <w:t xml:space="preserve"> (зарегистрировано Минюстом России 19 мая 2003 года № 4568), с изменениями, внесенными</w:t>
            </w:r>
            <w:r>
              <w:t xml:space="preserve"> </w:t>
            </w:r>
            <w:hyperlink r:id="rId232" w:anchor="/document/99/901884537/XA00M6G2N3/" w:history="1">
              <w:r>
                <w:rPr>
                  <w:rStyle w:val="a4"/>
                </w:rPr>
                <w:t>постановлениями Главного государственного санитарного врача Российской Федерации от 24 декабря 2003 года № 160 "О введении в действие ГН 2.2.5.1827-03"</w:t>
              </w:r>
            </w:hyperlink>
            <w:r>
              <w:t xml:space="preserve"> (зарегистрировано Минюстом России 22 января 2004 года № 5465),</w:t>
            </w:r>
            <w:r>
              <w:t xml:space="preserve"> </w:t>
            </w:r>
            <w:hyperlink r:id="rId233" w:anchor="/document/99/90201567/XA00M6G2N3/" w:history="1">
              <w:r>
                <w:rPr>
                  <w:rStyle w:val="a4"/>
                </w:rPr>
                <w:t>от 22 августа 2006 года № 24 "Об утверждении ГН 2.2.5.2100-06"</w:t>
              </w:r>
            </w:hyperlink>
            <w:r>
              <w:t xml:space="preserve"> (зарегистрировано Минюстом России 14 сентября 2006 года № 8248),</w:t>
            </w:r>
            <w:r>
              <w:t xml:space="preserve"> </w:t>
            </w:r>
            <w:hyperlink r:id="rId234" w:anchor="/document/99/902057442/XA00M6G2N3/" w:history="1">
              <w:r>
                <w:rPr>
                  <w:rStyle w:val="a4"/>
                </w:rPr>
                <w:t>от 30 июля 2007 го</w:t>
              </w:r>
              <w:r>
                <w:rPr>
                  <w:rStyle w:val="a4"/>
                </w:rPr>
                <w:t>да № 56 "Об утверждении ГН 2.2.5.2241-07"</w:t>
              </w:r>
            </w:hyperlink>
            <w:r>
              <w:t xml:space="preserve"> (зарегистрировано Минюстом России 6 сентября 2007 года № 10110),</w:t>
            </w:r>
            <w:r>
              <w:t xml:space="preserve"> </w:t>
            </w:r>
            <w:hyperlink r:id="rId235" w:anchor="/document/99/902143877/XA00M6G2N3/" w:history="1">
              <w:r>
                <w:rPr>
                  <w:rStyle w:val="a4"/>
                </w:rPr>
                <w:t>от 22 января 2009 года № 3 "Об утверждении гигиенических нормативов ГН 2.</w:t>
              </w:r>
              <w:r>
                <w:rPr>
                  <w:rStyle w:val="a4"/>
                </w:rPr>
                <w:t>2.5.2439-09"</w:t>
              </w:r>
            </w:hyperlink>
            <w:r>
              <w:t xml:space="preserve"> (зарегистрировано Минюстом России 17 февраля 2009 года № 13378),</w:t>
            </w:r>
            <w:r>
              <w:t xml:space="preserve"> </w:t>
            </w:r>
            <w:hyperlink r:id="rId236" w:anchor="/document/99/902176022/XA00M6G2N3/" w:history="1">
              <w:r>
                <w:rPr>
                  <w:rStyle w:val="a4"/>
                </w:rPr>
                <w:t>от 3 сентября 2009 года № 56 "Об утверждении гигиенических нормативов ГН 2.2.5.2536-09"</w:t>
              </w:r>
            </w:hyperlink>
            <w:r>
              <w:t xml:space="preserve"> (зарегистриров</w:t>
            </w:r>
            <w:r>
              <w:t>ано Минюстом России 13 октября 2009 года № 15014),</w:t>
            </w:r>
            <w:r>
              <w:t xml:space="preserve"> </w:t>
            </w:r>
            <w:hyperlink r:id="rId237" w:anchor="/document/99/902243352/XA00M6G2N3/" w:history="1">
              <w:r>
                <w:rPr>
                  <w:rStyle w:val="a4"/>
                </w:rPr>
                <w:t>от 25 октября 2010 года № 137 "Об утверждении ГН 2.2.5.2730-10 "Дополнение № 6 к ГН 2.2.5.1313-03 "Предельно допустимые концентра</w:t>
              </w:r>
              <w:r>
                <w:rPr>
                  <w:rStyle w:val="a4"/>
                </w:rPr>
                <w:t>ции (ПДК) вредных веществ в воздухе рабочей зоны"</w:t>
              </w:r>
            </w:hyperlink>
            <w:r>
              <w:t xml:space="preserve"> (зарегистрировано Минюстом России 11 ноября 2010 года № 18939),</w:t>
            </w:r>
            <w:r>
              <w:t xml:space="preserve"> </w:t>
            </w:r>
            <w:hyperlink r:id="rId238" w:anchor="/document/99/902290614/XA00M6G2N3/" w:history="1">
              <w:r>
                <w:rPr>
                  <w:rStyle w:val="a4"/>
                </w:rPr>
                <w:t>от 12 июля 2011 года № 96 "Об утверждении ГН 2.2.5.2895-11 "Дополн</w:t>
              </w:r>
              <w:r>
                <w:rPr>
                  <w:rStyle w:val="a4"/>
                </w:rPr>
                <w:t>ение № 7 к ГН 2.2.5.1313-03 "Предельно допустимые концентрации (ПДК) вредных веществ в воздухе рабочей зоны"</w:t>
              </w:r>
            </w:hyperlink>
            <w:r>
              <w:t xml:space="preserve"> (зарегистрировано Минюстом России 28 сентября 2011 года № 21913),</w:t>
            </w:r>
            <w:r>
              <w:t xml:space="preserve"> </w:t>
            </w:r>
            <w:hyperlink r:id="rId239" w:anchor="/document/99/499045836/XA00M6G2N3/" w:history="1">
              <w:r>
                <w:rPr>
                  <w:rStyle w:val="a4"/>
                </w:rPr>
                <w:t>от 16</w:t>
              </w:r>
              <w:r>
                <w:rPr>
                  <w:rStyle w:val="a4"/>
                </w:rPr>
                <w:t xml:space="preserve"> сентября 2013 года № 48 "О внесении изменений № 8 в ГН 2.2.5.1313-03 "Предельно допустимые концентрации (ПДК) вредных веществ в воздухе рабочей зоны"</w:t>
              </w:r>
            </w:hyperlink>
            <w:r>
              <w:t xml:space="preserve"> (зарегистрировано Минюстом России 15 октября 2013 года № 30186) (далее -</w:t>
            </w:r>
            <w:r>
              <w:t xml:space="preserve"> </w:t>
            </w:r>
            <w:hyperlink r:id="rId240" w:anchor="/document/99/901862250/XA00LTK2M0/" w:history="1">
              <w:r>
                <w:rPr>
                  <w:rStyle w:val="a4"/>
                </w:rPr>
                <w:t>ГН 2.2.5.1313-03</w:t>
              </w:r>
            </w:hyperlink>
            <w:r>
              <w:t>): а - аэрозоль; п - пары и (или) газы; п+а - смесь паров и аэрозолей.</w:t>
            </w:r>
            <w:r>
              <w:br/>
              <w:t>     </w:t>
            </w:r>
            <w:r>
              <w:br/>
              <w:t>      </w:t>
            </w:r>
          </w:p>
          <w:p w:rsidR="00000000" w:rsidRDefault="004070A4">
            <w:pPr>
              <w:spacing w:after="240"/>
              <w:divId w:val="1365595654"/>
              <w:rPr>
                <w:rFonts w:ascii="Helvetica" w:eastAsia="Times New Roman" w:hAnsi="Helvetica" w:cs="Helvetica"/>
                <w:sz w:val="13"/>
                <w:szCs w:val="13"/>
              </w:rPr>
            </w:pPr>
            <w:r>
              <w:rPr>
                <w:rFonts w:ascii="Helvetica" w:eastAsia="Times New Roman" w:hAnsi="Helvetica" w:cs="Helvetica"/>
                <w:noProof/>
                <w:sz w:val="13"/>
                <w:szCs w:val="13"/>
              </w:rPr>
              <w:lastRenderedPageBreak/>
              <w:drawing>
                <wp:inline distT="0" distB="0" distL="0" distR="0">
                  <wp:extent cx="106680" cy="220980"/>
                  <wp:effectExtent l="19050" t="0" r="7620" b="0"/>
                  <wp:docPr id="401" name="Рисунок 401" descr="https://1otruda.ru/system/content/image/200/1/57599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 descr="https://1otruda.ru/system/content/image/200/1/57599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>Класс опасности устанавливается в соответствии с</w:t>
            </w:r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 xml:space="preserve"> </w:t>
            </w:r>
            <w:hyperlink r:id="rId241" w:anchor="/document/99/901862250/XA00LTK2M0/" w:history="1">
              <w:r>
                <w:rPr>
                  <w:rStyle w:val="a4"/>
                  <w:rFonts w:ascii="Helvetica" w:eastAsia="Times New Roman" w:hAnsi="Helvetica" w:cs="Helvetica"/>
                  <w:sz w:val="13"/>
                  <w:szCs w:val="13"/>
                </w:rPr>
                <w:t>ГН 2.2.5.1313-03</w:t>
              </w:r>
            </w:hyperlink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>: 1 класс - чрезвычайно опасные; 2 класс - высоко опасные; 3 класс - опасные; 4 класс - умеренно опасные.</w:t>
            </w:r>
            <w:r>
              <w:rPr>
                <w:rFonts w:ascii="Helvetica" w:eastAsia="Times New Roman" w:hAnsi="Helvetica" w:cs="Helvetica"/>
                <w:sz w:val="13"/>
                <w:szCs w:val="13"/>
              </w:rPr>
              <w:br/>
            </w:r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>     </w:t>
            </w:r>
          </w:p>
        </w:tc>
      </w:tr>
      <w:tr w:rsidR="00000000">
        <w:trPr>
          <w:divId w:val="145066755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lastRenderedPageBreak/>
              <w:t xml:space="preserve">1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(5</w:t>
            </w:r>
            <w:r>
              <w:rPr>
                <w:noProof/>
              </w:rPr>
              <w:drawing>
                <wp:inline distT="0" distB="0" distL="0" distR="0">
                  <wp:extent cx="144780" cy="144780"/>
                  <wp:effectExtent l="19050" t="0" r="7620" b="0"/>
                  <wp:docPr id="402" name="Рисунок 402" descr="https://1otruda.ru/system/content/image/200/1/262058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 descr="https://1otruda.ru/system/content/image/200/1/262058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,6</w:t>
            </w:r>
            <w:r>
              <w:rPr>
                <w:noProof/>
              </w:rPr>
              <w:drawing>
                <wp:inline distT="0" distB="0" distL="0" distR="0">
                  <wp:extent cx="144780" cy="144780"/>
                  <wp:effectExtent l="19050" t="0" r="7620" b="0"/>
                  <wp:docPr id="403" name="Рисунок 403" descr="https://1otruda.ru/system/content/image/200/1/262058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 descr="https://1otruda.ru/system/content/image/200/1/262058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</w:t>
            </w:r>
            <w:r>
              <w:t>-7,8-Дидегидро-4,5-эпокси-3-метокси-17-</w:t>
            </w:r>
            <w:r>
              <w:br/>
            </w:r>
            <w:r>
              <w:t xml:space="preserve">метилморфин-6-ол; кодеин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-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45066755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[S-(R*,S*)]-6,7-Диметокси-3-(5,6,7,8-тетрагидро-4-</w:t>
            </w:r>
            <w:r>
              <w:br/>
            </w:r>
            <w:r>
              <w:t>метокси-6-метил-1,3-диоксоло-[4,5-g-]-изохинолин-5-</w:t>
            </w:r>
            <w:r>
              <w:br/>
            </w:r>
            <w:r>
              <w:t xml:space="preserve">ил)-1-(3Н)-изобензофуранон; наркотин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-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45066755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Морфин гидрохлорид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-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45066755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4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Тебаин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-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45066755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5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1,2,5-Триметил-4-фенилпиперидин-4-ол пропионат; промедол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-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45066755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6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N-Фенил-N-[1-(2-фенилэтил)-4-пиперидинил]-</w:t>
            </w:r>
            <w:r>
              <w:br/>
            </w:r>
            <w:r>
              <w:t xml:space="preserve">пропанамид; фентанил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-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45066755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7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1-(2-Этоксиэтил)-4-пропионилокси-4-фенилпиперидин гидрохлорид; просидол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-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45066755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8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(5</w:t>
            </w:r>
            <w:r>
              <w:rPr>
                <w:noProof/>
              </w:rPr>
              <w:drawing>
                <wp:inline distT="0" distB="0" distL="0" distR="0">
                  <wp:extent cx="144780" cy="144780"/>
                  <wp:effectExtent l="19050" t="0" r="7620" b="0"/>
                  <wp:docPr id="404" name="Рисунок 404" descr="https://1otruda.ru/system/content/image/200/1/262058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 descr="https://1otruda.ru/system/content/image/200/1/262058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,6</w:t>
            </w:r>
            <w:r>
              <w:rPr>
                <w:noProof/>
              </w:rPr>
              <w:drawing>
                <wp:inline distT="0" distB="0" distL="0" distR="0">
                  <wp:extent cx="144780" cy="144780"/>
                  <wp:effectExtent l="19050" t="0" r="7620" b="0"/>
                  <wp:docPr id="405" name="Рисунок 405" descr="https://1otruda.ru/system/content/image/200/1/262058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 descr="https://1otruda.ru/system/content/image/200/1/262058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)-7,8-Дидегидро-4,5-эпокси-3-метокси-17-</w:t>
            </w:r>
            <w:r>
              <w:br/>
            </w:r>
            <w:r>
              <w:t xml:space="preserve">метилморфин-6-ол; кодеин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-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</w:tr>
    </w:tbl>
    <w:p w:rsidR="00000000" w:rsidRDefault="004070A4">
      <w:pPr>
        <w:pStyle w:val="align-right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№ 7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Методике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4070A4">
      <w:pPr>
        <w:pStyle w:val="align-right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(справочное</w:t>
      </w:r>
      <w:r>
        <w:rPr>
          <w:rFonts w:ascii="Georgia" w:hAnsi="Georgia"/>
          <w:sz w:val="19"/>
          <w:szCs w:val="19"/>
        </w:rPr>
        <w:t>)</w:t>
      </w:r>
    </w:p>
    <w:p w:rsidR="00000000" w:rsidRDefault="004070A4">
      <w:pPr>
        <w:divId w:val="1241864570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 7. </w:t>
      </w:r>
      <w:r>
        <w:rPr>
          <w:rStyle w:val="docsupplement-name"/>
          <w:rFonts w:ascii="Georgia" w:eastAsia="Times New Roman" w:hAnsi="Georgia"/>
          <w:sz w:val="19"/>
          <w:szCs w:val="19"/>
        </w:rPr>
        <w:t>Перечень ферментов микробного происхождени</w:t>
      </w:r>
      <w:r>
        <w:rPr>
          <w:rStyle w:val="docsupplement-name"/>
          <w:rFonts w:ascii="Georgia" w:eastAsia="Times New Roman" w:hAnsi="Georgia"/>
          <w:sz w:val="19"/>
          <w:szCs w:val="19"/>
        </w:rPr>
        <w:t>я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681"/>
        <w:gridCol w:w="3136"/>
        <w:gridCol w:w="956"/>
        <w:gridCol w:w="1565"/>
        <w:gridCol w:w="1603"/>
        <w:gridCol w:w="1654"/>
      </w:tblGrid>
      <w:tr w:rsidR="00000000">
        <w:trPr>
          <w:divId w:val="910040223"/>
        </w:trPr>
        <w:tc>
          <w:tcPr>
            <w:tcW w:w="739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4066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91004022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№ п/п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Наименование вещества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ПДК</w:t>
            </w:r>
            <w:r>
              <w:br/>
            </w:r>
            <w:r>
              <w:t>мг/м</w:t>
            </w:r>
            <w:r>
              <w:rPr>
                <w:noProof/>
              </w:rPr>
              <w:drawing>
                <wp:inline distT="0" distB="0" distL="0" distR="0">
                  <wp:extent cx="106680" cy="220980"/>
                  <wp:effectExtent l="19050" t="0" r="7620" b="0"/>
                  <wp:docPr id="406" name="Рисунок 406" descr="https://1otruda.ru/system/content/image/200/1/57632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 descr="https://1otruda.ru/system/content/image/200/1/57632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Агрегатное состояние</w:t>
            </w:r>
            <w:r>
              <w:rPr>
                <w:noProof/>
              </w:rPr>
              <w:drawing>
                <wp:inline distT="0" distB="0" distL="0" distR="0">
                  <wp:extent cx="83820" cy="220980"/>
                  <wp:effectExtent l="19050" t="0" r="0" b="0"/>
                  <wp:docPr id="407" name="Рисунок 407" descr="https://1otruda.ru/system/content/image/200/1/57414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" descr="https://1otruda.ru/system/content/image/200/1/57414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Класс опасности </w:t>
            </w:r>
            <w:r>
              <w:rPr>
                <w:noProof/>
              </w:rPr>
              <w:drawing>
                <wp:inline distT="0" distB="0" distL="0" distR="0">
                  <wp:extent cx="106680" cy="220980"/>
                  <wp:effectExtent l="19050" t="0" r="7620" b="0"/>
                  <wp:docPr id="408" name="Рисунок 408" descr="https://1otruda.ru/system/content/image/200/1/57599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" descr="https://1otruda.ru/system/content/image/200/1/57599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Особенности действия</w:t>
            </w:r>
            <w:r>
              <w:rPr>
                <w:noProof/>
              </w:rPr>
              <w:drawing>
                <wp:inline distT="0" distB="0" distL="0" distR="0">
                  <wp:extent cx="106680" cy="220980"/>
                  <wp:effectExtent l="19050" t="0" r="7620" b="0"/>
                  <wp:docPr id="409" name="Рисунок 409" descr="https://1otruda.ru/system/content/image/200/1/57632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" descr="https://1otruda.ru/system/content/image/200/1/57632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divId w:val="910040223"/>
        </w:trPr>
        <w:tc>
          <w:tcPr>
            <w:tcW w:w="11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      </w:t>
            </w:r>
            <w:r>
              <w:rPr>
                <w:noProof/>
              </w:rPr>
              <w:drawing>
                <wp:inline distT="0" distB="0" distL="0" distR="0">
                  <wp:extent cx="83820" cy="220980"/>
                  <wp:effectExtent l="19050" t="0" r="0" b="0"/>
                  <wp:docPr id="410" name="Рисунок 410" descr="https://1otruda.ru/system/content/image/200/1/57414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" descr="https://1otruda.ru/system/content/image/200/1/57414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Агрегатные состояния устанавливаются в соответствии с</w:t>
            </w:r>
            <w:r>
              <w:t xml:space="preserve"> </w:t>
            </w:r>
            <w:hyperlink r:id="rId242" w:anchor="/document/99/901862250/XA00LTK2M0/" w:history="1">
              <w:r>
                <w:rPr>
                  <w:rStyle w:val="a4"/>
                </w:rPr>
                <w:t>ГН</w:t>
              </w:r>
              <w:r>
                <w:rPr>
                  <w:rStyle w:val="a4"/>
                </w:rPr>
                <w:t xml:space="preserve"> 2.2.5.1313-03 "Предельно допустимые концентрации (ПДК) вредных веществ в воздухе рабочей зоны"</w:t>
              </w:r>
            </w:hyperlink>
            <w:r>
              <w:t>, введенными в действие</w:t>
            </w:r>
            <w:r>
              <w:t xml:space="preserve"> </w:t>
            </w:r>
            <w:hyperlink r:id="rId243" w:anchor="/document/99/901862250/XA00M6G2N3/" w:history="1">
              <w:r>
                <w:rPr>
                  <w:rStyle w:val="a4"/>
                </w:rPr>
                <w:t>постановлением Главного государственного санитарного врача Ро</w:t>
              </w:r>
              <w:r>
                <w:rPr>
                  <w:rStyle w:val="a4"/>
                </w:rPr>
                <w:t>ссийской Федерации от 30 апреля 2003 года № 76</w:t>
              </w:r>
            </w:hyperlink>
            <w:r>
              <w:t xml:space="preserve"> (зарегистрировано Минюстом России 19 мая 2003 года № 4568), с изменениями, внесенными</w:t>
            </w:r>
            <w:r>
              <w:t xml:space="preserve"> </w:t>
            </w:r>
            <w:hyperlink r:id="rId244" w:anchor="/document/99/901884537/XA00M6G2N3/" w:history="1">
              <w:r>
                <w:rPr>
                  <w:rStyle w:val="a4"/>
                </w:rPr>
                <w:t xml:space="preserve">постановлениями </w:t>
              </w:r>
              <w:r>
                <w:rPr>
                  <w:rStyle w:val="a4"/>
                </w:rPr>
                <w:lastRenderedPageBreak/>
                <w:t>Главного государственного санит</w:t>
              </w:r>
              <w:r>
                <w:rPr>
                  <w:rStyle w:val="a4"/>
                </w:rPr>
                <w:t>арного врача Российской Федерации от 24 декабря 2003 года № 160 "О введении в действие ГН 2.2.5.1827-03"</w:t>
              </w:r>
            </w:hyperlink>
            <w:r>
              <w:t xml:space="preserve"> (зарегистрировано Минюстом России 22 января 2004 года № 5465),</w:t>
            </w:r>
            <w:r>
              <w:t xml:space="preserve"> </w:t>
            </w:r>
            <w:hyperlink r:id="rId245" w:anchor="/document/99/90201567/XA00M6G2N3/" w:history="1">
              <w:r>
                <w:rPr>
                  <w:rStyle w:val="a4"/>
                </w:rPr>
                <w:t>от 22 августа</w:t>
              </w:r>
              <w:r>
                <w:rPr>
                  <w:rStyle w:val="a4"/>
                </w:rPr>
                <w:t xml:space="preserve"> 2006 года № 24 "Об утверждении ГН 2.2.5.2100-06"</w:t>
              </w:r>
            </w:hyperlink>
            <w:r>
              <w:t xml:space="preserve"> (зарегистрировано Минюстом России 14 сентября 2006 года № 8248),</w:t>
            </w:r>
            <w:r>
              <w:t xml:space="preserve"> </w:t>
            </w:r>
            <w:hyperlink r:id="rId246" w:anchor="/document/99/902057442/XA00M6G2N3/" w:history="1">
              <w:r>
                <w:rPr>
                  <w:rStyle w:val="a4"/>
                </w:rPr>
                <w:t>от 30 июля 2007 года № 56 "Об утверждении ГН 2.2.5.2241-07"</w:t>
              </w:r>
            </w:hyperlink>
            <w:r>
              <w:t xml:space="preserve"> (заре</w:t>
            </w:r>
            <w:r>
              <w:t>гистрировано Минюстом России 6 сентября 2007 года № 10110),</w:t>
            </w:r>
            <w:r>
              <w:t xml:space="preserve"> </w:t>
            </w:r>
            <w:hyperlink r:id="rId247" w:anchor="/document/99/902143877/XA00M6G2N3/" w:history="1">
              <w:r>
                <w:rPr>
                  <w:rStyle w:val="a4"/>
                </w:rPr>
                <w:t>от 22 января 2009 года № 3 "Об утверждении гигиенических нормативов ГН 2.2.5.2439-09"</w:t>
              </w:r>
            </w:hyperlink>
            <w:r>
              <w:t xml:space="preserve"> (зарегистрировано Минюстом России </w:t>
            </w:r>
            <w:r>
              <w:t>17 февраля 2009 года № 13378),</w:t>
            </w:r>
            <w:r>
              <w:t xml:space="preserve"> </w:t>
            </w:r>
            <w:hyperlink r:id="rId248" w:anchor="/document/99/902176022/XA00M6G2N3/" w:history="1">
              <w:r>
                <w:rPr>
                  <w:rStyle w:val="a4"/>
                </w:rPr>
                <w:t>от 3 сентября 2009 года № 56 "Об утверждении гигиенических нормативов ГН 2.2.5.2536-09"</w:t>
              </w:r>
            </w:hyperlink>
            <w:r>
              <w:t xml:space="preserve"> (зарегистрировано Минюстом России 13 октября 2009 года № 1501</w:t>
            </w:r>
            <w:r>
              <w:t>4),</w:t>
            </w:r>
            <w:r>
              <w:t xml:space="preserve"> </w:t>
            </w:r>
            <w:hyperlink r:id="rId249" w:anchor="/document/99/902243352/XA00M6G2N3/" w:history="1">
              <w:r>
                <w:rPr>
                  <w:rStyle w:val="a4"/>
                </w:rPr>
                <w:t>от 25 октября 2010 года № 137 "Об утверждении ГН 2.2.5.2730-10 "Дополнение № 6 к ГН 2.2.5.1313-03 "Предельно допустимые концентрации (ПДК) вредных веществ в воздухе рабочей зон</w:t>
              </w:r>
              <w:r>
                <w:rPr>
                  <w:rStyle w:val="a4"/>
                </w:rPr>
                <w:t>ы"</w:t>
              </w:r>
            </w:hyperlink>
            <w:r>
              <w:t xml:space="preserve"> (зарегистрировано Минюстом России 11 ноября 2010 года № 18939),</w:t>
            </w:r>
            <w:r>
              <w:t xml:space="preserve"> </w:t>
            </w:r>
            <w:hyperlink r:id="rId250" w:anchor="/document/99/902290614/XA00M6G2N3/" w:history="1">
              <w:r>
                <w:rPr>
                  <w:rStyle w:val="a4"/>
                </w:rPr>
                <w:t>от 12 июля 2011 года № 96 "Об утверждении ГН 2.2.5.2895-11 "Дополнение № 7 к ГН 2.2.5.1313-03 "Предельно допустим</w:t>
              </w:r>
              <w:r>
                <w:rPr>
                  <w:rStyle w:val="a4"/>
                </w:rPr>
                <w:t>ые концентрации (ПДК) вредных веществ в воздухе рабочей зоны"</w:t>
              </w:r>
            </w:hyperlink>
            <w:r>
              <w:t xml:space="preserve"> (зарегистрировано Минюстом России 28 сентября 2011 года № 21913),</w:t>
            </w:r>
            <w:r>
              <w:t xml:space="preserve"> </w:t>
            </w:r>
            <w:hyperlink r:id="rId251" w:anchor="/document/99/499045836/XA00M6G2N3/" w:history="1">
              <w:r>
                <w:rPr>
                  <w:rStyle w:val="a4"/>
                </w:rPr>
                <w:t xml:space="preserve">от 16 сентября 2013 года № 48 "О внесении изменений </w:t>
              </w:r>
              <w:r>
                <w:rPr>
                  <w:rStyle w:val="a4"/>
                </w:rPr>
                <w:t>№ 8 в ГН 2.2.5.1313-03 "Предельно допустимые концентрации (ПДК) вредных веществ в воздухе рабочей зоны"</w:t>
              </w:r>
            </w:hyperlink>
            <w:r>
              <w:t xml:space="preserve"> (зарегистрировано Минюстом России 15 октября 2013 года № 30186) (далее -</w:t>
            </w:r>
            <w:r>
              <w:t xml:space="preserve"> </w:t>
            </w:r>
            <w:hyperlink r:id="rId252" w:anchor="/document/99/901862250/XA00LTK2M0/" w:history="1">
              <w:r>
                <w:rPr>
                  <w:rStyle w:val="a4"/>
                </w:rPr>
                <w:t xml:space="preserve">ГН </w:t>
              </w:r>
              <w:r>
                <w:rPr>
                  <w:rStyle w:val="a4"/>
                </w:rPr>
                <w:t>2.2.5.1313-03</w:t>
              </w:r>
            </w:hyperlink>
            <w:r>
              <w:t>): а - аэрозоль; п - пары и (или) газы; п+а - смесь паров и аэрозолей.</w:t>
            </w:r>
            <w:r>
              <w:br/>
              <w:t>     </w:t>
            </w:r>
            <w:r>
              <w:br/>
              <w:t>     </w:t>
            </w:r>
          </w:p>
          <w:p w:rsidR="00000000" w:rsidRDefault="004070A4">
            <w:pPr>
              <w:divId w:val="897084642"/>
              <w:rPr>
                <w:rFonts w:ascii="Helvetica" w:eastAsia="Times New Roman" w:hAnsi="Helvetica" w:cs="Helvetica"/>
                <w:sz w:val="13"/>
                <w:szCs w:val="13"/>
              </w:rPr>
            </w:pPr>
            <w:r>
              <w:rPr>
                <w:rFonts w:ascii="Helvetica" w:eastAsia="Times New Roman" w:hAnsi="Helvetica" w:cs="Helvetica"/>
                <w:noProof/>
                <w:sz w:val="13"/>
                <w:szCs w:val="13"/>
              </w:rPr>
              <w:drawing>
                <wp:inline distT="0" distB="0" distL="0" distR="0">
                  <wp:extent cx="106680" cy="220980"/>
                  <wp:effectExtent l="19050" t="0" r="7620" b="0"/>
                  <wp:docPr id="411" name="Рисунок 411" descr="https://1otruda.ru/system/content/image/200/1/57599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" descr="https://1otruda.ru/system/content/image/200/1/57599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>Класс оп</w:t>
            </w:r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>асности устанавливается в соответствии с</w:t>
            </w:r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 xml:space="preserve"> </w:t>
            </w:r>
            <w:hyperlink r:id="rId253" w:anchor="/document/99/901862250/XA00LTK2M0/" w:history="1">
              <w:r>
                <w:rPr>
                  <w:rStyle w:val="a4"/>
                  <w:rFonts w:ascii="Helvetica" w:eastAsia="Times New Roman" w:hAnsi="Helvetica" w:cs="Helvetica"/>
                  <w:sz w:val="13"/>
                  <w:szCs w:val="13"/>
                </w:rPr>
                <w:t>ГН 2.2.5.1313-03</w:t>
              </w:r>
            </w:hyperlink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>: 1 класс - чрезвычайно опасные; 2 класс - высоко опасные; 3 класс - опасные; 4 класс - умеренно опасные.</w:t>
            </w:r>
            <w:r>
              <w:rPr>
                <w:rFonts w:ascii="Helvetica" w:eastAsia="Times New Roman" w:hAnsi="Helvetica" w:cs="Helvetica"/>
                <w:sz w:val="13"/>
                <w:szCs w:val="13"/>
              </w:rPr>
              <w:br/>
            </w:r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>     </w:t>
            </w:r>
            <w:r>
              <w:rPr>
                <w:rFonts w:ascii="Helvetica" w:eastAsia="Times New Roman" w:hAnsi="Helvetica" w:cs="Helvetica"/>
                <w:sz w:val="13"/>
                <w:szCs w:val="13"/>
              </w:rPr>
              <w:br/>
            </w:r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>      </w:t>
            </w:r>
          </w:p>
          <w:p w:rsidR="00000000" w:rsidRDefault="004070A4">
            <w:pPr>
              <w:spacing w:after="240"/>
              <w:divId w:val="1340156218"/>
              <w:rPr>
                <w:rFonts w:ascii="Helvetica" w:eastAsia="Times New Roman" w:hAnsi="Helvetica" w:cs="Helvetica"/>
                <w:sz w:val="13"/>
                <w:szCs w:val="13"/>
              </w:rPr>
            </w:pPr>
            <w:r>
              <w:rPr>
                <w:rFonts w:ascii="Helvetica" w:eastAsia="Times New Roman" w:hAnsi="Helvetica" w:cs="Helvetica"/>
                <w:noProof/>
                <w:sz w:val="13"/>
                <w:szCs w:val="13"/>
              </w:rPr>
              <w:drawing>
                <wp:inline distT="0" distB="0" distL="0" distR="0">
                  <wp:extent cx="106680" cy="220980"/>
                  <wp:effectExtent l="19050" t="0" r="7620" b="0"/>
                  <wp:docPr id="412" name="Рисунок 412" descr="https://1otruda.ru/system/content/image/200/1/57632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" descr="https://1otruda.ru/system/content/image/200/1/57632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>Особенности действия на организм человека устанавливается в соответствии с</w:t>
            </w:r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 xml:space="preserve"> </w:t>
            </w:r>
            <w:hyperlink r:id="rId254" w:anchor="/document/99/901862250/XA00LTK2M0/" w:history="1">
              <w:r>
                <w:rPr>
                  <w:rStyle w:val="a4"/>
                  <w:rFonts w:ascii="Helvetica" w:eastAsia="Times New Roman" w:hAnsi="Helvetica" w:cs="Helvetica"/>
                  <w:sz w:val="13"/>
                  <w:szCs w:val="13"/>
                </w:rPr>
                <w:t>ГН 2.2.5.1313-03</w:t>
              </w:r>
            </w:hyperlink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 xml:space="preserve">: К - канцерогены; О - вещества с остронаправленным механизмом действия, требующие автоматического контроля за их содержанием в воздухе; А - вещества, способные вызывать аллергические заболевания в производственных условиях; Ф - </w:t>
            </w:r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>аэрозоль преимущественно фиброгенного действия.</w:t>
            </w:r>
            <w:r>
              <w:rPr>
                <w:rFonts w:ascii="Helvetica" w:eastAsia="Times New Roman" w:hAnsi="Helvetica" w:cs="Helvetica"/>
                <w:sz w:val="13"/>
                <w:szCs w:val="13"/>
              </w:rPr>
              <w:br/>
            </w:r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>     </w:t>
            </w:r>
          </w:p>
        </w:tc>
      </w:tr>
      <w:tr w:rsidR="00000000">
        <w:trPr>
          <w:divId w:val="91004022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lastRenderedPageBreak/>
              <w:t xml:space="preserve">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Амилаза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</w:tr>
      <w:tr w:rsidR="00000000">
        <w:trPr>
          <w:divId w:val="91004022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Амиломезентерин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91004022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Амилоризин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91004022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4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rPr>
                <w:noProof/>
              </w:rPr>
              <w:drawing>
                <wp:inline distT="0" distB="0" distL="0" distR="0">
                  <wp:extent cx="121920" cy="198120"/>
                  <wp:effectExtent l="19050" t="0" r="0" b="0"/>
                  <wp:docPr id="413" name="Рисунок 413" descr="https://1otruda.ru/system/content/image/200/1/262411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" descr="https://1otruda.ru/system/content/image/200/1/262411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-Галактозидаза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4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</w:tr>
      <w:tr w:rsidR="00000000">
        <w:trPr>
          <w:divId w:val="91004022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5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Глюкавамарин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91004022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6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rPr>
                <w:noProof/>
              </w:rPr>
              <w:drawing>
                <wp:inline distT="0" distB="0" distL="0" distR="0">
                  <wp:extent cx="121920" cy="198120"/>
                  <wp:effectExtent l="19050" t="0" r="0" b="0"/>
                  <wp:docPr id="414" name="Рисунок 414" descr="https://1otruda.ru/system/content/image/200/1/262411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" descr="https://1otruda.ru/system/content/image/200/1/262411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-Глюканаза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91004022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7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Конзим (по ксиланазе)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0,5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91004022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8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Кормофит (по пектиназе)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91004022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lastRenderedPageBreak/>
              <w:t xml:space="preserve">9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Ксиланаза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91004022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10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Липаза микробная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91004022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Мацеробациллин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91004022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МЭК-СХ-1 (по амилазе)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0,5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91004022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МЭК-СХ-2 (по целлюлазе)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91004022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14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Пектиназа грибная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415" name="Рисунок 415" descr="https://1otruda.ru/system/content/image/200/1/26220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" descr="https://1otruda.ru/system/content/image/200/1/26220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4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4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91004022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15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Пектаваморин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91004022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16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Пектоклостридин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91004022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17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ПФП-1 (по амилазе)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0,5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91004022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18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Феркон (по целловеридину)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91004022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19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Фитолиаза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91004022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20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Целловеридин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91004022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Целлюлаза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</w:tbl>
    <w:p w:rsidR="00000000" w:rsidRDefault="004070A4">
      <w:pPr>
        <w:pStyle w:val="align-right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№ 8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Методике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4070A4">
      <w:pPr>
        <w:pStyle w:val="align-right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(справочное</w:t>
      </w:r>
      <w:r>
        <w:rPr>
          <w:rFonts w:ascii="Georgia" w:hAnsi="Georgia"/>
          <w:sz w:val="19"/>
          <w:szCs w:val="19"/>
        </w:rPr>
        <w:t>)</w:t>
      </w:r>
    </w:p>
    <w:p w:rsidR="00000000" w:rsidRDefault="004070A4">
      <w:pPr>
        <w:divId w:val="2018921378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 8. </w:t>
      </w:r>
      <w:r>
        <w:rPr>
          <w:rStyle w:val="docsupplement-name"/>
          <w:rFonts w:ascii="Georgia" w:eastAsia="Times New Roman" w:hAnsi="Georgia"/>
          <w:sz w:val="19"/>
          <w:szCs w:val="19"/>
        </w:rPr>
        <w:t>Перечень вредных химических веществ однонаправленного действия с эффектом суммаци</w:t>
      </w:r>
      <w:r>
        <w:rPr>
          <w:rStyle w:val="docsupplement-name"/>
          <w:rFonts w:ascii="Georgia" w:eastAsia="Times New Roman" w:hAnsi="Georgia"/>
          <w:sz w:val="19"/>
          <w:szCs w:val="19"/>
        </w:rPr>
        <w:t>и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Комбинации химических веществ с одинаковой спецификой клинических проявлений</w:t>
      </w:r>
      <w:r>
        <w:rPr>
          <w:rFonts w:ascii="Georgia" w:hAnsi="Georgia"/>
          <w:sz w:val="19"/>
          <w:szCs w:val="19"/>
        </w:rPr>
        <w:t>: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вещества раздражающего типа действия (кислоты и щелочи)</w:t>
      </w:r>
      <w:r>
        <w:rPr>
          <w:rFonts w:ascii="Georgia" w:hAnsi="Georgia"/>
          <w:sz w:val="19"/>
          <w:szCs w:val="19"/>
        </w:rPr>
        <w:t>;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аллергены (эпихлоргидрин и формальдегид)</w:t>
      </w:r>
      <w:r>
        <w:rPr>
          <w:rFonts w:ascii="Georgia" w:hAnsi="Georgia"/>
          <w:sz w:val="19"/>
          <w:szCs w:val="19"/>
        </w:rPr>
        <w:t>;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химические вещества наркотического типа действия (комбинации спиртов), кроме наркотических анальгетиков</w:t>
      </w:r>
      <w:r>
        <w:rPr>
          <w:rFonts w:ascii="Georgia" w:hAnsi="Georgia"/>
          <w:sz w:val="19"/>
          <w:szCs w:val="19"/>
        </w:rPr>
        <w:t>;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аэрозоли преимущественно фиброгенного де</w:t>
      </w:r>
      <w:r>
        <w:rPr>
          <w:rFonts w:ascii="Georgia" w:hAnsi="Georgia"/>
          <w:sz w:val="19"/>
          <w:szCs w:val="19"/>
        </w:rPr>
        <w:t>йствия</w:t>
      </w:r>
      <w:r>
        <w:rPr>
          <w:rFonts w:ascii="Georgia" w:hAnsi="Georgia"/>
          <w:sz w:val="19"/>
          <w:szCs w:val="19"/>
        </w:rPr>
        <w:t>;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химические вещества канцерогенные для человека</w:t>
      </w:r>
      <w:r>
        <w:rPr>
          <w:rFonts w:ascii="Georgia" w:hAnsi="Georgia"/>
          <w:sz w:val="19"/>
          <w:szCs w:val="19"/>
        </w:rPr>
        <w:t>;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е) химические вещества опасные для репродуктивного здоровья человека</w:t>
      </w:r>
      <w:r>
        <w:rPr>
          <w:rFonts w:ascii="Georgia" w:hAnsi="Georgia"/>
          <w:sz w:val="19"/>
          <w:szCs w:val="19"/>
        </w:rPr>
        <w:t>;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ж) ферменты микробного происхождения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Комбинации веществ, близких по химическому строению</w:t>
      </w:r>
      <w:r>
        <w:rPr>
          <w:rFonts w:ascii="Georgia" w:hAnsi="Georgia"/>
          <w:sz w:val="19"/>
          <w:szCs w:val="19"/>
        </w:rPr>
        <w:t>: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хлорированные углеводороды (пр</w:t>
      </w:r>
      <w:r>
        <w:rPr>
          <w:rFonts w:ascii="Georgia" w:hAnsi="Georgia"/>
          <w:sz w:val="19"/>
          <w:szCs w:val="19"/>
        </w:rPr>
        <w:t>едельные и непредельные)</w:t>
      </w:r>
      <w:r>
        <w:rPr>
          <w:rFonts w:ascii="Georgia" w:hAnsi="Georgia"/>
          <w:sz w:val="19"/>
          <w:szCs w:val="19"/>
        </w:rPr>
        <w:t>;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б) бромированные углеводороды (предельные и непредельные)</w:t>
      </w:r>
      <w:r>
        <w:rPr>
          <w:rFonts w:ascii="Georgia" w:hAnsi="Georgia"/>
          <w:sz w:val="19"/>
          <w:szCs w:val="19"/>
        </w:rPr>
        <w:t>;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различные спирты</w:t>
      </w:r>
      <w:r>
        <w:rPr>
          <w:rFonts w:ascii="Georgia" w:hAnsi="Georgia"/>
          <w:sz w:val="19"/>
          <w:szCs w:val="19"/>
        </w:rPr>
        <w:t>;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различные щелочи</w:t>
      </w:r>
      <w:r>
        <w:rPr>
          <w:rFonts w:ascii="Georgia" w:hAnsi="Georgia"/>
          <w:sz w:val="19"/>
          <w:szCs w:val="19"/>
        </w:rPr>
        <w:t>;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ароматические углеводороды</w:t>
      </w:r>
      <w:r>
        <w:rPr>
          <w:rFonts w:ascii="Georgia" w:hAnsi="Georgia"/>
          <w:sz w:val="19"/>
          <w:szCs w:val="19"/>
        </w:rPr>
        <w:t>;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е) аминосоединения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нитросоединения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Комбинации химических веществ</w:t>
      </w:r>
      <w:r>
        <w:rPr>
          <w:rFonts w:ascii="Georgia" w:hAnsi="Georgia"/>
          <w:sz w:val="19"/>
          <w:szCs w:val="19"/>
        </w:rPr>
        <w:t>: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оксиды азота и оксид углерода</w:t>
      </w:r>
      <w:r>
        <w:rPr>
          <w:rFonts w:ascii="Georgia" w:hAnsi="Georgia"/>
          <w:sz w:val="19"/>
          <w:szCs w:val="19"/>
        </w:rPr>
        <w:t>;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аминосоединения и оксид углерода</w:t>
      </w:r>
      <w:r>
        <w:rPr>
          <w:rFonts w:ascii="Georgia" w:hAnsi="Georgia"/>
          <w:sz w:val="19"/>
          <w:szCs w:val="19"/>
        </w:rPr>
        <w:t>;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нитросоединения и оксид углерода.    </w:t>
      </w:r>
      <w:r>
        <w:rPr>
          <w:rFonts w:ascii="Georgia" w:hAnsi="Georgia"/>
          <w:sz w:val="19"/>
          <w:szCs w:val="19"/>
        </w:rPr>
        <w:t> 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Примечание. При одновременном содержании в воздухе рабочей зоны нескольких вредных химических веществ однонаправленного действия сумма отношен</w:t>
      </w:r>
      <w:r>
        <w:rPr>
          <w:rFonts w:ascii="Georgia" w:hAnsi="Georgia"/>
          <w:sz w:val="19"/>
          <w:szCs w:val="19"/>
        </w:rPr>
        <w:t>ий фактических концентраций каждого из них (К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83820" cy="220980"/>
            <wp:effectExtent l="19050" t="0" r="0" b="0"/>
            <wp:docPr id="416" name="Рисунок 416" descr="https://1otruda.ru/system/content/image/200/1/56754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 descr="https://1otruda.ru/system/content/image/200/1/567543/"/>
                    <pic:cNvPicPr>
                      <a:picLocks noChangeAspect="1" noChangeArrowheads="1"/>
                    </pic:cNvPicPr>
                  </pic:nvPicPr>
                  <pic:blipFill>
                    <a:blip r:link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К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417" name="Рисунок 417" descr="https://1otruda.ru/system/content/image/200/1/5675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https://1otruda.ru/system/content/image/200/1/567542/"/>
                    <pic:cNvPicPr>
                      <a:picLocks noChangeAspect="1" noChangeArrowheads="1"/>
                    </pic:cNvPicPr>
                  </pic:nvPicPr>
                  <pic:blipFill>
                    <a:blip r:link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…, К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14300" cy="220980"/>
            <wp:effectExtent l="19050" t="0" r="0" b="0"/>
            <wp:docPr id="418" name="Рисунок 418" descr="https://1otruda.ru/system/content/image/200/1/112709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 descr="https://1otruda.ru/system/content/image/200/1/1127094/"/>
                    <pic:cNvPicPr>
                      <a:picLocks noChangeAspect="1" noChangeArrowheads="1"/>
                    </pic:cNvPicPr>
                  </pic:nvPicPr>
                  <pic:blipFill>
                    <a:blip r:link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) в воздухе рабочей зоны к их</w:t>
      </w:r>
      <w:r>
        <w:rPr>
          <w:rFonts w:ascii="Georgia" w:hAnsi="Georgia"/>
          <w:sz w:val="19"/>
          <w:szCs w:val="19"/>
        </w:rPr>
        <w:t xml:space="preserve"> ПДК (ПДК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83820" cy="220980"/>
            <wp:effectExtent l="19050" t="0" r="0" b="0"/>
            <wp:docPr id="419" name="Рисунок 419" descr="https://1otruda.ru/system/content/image/200/1/56754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 descr="https://1otruda.ru/system/content/image/200/1/567543/"/>
                    <pic:cNvPicPr>
                      <a:picLocks noChangeAspect="1" noChangeArrowheads="1"/>
                    </pic:cNvPicPr>
                  </pic:nvPicPr>
                  <pic:blipFill>
                    <a:blip r:link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ПДК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420" name="Рисунок 420" descr="https://1otruda.ru/system/content/image/200/1/5675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 descr="https://1otruda.ru/system/content/image/200/1/567542/"/>
                    <pic:cNvPicPr>
                      <a:picLocks noChangeAspect="1" noChangeArrowheads="1"/>
                    </pic:cNvPicPr>
                  </pic:nvPicPr>
                  <pic:blipFill>
                    <a:blip r:link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…, ПДК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14300" cy="220980"/>
            <wp:effectExtent l="19050" t="0" r="0" b="0"/>
            <wp:docPr id="421" name="Рисунок 421" descr="https://1otruda.ru/system/content/image/200/1/112709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 descr="https://1otruda.ru/system/content/image/200/1/1127094/"/>
                    <pic:cNvPicPr>
                      <a:picLocks noChangeAspect="1" noChangeArrowheads="1"/>
                    </pic:cNvPicPr>
                  </pic:nvPicPr>
                  <pic:blipFill>
                    <a:blip r:link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)</w:t>
      </w:r>
      <w:r>
        <w:rPr>
          <w:rFonts w:ascii="Georgia" w:hAnsi="Georgia"/>
          <w:sz w:val="19"/>
          <w:szCs w:val="19"/>
        </w:rPr>
        <w:t xml:space="preserve"> не должна превышать единицы</w:t>
      </w:r>
      <w:r>
        <w:rPr>
          <w:rFonts w:ascii="Georgia" w:hAnsi="Georgia"/>
          <w:sz w:val="19"/>
          <w:szCs w:val="19"/>
        </w:rPr>
        <w:t>:</w:t>
      </w:r>
    </w:p>
    <w:p w:rsidR="00000000" w:rsidRDefault="004070A4">
      <w:pPr>
        <w:pStyle w:val="align-center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026920" cy="426720"/>
            <wp:effectExtent l="19050" t="0" r="0" b="0"/>
            <wp:docPr id="422" name="Рисунок 422" descr="https://1otruda.ru/system/content/image/200/1/264136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 descr="https://1otruda.ru/system/content/image/200/1/2641369/"/>
                    <pic:cNvPicPr>
                      <a:picLocks noChangeAspect="1" noChangeArrowheads="1"/>
                    </pic:cNvPicPr>
                  </pic:nvPicPr>
                  <pic:blipFill>
                    <a:blip r:link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42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070A4">
      <w:pPr>
        <w:pStyle w:val="align-right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№ 9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Методике проведения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специальной оценки условий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труда, утвержденной приказом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Минтруда России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от 24 января 2014 года № 33н 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(В редакции, введенной в действие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 21 февраля 2015 года</w:t>
      </w:r>
      <w:r>
        <w:rPr>
          <w:rFonts w:ascii="Georgia" w:hAnsi="Georgia"/>
          <w:sz w:val="19"/>
          <w:szCs w:val="19"/>
        </w:rPr>
        <w:br/>
      </w:r>
      <w:hyperlink r:id="rId255" w:anchor="/document/99/420249062/XA00LVA2M9/" w:history="1">
        <w:r>
          <w:rPr>
            <w:rStyle w:val="a4"/>
            <w:rFonts w:ascii="Georgia" w:hAnsi="Georgia"/>
            <w:sz w:val="19"/>
            <w:szCs w:val="19"/>
          </w:rPr>
          <w:t>приказом Минтруда России</w:t>
        </w:r>
        <w:r>
          <w:rPr>
            <w:rFonts w:ascii="Georgia" w:hAnsi="Georgia"/>
            <w:color w:val="0000FF"/>
            <w:sz w:val="19"/>
            <w:szCs w:val="19"/>
            <w:u w:val="single"/>
          </w:rPr>
          <w:br/>
        </w:r>
        <w:r>
          <w:rPr>
            <w:rStyle w:val="a4"/>
            <w:rFonts w:ascii="Georgia" w:hAnsi="Georgia"/>
            <w:sz w:val="19"/>
            <w:szCs w:val="19"/>
          </w:rPr>
          <w:t> от 20 января 2015 года № 24н</w:t>
        </w:r>
      </w:hyperlink>
      <w:r>
        <w:rPr>
          <w:rFonts w:ascii="Georgia" w:hAnsi="Georgia"/>
          <w:sz w:val="19"/>
          <w:szCs w:val="19"/>
        </w:rPr>
        <w:t xml:space="preserve">. - 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См.</w:t>
      </w:r>
      <w:r>
        <w:rPr>
          <w:rFonts w:ascii="Georgia" w:hAnsi="Georgia"/>
          <w:sz w:val="19"/>
          <w:szCs w:val="19"/>
        </w:rPr>
        <w:t xml:space="preserve"> </w:t>
      </w:r>
      <w:hyperlink r:id="rId256" w:anchor="/document/99/420255592/XA00MF22O7/" w:history="1">
        <w:r>
          <w:rPr>
            <w:rStyle w:val="a4"/>
            <w:rFonts w:ascii="Georgia" w:hAnsi="Georgia"/>
            <w:sz w:val="19"/>
            <w:szCs w:val="19"/>
          </w:rPr>
          <w:t>предыдущую редакцию</w:t>
        </w:r>
      </w:hyperlink>
      <w:r>
        <w:rPr>
          <w:rFonts w:ascii="Georgia" w:hAnsi="Georgia"/>
          <w:sz w:val="19"/>
          <w:szCs w:val="19"/>
        </w:rPr>
        <w:t>)</w:t>
      </w:r>
    </w:p>
    <w:p w:rsidR="00000000" w:rsidRDefault="004070A4">
      <w:pPr>
        <w:divId w:val="644117690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 9. </w:t>
      </w:r>
      <w:r>
        <w:rPr>
          <w:rStyle w:val="docsupplement-name"/>
          <w:rFonts w:ascii="Georgia" w:eastAsia="Times New Roman" w:hAnsi="Georgia"/>
          <w:sz w:val="19"/>
          <w:szCs w:val="19"/>
        </w:rPr>
        <w:t>Отнесение условий труда к классу (подклассу) условий труда при в</w:t>
      </w:r>
      <w:r>
        <w:rPr>
          <w:rStyle w:val="docsupplement-name"/>
          <w:rFonts w:ascii="Georgia" w:eastAsia="Times New Roman" w:hAnsi="Georgia"/>
          <w:sz w:val="19"/>
          <w:szCs w:val="19"/>
        </w:rPr>
        <w:t>оздействии биологического фактор</w:t>
      </w:r>
      <w:r>
        <w:rPr>
          <w:rStyle w:val="docsupplement-name"/>
          <w:rFonts w:ascii="Georgia" w:eastAsia="Times New Roman" w:hAnsi="Georgia"/>
          <w:sz w:val="19"/>
          <w:szCs w:val="19"/>
        </w:rPr>
        <w:t>а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3279"/>
        <w:gridCol w:w="1608"/>
        <w:gridCol w:w="880"/>
        <w:gridCol w:w="1102"/>
        <w:gridCol w:w="844"/>
        <w:gridCol w:w="656"/>
        <w:gridCol w:w="1226"/>
      </w:tblGrid>
      <w:tr w:rsidR="00000000">
        <w:trPr>
          <w:divId w:val="1092167456"/>
        </w:trPr>
        <w:tc>
          <w:tcPr>
            <w:tcW w:w="4435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092167456"/>
        </w:trPr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Наименование биологического фактора </w:t>
            </w:r>
          </w:p>
        </w:tc>
        <w:tc>
          <w:tcPr>
            <w:tcW w:w="7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Класс (подкласс) условий труда </w:t>
            </w:r>
          </w:p>
        </w:tc>
      </w:tr>
      <w:tr w:rsidR="00000000">
        <w:trPr>
          <w:divId w:val="1092167456"/>
        </w:trPr>
        <w:tc>
          <w:tcPr>
            <w:tcW w:w="44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допустимый </w:t>
            </w:r>
          </w:p>
        </w:tc>
        <w:tc>
          <w:tcPr>
            <w:tcW w:w="4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вредный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опасный </w:t>
            </w:r>
          </w:p>
        </w:tc>
      </w:tr>
      <w:tr w:rsidR="00000000">
        <w:trPr>
          <w:divId w:val="1092167456"/>
        </w:trPr>
        <w:tc>
          <w:tcPr>
            <w:tcW w:w="4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3.1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3.2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3.3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3.4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4 </w:t>
            </w:r>
          </w:p>
        </w:tc>
      </w:tr>
      <w:tr w:rsidR="00000000">
        <w:trPr>
          <w:divId w:val="1092167456"/>
        </w:trPr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Микроорганизмы-продуценты, живые клетки и споры, содержащиеся в бактериальных препаратах*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21920" cy="152400"/>
                  <wp:effectExtent l="19050" t="0" r="0" b="0"/>
                  <wp:docPr id="423" name="Рисунок 423" descr="https://1otruda.ru/system/content/image/200/1/262041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" descr="https://1otruda.ru/system/content/image/200/1/262041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ПДК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21920" cy="121920"/>
                  <wp:effectExtent l="19050" t="0" r="0" b="0"/>
                  <wp:docPr id="424" name="Рисунок 424" descr="https://1otruda.ru/system/content/image/200/1/261561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" descr="https://1otruda.ru/system/content/image/200/1/261561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1,0-</w:t>
            </w:r>
            <w:r>
              <w:br/>
            </w:r>
            <w:r>
              <w:t xml:space="preserve">10,0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21920" cy="121920"/>
                  <wp:effectExtent l="19050" t="0" r="0" b="0"/>
                  <wp:docPr id="425" name="Рисунок 425" descr="https://1otruda.ru/system/content/image/200/1/261561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" descr="https://1otruda.ru/system/content/image/200/1/261561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10,0-</w:t>
            </w:r>
            <w:r>
              <w:br/>
            </w:r>
            <w:r>
              <w:t xml:space="preserve">100,0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21920" cy="121920"/>
                  <wp:effectExtent l="19050" t="0" r="0" b="0"/>
                  <wp:docPr id="426" name="Рисунок 426" descr="https://1otruda.ru/system/content/image/200/1/261561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" descr="https://1otruda.ru/system/content/image/200/1/261561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100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092167456"/>
        </w:trPr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Патогенные микроорганизмы, в том </w:t>
            </w:r>
            <w:r>
              <w:lastRenderedPageBreak/>
              <w:t>числе**: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092167456"/>
        </w:trPr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lastRenderedPageBreak/>
              <w:t xml:space="preserve">I группа патогенности - возбудители особо опасных инфекций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**</w:t>
            </w:r>
          </w:p>
        </w:tc>
      </w:tr>
      <w:tr w:rsidR="00000000">
        <w:trPr>
          <w:divId w:val="1092167456"/>
        </w:trPr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II группа патогенности - возбудители высококонтагиозных эпидемических заболеваний человека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**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092167456"/>
        </w:trPr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III группа патогенности - возбудители инфекционных болезней, выделяемые в самостоятельные нозологические группы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**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092167456"/>
        </w:trPr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IV группа патогенности - условно-патогенные микроорганизмы (возбудители оппортунистических инфекций)".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**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</w:tbl>
    <w:p w:rsidR="00000000" w:rsidRDefault="004070A4">
      <w:pPr>
        <w:spacing w:after="240"/>
        <w:divId w:val="1528983867"/>
        <w:rPr>
          <w:rFonts w:ascii="Helvetica" w:eastAsia="Times New Roman" w:hAnsi="Helvetica" w:cs="Helvetica"/>
          <w:sz w:val="13"/>
          <w:szCs w:val="13"/>
        </w:rPr>
      </w:pPr>
      <w:r>
        <w:rPr>
          <w:rStyle w:val="docnote-number"/>
          <w:rFonts w:ascii="Helvetica" w:eastAsia="Times New Roman" w:hAnsi="Helvetica" w:cs="Helvetica"/>
          <w:sz w:val="13"/>
          <w:szCs w:val="13"/>
        </w:rPr>
        <w:t>*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Класс (подкласс) условий труда определяется исходя из превышения (количество раз) значений фактической концентрации микроорганизмов-продуцентов, бактериальных препаратов и их компонентов в воздухе рабочей зоны над значениями предельно допустимой концентрац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ии данных веществ, установленными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258" w:anchor="/document/99/902033815/XA00LVS2MC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ГН 2.2.6.2178-07 "Предельно допустимые концентрации (ПДК) микроорганизмов-продуцентов, бактериальных препаратов и их компонентов в воздухе рабочей зоны"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, утвержденными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259" w:anchor="/document/99/902033815/XA00M6G2N3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постановлени</w:t>
        </w:r>
        <w:r>
          <w:rPr>
            <w:rStyle w:val="a4"/>
            <w:rFonts w:ascii="Helvetica" w:eastAsia="Times New Roman" w:hAnsi="Helvetica" w:cs="Helvetica"/>
            <w:sz w:val="13"/>
            <w:szCs w:val="13"/>
          </w:rPr>
          <w:t>ем Главного государственного санитарного врача Российской Федерации от 6 марта 2007 года № 10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(зарегистрировано Минюстом России 5 апреля 2007 года № 9256), с изменениями, внесенными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260" w:anchor="/document/99/902062306/XA00M6G2N3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постановлениями Главного государственного санитарного врача Российской Федерации от 10 сентября 2007 года № 70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(зарегистрировано Минюстом России 3 октября 2007 года № 10258),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261" w:anchor="/document/99/902131535/XA00M6G2N3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 xml:space="preserve">от </w:t>
        </w:r>
        <w:r>
          <w:rPr>
            <w:rStyle w:val="a4"/>
            <w:rFonts w:ascii="Helvetica" w:eastAsia="Times New Roman" w:hAnsi="Helvetica" w:cs="Helvetica"/>
            <w:sz w:val="13"/>
            <w:szCs w:val="13"/>
          </w:rPr>
          <w:t>28 октября 2008 года № 63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(зарегистрировано Минюстом России 24 ноября 2008 года № 12720),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262" w:anchor="/document/99/902229617/XA00M6G2N3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от 2 августа 2010 года № 96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(зарегистрировано Минюстом России 2 сентября 2010 года № 18344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),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263" w:anchor="/document/99/902246546/XA00M6G2N3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от 10 ноября 2010 года № 143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(зарегистрировано Минюстом России 23 декабря 2010 года № 19352),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264" w:anchor="/document/99/499045839/XA00M6G2N3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от 16 с</w:t>
        </w:r>
        <w:r>
          <w:rPr>
            <w:rStyle w:val="a4"/>
            <w:rFonts w:ascii="Helvetica" w:eastAsia="Times New Roman" w:hAnsi="Helvetica" w:cs="Helvetica"/>
            <w:sz w:val="13"/>
            <w:szCs w:val="13"/>
          </w:rPr>
          <w:t>ентября 2013 года № 46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(зарегистрировано Минюстом России 15 октября 2013 года № 30190).</w:t>
      </w:r>
    </w:p>
    <w:p w:rsidR="00000000" w:rsidRDefault="004070A4">
      <w:pPr>
        <w:divId w:val="2113820022"/>
        <w:rPr>
          <w:rFonts w:ascii="Helvetica" w:eastAsia="Times New Roman" w:hAnsi="Helvetica" w:cs="Helvetica"/>
          <w:sz w:val="13"/>
          <w:szCs w:val="13"/>
        </w:rPr>
      </w:pPr>
      <w:r>
        <w:rPr>
          <w:rStyle w:val="docnote-number"/>
          <w:rFonts w:ascii="Helvetica" w:eastAsia="Times New Roman" w:hAnsi="Helvetica" w:cs="Helvetica"/>
          <w:sz w:val="13"/>
          <w:szCs w:val="13"/>
        </w:rPr>
        <w:t>**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Независимо от концентрации патогенных микроорганизмов условия труда относятся к соответствующему классу без проведения измерений. Группа патогенности микроорганизм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ов определяется в соответствии с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265" w:anchor="/document/99/499061798/XA00M362MH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Классификацией биологических агентов, вызывающих болезни человека, по группам патогенности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, утвержденной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266" w:anchor="/document/99/499061798/XA00LU62M3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постановлением Главного государственного санитарного врача Российской Федерации от 28 ноября 2013 года № 64 "Об утверждении Санитарно-эпидемиологических правил СП 1.3.3118-13 "Безопасность работы с микроорганизмами I-II гр</w:t>
        </w:r>
        <w:r>
          <w:rPr>
            <w:rStyle w:val="a4"/>
            <w:rFonts w:ascii="Helvetica" w:eastAsia="Times New Roman" w:hAnsi="Helvetica" w:cs="Helvetica"/>
            <w:sz w:val="13"/>
            <w:szCs w:val="13"/>
          </w:rPr>
          <w:t>упп патогенности (опасности)"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(зарегистрировано Минюстом России 19 мая 2014 года № 32325).    </w:t>
      </w:r>
    </w:p>
    <w:p w:rsidR="00000000" w:rsidRDefault="004070A4">
      <w:pPr>
        <w:pStyle w:val="align-right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№ 10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Методике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4070A4">
      <w:pPr>
        <w:divId w:val="647634187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 10. </w:t>
      </w:r>
      <w:r>
        <w:rPr>
          <w:rStyle w:val="docsupplement-name"/>
          <w:rFonts w:ascii="Georgia" w:eastAsia="Times New Roman" w:hAnsi="Georgia"/>
          <w:sz w:val="19"/>
          <w:szCs w:val="19"/>
        </w:rPr>
        <w:t>Отнесение условий труда по классу (подклассу) условий труда при воздействии аэрозолей преимущественно фиброгенного де</w:t>
      </w:r>
      <w:r>
        <w:rPr>
          <w:rStyle w:val="docsupplement-name"/>
          <w:rFonts w:ascii="Georgia" w:eastAsia="Times New Roman" w:hAnsi="Georgia"/>
          <w:sz w:val="19"/>
          <w:szCs w:val="19"/>
        </w:rPr>
        <w:t>йстви</w:t>
      </w:r>
      <w:r>
        <w:rPr>
          <w:rStyle w:val="docsupplement-name"/>
          <w:rFonts w:ascii="Georgia" w:eastAsia="Times New Roman" w:hAnsi="Georgia"/>
          <w:sz w:val="19"/>
          <w:szCs w:val="19"/>
        </w:rPr>
        <w:t>я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3127"/>
        <w:gridCol w:w="1444"/>
        <w:gridCol w:w="1393"/>
        <w:gridCol w:w="1267"/>
        <w:gridCol w:w="1393"/>
        <w:gridCol w:w="971"/>
      </w:tblGrid>
      <w:tr w:rsidR="00000000">
        <w:trPr>
          <w:divId w:val="1491482557"/>
        </w:trPr>
        <w:tc>
          <w:tcPr>
            <w:tcW w:w="3511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491482557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Вид аэрозолей преимущественно фиброгенного действия </w:t>
            </w:r>
          </w:p>
        </w:tc>
        <w:tc>
          <w:tcPr>
            <w:tcW w:w="7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Класс (подкласс) условий труда</w:t>
            </w:r>
            <w:r>
              <w:br/>
            </w:r>
            <w:r>
              <w:t>относительно превышения фактической концентрации аэрозолей преимущественно фиброгенного действия в воздухе рабочей зоны над предельно допустимой концентрацией</w:t>
            </w:r>
            <w:r>
              <w:rPr>
                <w:noProof/>
              </w:rPr>
              <w:drawing>
                <wp:inline distT="0" distB="0" distL="0" distR="0">
                  <wp:extent cx="83820" cy="220980"/>
                  <wp:effectExtent l="19050" t="0" r="0" b="0"/>
                  <wp:docPr id="427" name="Рисунок 427" descr="https://1otruda.ru/system/content/image/200/1/57414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" descr="https://1otruda.ru/system/content/image/200/1/57414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данных веществ (раз)</w:t>
            </w:r>
          </w:p>
        </w:tc>
      </w:tr>
      <w:tr w:rsidR="00000000">
        <w:trPr>
          <w:divId w:val="1491482557"/>
        </w:trPr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допус-</w:t>
            </w:r>
            <w:r>
              <w:br/>
            </w:r>
            <w:r>
              <w:t xml:space="preserve">тимый </w:t>
            </w:r>
          </w:p>
        </w:tc>
        <w:tc>
          <w:tcPr>
            <w:tcW w:w="5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вредный </w:t>
            </w:r>
          </w:p>
        </w:tc>
      </w:tr>
      <w:tr w:rsidR="00000000">
        <w:trPr>
          <w:divId w:val="1491482557"/>
        </w:trPr>
        <w:tc>
          <w:tcPr>
            <w:tcW w:w="3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3.1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3.2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3.3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3.4 </w:t>
            </w:r>
          </w:p>
        </w:tc>
      </w:tr>
      <w:tr w:rsidR="00000000">
        <w:trPr>
          <w:divId w:val="1491482557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Высоко- и умеренно фиброгенные</w:t>
            </w:r>
            <w:r>
              <w:rPr>
                <w:noProof/>
              </w:rPr>
              <w:drawing>
                <wp:inline distT="0" distB="0" distL="0" distR="0">
                  <wp:extent cx="106680" cy="220980"/>
                  <wp:effectExtent l="19050" t="0" r="7620" b="0"/>
                  <wp:docPr id="428" name="Рисунок 428" descr="https://1otruda.ru/system/content/image/200/1/57599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" descr="https://1otruda.ru/system/content/image/200/1/57599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аэрозоли преимущественно фиброгенного действия; пыль, содержащая природные и искусственные минеральные волокна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21920" cy="152400"/>
                  <wp:effectExtent l="19050" t="0" r="0" b="0"/>
                  <wp:docPr id="429" name="Рисунок 429" descr="https://1otruda.ru/system/content/image/200/1/262041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" descr="https://1otruda.ru/system/content/image/200/1/262041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ПДК,</w:t>
            </w:r>
            <w:r>
              <w:br/>
            </w:r>
            <w:r>
              <w:rPr>
                <w:noProof/>
              </w:rPr>
              <w:drawing>
                <wp:inline distT="0" distB="0" distL="0" distR="0">
                  <wp:extent cx="121920" cy="152400"/>
                  <wp:effectExtent l="19050" t="0" r="0" b="0"/>
                  <wp:docPr id="430" name="Рисунок 430" descr="https://1otruda.ru/system/content/image/200/1/262041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" descr="https://1otruda.ru/system/content/image/200/1/262041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КПН</w:t>
            </w:r>
            <w:r>
              <w:rPr>
                <w:noProof/>
              </w:rPr>
              <w:drawing>
                <wp:inline distT="0" distB="0" distL="0" distR="0">
                  <wp:extent cx="259080" cy="236220"/>
                  <wp:effectExtent l="19050" t="0" r="7620" b="0"/>
                  <wp:docPr id="431" name="Рисунок 431" descr="https://1otruda.ru/system/content/image/200/1/2641370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" descr="https://1otruda.ru/system/content/image/200/1/2641370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3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&gt;1,0-2,0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&gt;2,0-4,0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&gt;4,0-10,0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&gt;10 </w:t>
            </w:r>
          </w:p>
        </w:tc>
      </w:tr>
      <w:tr w:rsidR="00000000">
        <w:trPr>
          <w:divId w:val="1491482557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Слабофиброгенные</w:t>
            </w:r>
            <w:r>
              <w:rPr>
                <w:noProof/>
              </w:rPr>
              <w:drawing>
                <wp:inline distT="0" distB="0" distL="0" distR="0">
                  <wp:extent cx="106680" cy="220980"/>
                  <wp:effectExtent l="19050" t="0" r="7620" b="0"/>
                  <wp:docPr id="432" name="Рисунок 432" descr="https://1otruda.ru/system/content/image/200/1/57632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" descr="https://1otruda.ru/system/content/image/200/1/57632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аэрозоли преимущественно фиброгенного дей</w:t>
            </w:r>
            <w:r>
              <w:t xml:space="preserve">ствия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21920" cy="152400"/>
                  <wp:effectExtent l="19050" t="0" r="0" b="0"/>
                  <wp:docPr id="433" name="Рисунок 433" descr="https://1otruda.ru/system/content/image/200/1/262041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3" descr="https://1otruda.ru/system/content/image/200/1/262041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ПДК</w:t>
            </w:r>
            <w:r>
              <w:br/>
            </w:r>
            <w:r>
              <w:rPr>
                <w:noProof/>
              </w:rPr>
              <w:drawing>
                <wp:inline distT="0" distB="0" distL="0" distR="0">
                  <wp:extent cx="121920" cy="152400"/>
                  <wp:effectExtent l="19050" t="0" r="0" b="0"/>
                  <wp:docPr id="434" name="Рисунок 434" descr="https://1otruda.ru/system/content/image/200/1/262041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4" descr="https://1otruda.ru/system/content/image/200/1/262041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КПН</w:t>
            </w:r>
            <w:r>
              <w:rPr>
                <w:noProof/>
              </w:rPr>
              <w:drawing>
                <wp:inline distT="0" distB="0" distL="0" distR="0">
                  <wp:extent cx="259080" cy="236220"/>
                  <wp:effectExtent l="19050" t="0" r="7620" b="0"/>
                  <wp:docPr id="435" name="Рисунок 435" descr="https://1otruda.ru/system/content/image/200/1/2641370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" descr="https://1otruda.ru/system/content/image/200/1/2641370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3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&gt;1,0-3,0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&gt;3,0-6,0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&gt;6,0-10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&gt;10 </w:t>
            </w:r>
          </w:p>
        </w:tc>
      </w:tr>
      <w:tr w:rsidR="00000000">
        <w:trPr>
          <w:divId w:val="1491482557"/>
        </w:trPr>
        <w:tc>
          <w:tcPr>
            <w:tcW w:w="11088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     </w:t>
            </w:r>
            <w:r>
              <w:rPr>
                <w:noProof/>
              </w:rPr>
              <w:drawing>
                <wp:inline distT="0" distB="0" distL="0" distR="0">
                  <wp:extent cx="83820" cy="220980"/>
                  <wp:effectExtent l="19050" t="0" r="0" b="0"/>
                  <wp:docPr id="436" name="Рисунок 436" descr="https://1otruda.ru/system/content/image/200/1/57414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" descr="https://1otruda.ru/system/content/image/200/1/57414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ПДК для аэрозолей преимущественно фиброгенного действия устанавливаются в соответствии с</w:t>
            </w:r>
            <w:r>
              <w:t xml:space="preserve"> </w:t>
            </w:r>
            <w:hyperlink r:id="rId267" w:anchor="/document/99/901862250/XA00LTK2M0/" w:history="1">
              <w:r>
                <w:rPr>
                  <w:rStyle w:val="a4"/>
                </w:rPr>
                <w:t>ГН 2.2.5.1313-03 "Предельно допустимые концентрации (ПДК) вредных веществ в воздухе рабочей зоны"</w:t>
              </w:r>
            </w:hyperlink>
            <w:r>
              <w:t>, введенными в действие</w:t>
            </w:r>
            <w:r>
              <w:t xml:space="preserve"> </w:t>
            </w:r>
            <w:hyperlink r:id="rId268" w:anchor="/document/99/901862250/XA00M6G2N3/" w:history="1">
              <w:r>
                <w:rPr>
                  <w:rStyle w:val="a4"/>
                </w:rPr>
                <w:t>постановлением Главного г</w:t>
              </w:r>
              <w:r>
                <w:rPr>
                  <w:rStyle w:val="a4"/>
                </w:rPr>
                <w:t>осударственного санитарного врача Российской Федерации от 30 апреля 2003 года № 76</w:t>
              </w:r>
            </w:hyperlink>
            <w:r>
              <w:t xml:space="preserve"> (зарегистрировано Минюстом России 19 мая 2003 года № 4568), с изменениями, внесенными</w:t>
            </w:r>
            <w:r>
              <w:t xml:space="preserve"> </w:t>
            </w:r>
            <w:hyperlink r:id="rId269" w:anchor="/document/99/901884537/XA00M6G2N3/" w:history="1">
              <w:r>
                <w:rPr>
                  <w:rStyle w:val="a4"/>
                </w:rPr>
                <w:t>постановлен</w:t>
              </w:r>
              <w:r>
                <w:rPr>
                  <w:rStyle w:val="a4"/>
                </w:rPr>
                <w:t>иями Главного государственного санитарного врача Российской Федерации от 24 декабря 2003 года № 160 "О введении в действие ГН 2.2.5.1827-03"</w:t>
              </w:r>
            </w:hyperlink>
            <w:r>
              <w:t xml:space="preserve"> (зарегистрировано Минюстом России 22 января 2004 года № 5465),</w:t>
            </w:r>
            <w:r>
              <w:t xml:space="preserve"> </w:t>
            </w:r>
            <w:hyperlink r:id="rId270" w:anchor="/document/99/90201567/XA00M6G2N3/" w:history="1">
              <w:r>
                <w:rPr>
                  <w:rStyle w:val="a4"/>
                </w:rPr>
                <w:t>от 22 августа 2006 года № 24 "Об утверждении ГН 2.2.5.2100-06"</w:t>
              </w:r>
            </w:hyperlink>
            <w:r>
              <w:t xml:space="preserve"> (зарегистрировано Минюстом России 14 сентября 2006 года № 8248),</w:t>
            </w:r>
            <w:r>
              <w:t xml:space="preserve"> </w:t>
            </w:r>
            <w:hyperlink r:id="rId271" w:anchor="/document/99/902057442/XA00M6G2N3/" w:history="1">
              <w:r>
                <w:rPr>
                  <w:rStyle w:val="a4"/>
                </w:rPr>
                <w:t>от 30 июля 2007 года № 56 "Об</w:t>
              </w:r>
              <w:r>
                <w:rPr>
                  <w:rStyle w:val="a4"/>
                </w:rPr>
                <w:t xml:space="preserve"> утверждении ГН 2.2.5.2241-07"</w:t>
              </w:r>
            </w:hyperlink>
            <w:r>
              <w:t xml:space="preserve"> (зарегистрировано Минюстом России 6 сентября 2007 года № 10110),</w:t>
            </w:r>
            <w:r>
              <w:t xml:space="preserve"> </w:t>
            </w:r>
            <w:hyperlink r:id="rId272" w:anchor="/document/99/902143877/XA00M6G2N3/" w:history="1">
              <w:r>
                <w:rPr>
                  <w:rStyle w:val="a4"/>
                </w:rPr>
                <w:t>от 22 января 2009 года № 3 "Об утверждении гигиенических нормативов ГН 2.2.5.2439-09</w:t>
              </w:r>
              <w:r>
                <w:rPr>
                  <w:rStyle w:val="a4"/>
                </w:rPr>
                <w:t>"</w:t>
              </w:r>
            </w:hyperlink>
            <w:r>
              <w:t xml:space="preserve"> (зарегистрировано Минюстом России 17 февраля 2009 года № 13378),</w:t>
            </w:r>
            <w:r>
              <w:t xml:space="preserve"> </w:t>
            </w:r>
            <w:hyperlink r:id="rId273" w:anchor="/document/99/902176022/XA00M6G2N3/" w:history="1">
              <w:r>
                <w:rPr>
                  <w:rStyle w:val="a4"/>
                </w:rPr>
                <w:t>от 3 сентября 2009 года № 56 "Об утверждении гигиенических нормативов ГН 2.2.5.2536-09"</w:t>
              </w:r>
            </w:hyperlink>
            <w:r>
              <w:t xml:space="preserve"> (зарегистрировано Минюсто</w:t>
            </w:r>
            <w:r>
              <w:t>м России 13 октября 2009 года № 15014),</w:t>
            </w:r>
            <w:r>
              <w:t xml:space="preserve"> </w:t>
            </w:r>
            <w:hyperlink r:id="rId274" w:anchor="/document/99/902243352/XA00M6G2N3/" w:history="1">
              <w:r>
                <w:rPr>
                  <w:rStyle w:val="a4"/>
                </w:rPr>
                <w:t>от 25 октября 2010 года № 137 "Об утверждении ГН 2.2.5.2730-10 "Дополнение № 6 к ГН 2.2.5.1313-03 "Предельно допустимые концентрации (ПДК) в</w:t>
              </w:r>
              <w:r>
                <w:rPr>
                  <w:rStyle w:val="a4"/>
                </w:rPr>
                <w:t>редных веществ в воздухе рабочей зоны"</w:t>
              </w:r>
            </w:hyperlink>
            <w:r>
              <w:t xml:space="preserve"> (зарегистрировано Минюстом России 11 ноября 2010 года № 18939),</w:t>
            </w:r>
            <w:r>
              <w:t xml:space="preserve"> </w:t>
            </w:r>
            <w:hyperlink r:id="rId275" w:anchor="/document/99/902290614/XA00M6G2N3/" w:history="1">
              <w:r>
                <w:rPr>
                  <w:rStyle w:val="a4"/>
                </w:rPr>
                <w:t xml:space="preserve">от 12 июля 2011 года № 96 "Об утверждении ГН 2.2.5.2895-11 "Дополнение № 7 к </w:t>
              </w:r>
              <w:r>
                <w:rPr>
                  <w:rStyle w:val="a4"/>
                </w:rPr>
                <w:t>ГН 2.2.5.1313-03 "Предельно допустимые концентрации (ПДК) вредных веществ в воздухе рабочей зоны"</w:t>
              </w:r>
            </w:hyperlink>
            <w:r>
              <w:t xml:space="preserve"> (зарегистрировано Минюстом России 28 сентября 2011 года № 21913),</w:t>
            </w:r>
            <w:r>
              <w:t xml:space="preserve"> </w:t>
            </w:r>
            <w:hyperlink r:id="rId276" w:anchor="/document/99/499045836/XA00M6G2N3/" w:history="1">
              <w:r>
                <w:rPr>
                  <w:rStyle w:val="a4"/>
                </w:rPr>
                <w:t>от 16 сентября 2</w:t>
              </w:r>
              <w:r>
                <w:rPr>
                  <w:rStyle w:val="a4"/>
                </w:rPr>
                <w:t>013 года № 48 "О внесении изменений № 8 в ГН 2.2.5.1313-03 "Предельно допустимые концентрации (ПДК) вредных веществ в воздухе рабочей зоны"</w:t>
              </w:r>
            </w:hyperlink>
            <w:r>
              <w:t xml:space="preserve"> (зарегистрировано Минюстом России 15 октября 2013 года № 30186) (далее -</w:t>
            </w:r>
            <w:r>
              <w:t xml:space="preserve"> </w:t>
            </w:r>
            <w:hyperlink r:id="rId277" w:anchor="/document/99/901862250/XA00LTK2M0/" w:history="1">
              <w:r>
                <w:rPr>
                  <w:rStyle w:val="a4"/>
                </w:rPr>
                <w:t>ГН 2.2.5.1313-03</w:t>
              </w:r>
            </w:hyperlink>
            <w:r>
              <w:t>), и</w:t>
            </w:r>
            <w:r>
              <w:t xml:space="preserve"> </w:t>
            </w:r>
            <w:hyperlink r:id="rId278" w:anchor="/document/99/902081157/XA00M3A2MS/" w:history="1">
              <w:r>
                <w:rPr>
                  <w:rStyle w:val="a4"/>
                </w:rPr>
                <w:t>ГН 2.2.5.2308-07 "Ориентировочные безопасные уровни воздействия (ОБУВ) вредных веществ в воздухе рабочей зоны"</w:t>
              </w:r>
            </w:hyperlink>
            <w:r>
              <w:t>, утвержденными</w:t>
            </w:r>
            <w:r>
              <w:t xml:space="preserve"> </w:t>
            </w:r>
            <w:hyperlink r:id="rId279" w:anchor="/document/99/902081157/XA00M6G2N3/" w:history="1">
              <w:r>
                <w:rPr>
                  <w:rStyle w:val="a4"/>
                </w:rPr>
                <w:t>постановлением Главного государственного санитарного врача Российской Федерации от 19 декабря 2007 года № 89</w:t>
              </w:r>
            </w:hyperlink>
            <w:r>
              <w:t xml:space="preserve"> (зарегистрировано Минюстом России 21 января 2008 года № 10920), с измен</w:t>
            </w:r>
            <w:r>
              <w:t>ениями, внесенными</w:t>
            </w:r>
            <w:r>
              <w:t xml:space="preserve"> </w:t>
            </w:r>
            <w:hyperlink r:id="rId280" w:anchor="/document/99/902144186/XA00M6G2N3/" w:history="1">
              <w:r>
                <w:rPr>
                  <w:rStyle w:val="a4"/>
                </w:rPr>
                <w:t>постановлениями Главного государственного санитарного врача Российской Федерации от 22 января 2009 года № 2 "Об утверждении гигиенических нормативов ГН 2.2.5.244</w:t>
              </w:r>
              <w:r>
                <w:rPr>
                  <w:rStyle w:val="a4"/>
                </w:rPr>
                <w:t>0-09"</w:t>
              </w:r>
            </w:hyperlink>
            <w:r>
              <w:t xml:space="preserve"> (зарегистрировано Минюстом России 16 февраля 2009 года № 13345),</w:t>
            </w:r>
            <w:r>
              <w:t xml:space="preserve"> </w:t>
            </w:r>
            <w:hyperlink r:id="rId281" w:anchor="/document/99/902176021/XA00M6G2N3/" w:history="1">
              <w:r>
                <w:rPr>
                  <w:rStyle w:val="a4"/>
                </w:rPr>
                <w:t xml:space="preserve">от 3 </w:t>
              </w:r>
              <w:r>
                <w:rPr>
                  <w:rStyle w:val="a4"/>
                </w:rPr>
                <w:lastRenderedPageBreak/>
                <w:t>сентября 2009 года № 55 "Об утверждении гигиенических нормативов ГН 2.2.5.2537-09"</w:t>
              </w:r>
            </w:hyperlink>
            <w:r>
              <w:t xml:space="preserve"> (зарегистрировано Мин</w:t>
            </w:r>
            <w:r>
              <w:t>юстом России 13 октября 2009 года № 15013),</w:t>
            </w:r>
            <w:r>
              <w:t xml:space="preserve"> </w:t>
            </w:r>
            <w:hyperlink r:id="rId282" w:anchor="/document/99/902230577/XA00M6G2N3/" w:history="1">
              <w:r>
                <w:rPr>
                  <w:rStyle w:val="a4"/>
                </w:rPr>
                <w:t>от 2 августа 2010 года № 94 "Об утверждении гигиенических нормативов ГН 2.2.5.2710-10. "Дополнение № 3 к ГН 2.2.5.2308-07 "Ориентировочные безопасные уровни воздействия (ОБУВ) вредных веществ в воздухе рабочей зоны"</w:t>
              </w:r>
            </w:hyperlink>
            <w:r>
              <w:t xml:space="preserve"> (зарегистрировано Минюстом России 8 сент</w:t>
            </w:r>
            <w:r>
              <w:t>ября 2010 года № 18385),</w:t>
            </w:r>
            <w:r>
              <w:t xml:space="preserve"> </w:t>
            </w:r>
            <w:hyperlink r:id="rId283" w:anchor="/document/99/499061797/XA00M6G2N3/" w:history="1">
              <w:r>
                <w:rPr>
                  <w:rStyle w:val="a4"/>
                </w:rPr>
                <w:t>от 15 ноября 2013 года № 61 "О внесении изменений № 4 в ГН 2.2.5.2308-07 "Ориентировочные безопасные уровни воздействия (ОБУВ) вредных веществ в воздухе ра</w:t>
              </w:r>
              <w:r>
                <w:rPr>
                  <w:rStyle w:val="a4"/>
                </w:rPr>
                <w:t>бочей зоны"</w:t>
              </w:r>
            </w:hyperlink>
            <w:r>
              <w:t xml:space="preserve"> (зарегистрировано Минюстом России 24 декабря 2013 года № 30757) (далее -</w:t>
            </w:r>
            <w:r>
              <w:t xml:space="preserve"> </w:t>
            </w:r>
            <w:hyperlink r:id="rId284" w:anchor="/document/99/902081157/XA00M3A2MS/" w:history="1">
              <w:r>
                <w:rPr>
                  <w:rStyle w:val="a4"/>
                </w:rPr>
                <w:t>ГН 2.2.5.2308-07</w:t>
              </w:r>
            </w:hyperlink>
            <w:r>
              <w:t xml:space="preserve">). </w:t>
            </w:r>
            <w:r>
              <w:br/>
              <w:t>     </w:t>
            </w:r>
            <w:r>
              <w:br/>
              <w:t>     </w:t>
            </w:r>
          </w:p>
          <w:p w:rsidR="00000000" w:rsidRDefault="004070A4">
            <w:pPr>
              <w:divId w:val="1175264373"/>
              <w:rPr>
                <w:rFonts w:ascii="Helvetica" w:eastAsia="Times New Roman" w:hAnsi="Helvetica" w:cs="Helvetica"/>
                <w:sz w:val="13"/>
                <w:szCs w:val="13"/>
              </w:rPr>
            </w:pPr>
            <w:r>
              <w:rPr>
                <w:rFonts w:ascii="Helvetica" w:eastAsia="Times New Roman" w:hAnsi="Helvetica" w:cs="Helvetica"/>
                <w:noProof/>
                <w:sz w:val="13"/>
                <w:szCs w:val="13"/>
              </w:rPr>
              <w:drawing>
                <wp:inline distT="0" distB="0" distL="0" distR="0">
                  <wp:extent cx="106680" cy="220980"/>
                  <wp:effectExtent l="19050" t="0" r="7620" b="0"/>
                  <wp:docPr id="437" name="Рисунок 437" descr="https://1otruda.ru/system/content/image/200/1/57599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" descr="https://1otruda.ru/system/content/image/200/1/57599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>К высоко- и умеренно фиброгенным аэрозолям преимущественно фиброгенного действия относятся аэрозоли преи</w:t>
            </w:r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 xml:space="preserve">мущественно фиброгенного действия с ПДК </w:t>
            </w:r>
            <w:r>
              <w:rPr>
                <w:rFonts w:ascii="Helvetica" w:eastAsia="Times New Roman" w:hAnsi="Helvetica" w:cs="Helvetica"/>
                <w:noProof/>
                <w:sz w:val="13"/>
                <w:szCs w:val="13"/>
              </w:rPr>
              <w:drawing>
                <wp:inline distT="0" distB="0" distL="0" distR="0">
                  <wp:extent cx="121920" cy="152400"/>
                  <wp:effectExtent l="19050" t="0" r="0" b="0"/>
                  <wp:docPr id="438" name="Рисунок 438" descr="https://1otruda.ru/system/content/image/200/1/262041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" descr="https://1otruda.ru/system/content/image/200/1/262041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>2</w:t>
            </w:r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 xml:space="preserve"> мг/м</w:t>
            </w:r>
            <w:r>
              <w:rPr>
                <w:rFonts w:ascii="Helvetica" w:eastAsia="Times New Roman" w:hAnsi="Helvetica" w:cs="Helvetica"/>
                <w:noProof/>
                <w:sz w:val="13"/>
                <w:szCs w:val="13"/>
              </w:rPr>
              <w:drawing>
                <wp:inline distT="0" distB="0" distL="0" distR="0">
                  <wp:extent cx="106680" cy="220980"/>
                  <wp:effectExtent l="19050" t="0" r="7620" b="0"/>
                  <wp:docPr id="439" name="Рисунок 439" descr="https://1otruda.ru/system/content/image/200/1/57632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" descr="https://1otruda.ru/system/content/image/200/1/57632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>.</w:t>
            </w:r>
            <w:r>
              <w:rPr>
                <w:rFonts w:ascii="Helvetica" w:eastAsia="Times New Roman" w:hAnsi="Helvetica" w:cs="Helvetica"/>
                <w:sz w:val="13"/>
                <w:szCs w:val="13"/>
              </w:rPr>
              <w:br/>
            </w:r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>     </w:t>
            </w:r>
            <w:r>
              <w:rPr>
                <w:rFonts w:ascii="Helvetica" w:eastAsia="Times New Roman" w:hAnsi="Helvetica" w:cs="Helvetica"/>
                <w:sz w:val="13"/>
                <w:szCs w:val="13"/>
              </w:rPr>
              <w:br/>
            </w:r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>     </w:t>
            </w:r>
          </w:p>
          <w:p w:rsidR="00000000" w:rsidRDefault="004070A4">
            <w:pPr>
              <w:spacing w:after="240"/>
              <w:divId w:val="1389763264"/>
              <w:rPr>
                <w:rFonts w:ascii="Helvetica" w:eastAsia="Times New Roman" w:hAnsi="Helvetica" w:cs="Helvetica"/>
                <w:sz w:val="13"/>
                <w:szCs w:val="13"/>
              </w:rPr>
            </w:pPr>
            <w:r>
              <w:rPr>
                <w:rFonts w:ascii="Helvetica" w:eastAsia="Times New Roman" w:hAnsi="Helvetica" w:cs="Helvetica"/>
                <w:noProof/>
                <w:sz w:val="13"/>
                <w:szCs w:val="13"/>
              </w:rPr>
              <w:drawing>
                <wp:inline distT="0" distB="0" distL="0" distR="0">
                  <wp:extent cx="106680" cy="220980"/>
                  <wp:effectExtent l="19050" t="0" r="7620" b="0"/>
                  <wp:docPr id="440" name="Рисунок 440" descr="https://1otruda.ru/system/content/image/200/1/57632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" descr="https://1otruda.ru/system/content/image/200/1/57632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>К слабофиброгенным аэрозолям преимущественно фиброгенного действия относятся аэрозоли преимущественно фиброгенного действия с ПДК &gt; 2 мг/м</w:t>
            </w:r>
            <w:r>
              <w:rPr>
                <w:rFonts w:ascii="Helvetica" w:eastAsia="Times New Roman" w:hAnsi="Helvetica" w:cs="Helvetica"/>
                <w:noProof/>
                <w:sz w:val="13"/>
                <w:szCs w:val="13"/>
              </w:rPr>
              <w:drawing>
                <wp:inline distT="0" distB="0" distL="0" distR="0">
                  <wp:extent cx="106680" cy="220980"/>
                  <wp:effectExtent l="19050" t="0" r="7620" b="0"/>
                  <wp:docPr id="441" name="Рисунок 441" descr="https://1otruda.ru/system/content/image/200/1/57632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" descr="https://1otruda.ru/system/content/image/200/1/57632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>.</w:t>
            </w:r>
            <w:r>
              <w:rPr>
                <w:rFonts w:ascii="Helvetica" w:eastAsia="Times New Roman" w:hAnsi="Helvetica" w:cs="Helvetica"/>
                <w:sz w:val="13"/>
                <w:szCs w:val="13"/>
              </w:rPr>
              <w:br/>
            </w:r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>     </w:t>
            </w:r>
          </w:p>
        </w:tc>
      </w:tr>
    </w:tbl>
    <w:p w:rsidR="00000000" w:rsidRDefault="004070A4">
      <w:pPr>
        <w:pStyle w:val="align-right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Приложение № 11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Методике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4070A4">
      <w:pPr>
        <w:divId w:val="389504271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 11. </w:t>
      </w:r>
      <w:r>
        <w:rPr>
          <w:rStyle w:val="docsupplement-name"/>
          <w:rFonts w:ascii="Georgia" w:eastAsia="Times New Roman" w:hAnsi="Georgia"/>
          <w:sz w:val="19"/>
          <w:szCs w:val="19"/>
        </w:rPr>
        <w:t>Отнесение условий труда по классу (подклассу) условий труда при воздействии виброакустических факторо</w:t>
      </w:r>
      <w:r>
        <w:rPr>
          <w:rStyle w:val="docsupplement-name"/>
          <w:rFonts w:ascii="Georgia" w:eastAsia="Times New Roman" w:hAnsi="Georgia"/>
          <w:sz w:val="19"/>
          <w:szCs w:val="19"/>
        </w:rPr>
        <w:t>в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829"/>
        <w:gridCol w:w="1570"/>
        <w:gridCol w:w="1010"/>
        <w:gridCol w:w="950"/>
        <w:gridCol w:w="1010"/>
        <w:gridCol w:w="1010"/>
        <w:gridCol w:w="1216"/>
      </w:tblGrid>
      <w:tr w:rsidR="00000000">
        <w:trPr>
          <w:divId w:val="959533905"/>
        </w:trPr>
        <w:tc>
          <w:tcPr>
            <w:tcW w:w="4066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959533905"/>
        </w:trPr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Наименование показателя, единица измерения </w:t>
            </w:r>
          </w:p>
        </w:tc>
        <w:tc>
          <w:tcPr>
            <w:tcW w:w="7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Класс (подкласс) условий труда </w:t>
            </w:r>
          </w:p>
        </w:tc>
      </w:tr>
      <w:tr w:rsidR="00000000">
        <w:trPr>
          <w:divId w:val="959533905"/>
        </w:trPr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допустимый </w:t>
            </w:r>
          </w:p>
        </w:tc>
        <w:tc>
          <w:tcPr>
            <w:tcW w:w="4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вредный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опасный </w:t>
            </w:r>
          </w:p>
        </w:tc>
      </w:tr>
      <w:tr w:rsidR="00000000">
        <w:trPr>
          <w:divId w:val="959533905"/>
        </w:trPr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3.1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3.2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3.3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3.4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4 </w:t>
            </w:r>
          </w:p>
        </w:tc>
      </w:tr>
      <w:tr w:rsidR="00000000">
        <w:trPr>
          <w:divId w:val="959533905"/>
        </w:trPr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Шум, эквивалентный уровень звука, дБА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21920" cy="152400"/>
                  <wp:effectExtent l="19050" t="0" r="0" b="0"/>
                  <wp:docPr id="442" name="Рисунок 442" descr="https://1otruda.ru/system/content/image/200/1/262041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" descr="https://1otruda.ru/system/content/image/200/1/262041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</w:t>
            </w:r>
            <w:r>
              <w:t xml:space="preserve">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&gt;80-85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&gt;85-95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&gt;95-105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&gt;105-115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&gt;115 </w:t>
            </w:r>
          </w:p>
        </w:tc>
      </w:tr>
      <w:tr w:rsidR="00000000">
        <w:trPr>
          <w:divId w:val="959533905"/>
        </w:trPr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Вибрация локальная, эквивалентный корректированный уровень виброускорения, дБ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21920" cy="152400"/>
                  <wp:effectExtent l="19050" t="0" r="0" b="0"/>
                  <wp:docPr id="443" name="Рисунок 443" descr="https://1otruda.ru/system/content/image/200/1/262041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3" descr="https://1otruda.ru/system/content/image/200/1/262041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126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&gt;126-129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&gt;129-132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&gt;132-135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&gt;135-138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&gt;138 </w:t>
            </w:r>
          </w:p>
        </w:tc>
      </w:tr>
      <w:tr w:rsidR="00000000">
        <w:trPr>
          <w:divId w:val="959533905"/>
        </w:trPr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Вибрация общая, эквивалентный корректированный уровень </w:t>
            </w:r>
            <w:r>
              <w:lastRenderedPageBreak/>
              <w:t>виброуско</w:t>
            </w:r>
            <w:r>
              <w:t xml:space="preserve">рения, дБ, Z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21920" cy="152400"/>
                  <wp:effectExtent l="19050" t="0" r="0" b="0"/>
                  <wp:docPr id="444" name="Рисунок 444" descr="https://1otruda.ru/system/content/image/200/1/262041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" descr="https://1otruda.ru/system/content/image/200/1/262041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115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&gt;115-121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&gt;121-127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&gt;127-133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&gt;133-139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&gt;139 </w:t>
            </w:r>
          </w:p>
        </w:tc>
      </w:tr>
      <w:tr w:rsidR="00000000">
        <w:trPr>
          <w:divId w:val="959533905"/>
        </w:trPr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lastRenderedPageBreak/>
              <w:t>Вибрация общая, эквивалентный корректированный уровень виброуско</w:t>
            </w:r>
            <w:r>
              <w:t xml:space="preserve">рения, дБ, X, Y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21920" cy="152400"/>
                  <wp:effectExtent l="19050" t="0" r="0" b="0"/>
                  <wp:docPr id="445" name="Рисунок 445" descr="https://1otruda.ru/system/content/image/200/1/262041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" descr="https://1otruda.ru/system/content/image/200/1/262041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112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&gt;</w:t>
            </w:r>
            <w:r>
              <w:t xml:space="preserve">112-118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&gt;118-124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&gt;124-130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&gt;130-136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&gt;136 </w:t>
            </w:r>
          </w:p>
        </w:tc>
      </w:tr>
      <w:tr w:rsidR="00000000">
        <w:trPr>
          <w:divId w:val="959533905"/>
        </w:trPr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Инфразвук, общий уровень звукового давления, дБЛин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21920" cy="152400"/>
                  <wp:effectExtent l="19050" t="0" r="0" b="0"/>
                  <wp:docPr id="446" name="Рисунок 446" descr="https://1otruda.ru/system/content/image/200/1/262041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6" descr="https://1otruda.ru/system/content/image/200/1/262041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110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&gt;110-115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&gt;115-120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&gt;120-125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&gt;125-130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&gt;130 </w:t>
            </w:r>
          </w:p>
        </w:tc>
      </w:tr>
      <w:tr w:rsidR="00000000">
        <w:trPr>
          <w:divId w:val="959533905"/>
        </w:trPr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Ультразвук воздушный, уровни звукового давления в 1/3 октавных полосах частот, дБ </w:t>
            </w:r>
          </w:p>
        </w:tc>
        <w:tc>
          <w:tcPr>
            <w:tcW w:w="7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превышение ПДУ до … дБ </w:t>
            </w:r>
          </w:p>
        </w:tc>
      </w:tr>
      <w:tr w:rsidR="00000000">
        <w:trPr>
          <w:divId w:val="959533905"/>
        </w:trPr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21920" cy="152400"/>
                  <wp:effectExtent l="19050" t="0" r="0" b="0"/>
                  <wp:docPr id="447" name="Рисунок 447" descr="https://1otruda.ru/system/content/image/200/1/262041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" descr="https://1otruda.ru/system/content/image/200/1/262041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ПДУ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10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40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&gt;40 </w:t>
            </w:r>
          </w:p>
        </w:tc>
      </w:tr>
    </w:tbl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Примечания</w:t>
      </w:r>
      <w:r>
        <w:rPr>
          <w:rFonts w:ascii="Georgia" w:hAnsi="Georgia"/>
          <w:sz w:val="19"/>
          <w:szCs w:val="19"/>
        </w:rPr>
        <w:t>: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Предельно допустимые уровни звукового давления, звука и эквивалентного уровня звука на рабочих местах устанавливаются в соответствии со следующей таблицей</w:t>
      </w:r>
      <w:r>
        <w:rPr>
          <w:rFonts w:ascii="Georgia" w:hAnsi="Georgia"/>
          <w:sz w:val="19"/>
          <w:szCs w:val="19"/>
        </w:rPr>
        <w:t>: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707"/>
        <w:gridCol w:w="693"/>
        <w:gridCol w:w="524"/>
        <w:gridCol w:w="637"/>
        <w:gridCol w:w="637"/>
        <w:gridCol w:w="637"/>
        <w:gridCol w:w="749"/>
        <w:gridCol w:w="749"/>
        <w:gridCol w:w="749"/>
        <w:gridCol w:w="749"/>
        <w:gridCol w:w="1764"/>
      </w:tblGrid>
      <w:tr w:rsidR="00000000">
        <w:trPr>
          <w:divId w:val="994067995"/>
        </w:trPr>
        <w:tc>
          <w:tcPr>
            <w:tcW w:w="3142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994067995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Наименование показателя </w:t>
            </w:r>
          </w:p>
        </w:tc>
        <w:tc>
          <w:tcPr>
            <w:tcW w:w="70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Уровни звукового давления, дБ, в октавных полосах со среднегеометрическими частотами, Гц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Уровень звука и эквивалентный </w:t>
            </w:r>
          </w:p>
        </w:tc>
      </w:tr>
      <w:tr w:rsidR="00000000">
        <w:trPr>
          <w:divId w:val="994067995"/>
        </w:trPr>
        <w:tc>
          <w:tcPr>
            <w:tcW w:w="3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31,5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63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125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250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500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1000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2000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4000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8000 </w:t>
            </w:r>
          </w:p>
        </w:tc>
        <w:tc>
          <w:tcPr>
            <w:tcW w:w="2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уровень звука, дБА </w:t>
            </w:r>
          </w:p>
        </w:tc>
      </w:tr>
      <w:tr w:rsidR="00000000">
        <w:trPr>
          <w:divId w:val="994067995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Выполнение всех видов работ на рабочих местах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107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95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87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82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78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75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73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71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69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80 </w:t>
            </w:r>
          </w:p>
        </w:tc>
      </w:tr>
    </w:tbl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Предельно допустимые уровни виброускорения вибрации локальной на рабочих местах устанавливаются в соответствии со следующей таблицей</w:t>
      </w:r>
      <w:r>
        <w:rPr>
          <w:rFonts w:ascii="Georgia" w:hAnsi="Georgia"/>
          <w:sz w:val="19"/>
          <w:szCs w:val="19"/>
        </w:rPr>
        <w:t>: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838"/>
        <w:gridCol w:w="666"/>
        <w:gridCol w:w="658"/>
        <w:gridCol w:w="724"/>
        <w:gridCol w:w="661"/>
        <w:gridCol w:w="661"/>
        <w:gridCol w:w="661"/>
        <w:gridCol w:w="666"/>
        <w:gridCol w:w="800"/>
        <w:gridCol w:w="2260"/>
      </w:tblGrid>
      <w:tr w:rsidR="00000000">
        <w:trPr>
          <w:divId w:val="59712887"/>
        </w:trPr>
        <w:tc>
          <w:tcPr>
            <w:tcW w:w="3142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59712887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Наименование показателя </w:t>
            </w:r>
          </w:p>
        </w:tc>
        <w:tc>
          <w:tcPr>
            <w:tcW w:w="70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Предельно допустимые уровни виброускорения, дБ, по осям Xл, Yл, Zл в октавных полосах со среднегеометрическими частотами, Гц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Корректированные и эквивалентные корректированные </w:t>
            </w:r>
          </w:p>
        </w:tc>
      </w:tr>
      <w:tr w:rsidR="00000000">
        <w:trPr>
          <w:divId w:val="59712887"/>
        </w:trPr>
        <w:tc>
          <w:tcPr>
            <w:tcW w:w="3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8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16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31,5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63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125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250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500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1000 </w:t>
            </w:r>
          </w:p>
        </w:tc>
        <w:tc>
          <w:tcPr>
            <w:tcW w:w="2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значения и их </w:t>
            </w:r>
            <w:r>
              <w:lastRenderedPageBreak/>
              <w:t xml:space="preserve">уровни </w:t>
            </w:r>
          </w:p>
        </w:tc>
      </w:tr>
      <w:tr w:rsidR="00000000">
        <w:trPr>
          <w:divId w:val="59712887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lastRenderedPageBreak/>
              <w:t xml:space="preserve">Вибрация локальная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123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123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129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135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141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147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153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159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126 </w:t>
            </w:r>
          </w:p>
        </w:tc>
      </w:tr>
    </w:tbl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Предельно допустимые уровни виброускорения вибрации общей на рабочих местах устанавливаются в соответствии со следующей таблицей</w:t>
      </w:r>
      <w:r>
        <w:rPr>
          <w:rFonts w:ascii="Georgia" w:hAnsi="Georgia"/>
          <w:sz w:val="19"/>
          <w:szCs w:val="19"/>
        </w:rPr>
        <w:t>: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914"/>
        <w:gridCol w:w="1671"/>
        <w:gridCol w:w="1670"/>
        <w:gridCol w:w="1670"/>
        <w:gridCol w:w="1670"/>
      </w:tblGrid>
      <w:tr w:rsidR="00000000">
        <w:trPr>
          <w:divId w:val="797793726"/>
        </w:trPr>
        <w:tc>
          <w:tcPr>
            <w:tcW w:w="2957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797793726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Среднегеометрические частоты, Гц </w:t>
            </w:r>
          </w:p>
        </w:tc>
        <w:tc>
          <w:tcPr>
            <w:tcW w:w="7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Предельно допустимые уровни виброускорения, дБ, по осям X</w:t>
            </w:r>
            <w:r>
              <w:rPr>
                <w:noProof/>
              </w:rPr>
              <w:drawing>
                <wp:inline distT="0" distB="0" distL="0" distR="0">
                  <wp:extent cx="106680" cy="228600"/>
                  <wp:effectExtent l="19050" t="0" r="7620" b="0"/>
                  <wp:docPr id="448" name="Рисунок 448" descr="https://1otruda.ru/system/content/image/200/1/262251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" descr="https://1otruda.ru/system/content/image/200/1/262251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Y</w:t>
            </w:r>
            <w:r>
              <w:rPr>
                <w:noProof/>
              </w:rPr>
              <w:drawing>
                <wp:inline distT="0" distB="0" distL="0" distR="0">
                  <wp:extent cx="106680" cy="228600"/>
                  <wp:effectExtent l="19050" t="0" r="7620" b="0"/>
                  <wp:docPr id="449" name="Рисунок 449" descr="https://1otruda.ru/system/content/image/200/1/262251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9" descr="https://1otruda.ru/system/content/image/200/1/262251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Z</w:t>
            </w:r>
            <w:r>
              <w:rPr>
                <w:noProof/>
              </w:rPr>
              <w:drawing>
                <wp:inline distT="0" distB="0" distL="0" distR="0">
                  <wp:extent cx="106680" cy="228600"/>
                  <wp:effectExtent l="19050" t="0" r="7620" b="0"/>
                  <wp:docPr id="450" name="Рисунок 450" descr="https://1otruda.ru/system/content/image/200/1/262251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" descr="https://1otruda.ru/system/content/image/200/1/262251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октавных или 1/3 октавных полосах частот </w:t>
            </w:r>
          </w:p>
        </w:tc>
      </w:tr>
      <w:tr w:rsidR="00000000">
        <w:trPr>
          <w:divId w:val="797793726"/>
        </w:trPr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В 1/3 октаве </w:t>
            </w:r>
          </w:p>
        </w:tc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В 1/1 октаве </w:t>
            </w:r>
          </w:p>
        </w:tc>
      </w:tr>
      <w:tr w:rsidR="00000000">
        <w:trPr>
          <w:divId w:val="797793726"/>
        </w:trPr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Z</w:t>
            </w:r>
            <w:r>
              <w:rPr>
                <w:noProof/>
              </w:rPr>
              <w:drawing>
                <wp:inline distT="0" distB="0" distL="0" distR="0">
                  <wp:extent cx="106680" cy="228600"/>
                  <wp:effectExtent l="19050" t="0" r="7620" b="0"/>
                  <wp:docPr id="451" name="Рисунок 451" descr="https://1otruda.ru/system/content/image/200/1/262251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" descr="https://1otruda.ru/system/content/image/200/1/262251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X</w:t>
            </w:r>
            <w:r>
              <w:rPr>
                <w:noProof/>
              </w:rPr>
              <w:drawing>
                <wp:inline distT="0" distB="0" distL="0" distR="0">
                  <wp:extent cx="106680" cy="228600"/>
                  <wp:effectExtent l="19050" t="0" r="7620" b="0"/>
                  <wp:docPr id="452" name="Рисунок 452" descr="https://1otruda.ru/system/content/image/200/1/262251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2" descr="https://1otruda.ru/system/content/image/200/1/262251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Y</w:t>
            </w:r>
            <w:r>
              <w:rPr>
                <w:noProof/>
              </w:rPr>
              <w:drawing>
                <wp:inline distT="0" distB="0" distL="0" distR="0">
                  <wp:extent cx="106680" cy="228600"/>
                  <wp:effectExtent l="19050" t="0" r="7620" b="0"/>
                  <wp:docPr id="453" name="Рисунок 453" descr="https://1otruda.ru/system/content/image/200/1/262251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3" descr="https://1otruda.ru/system/content/image/200/1/262251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Z</w:t>
            </w:r>
            <w:r>
              <w:rPr>
                <w:noProof/>
              </w:rPr>
              <w:drawing>
                <wp:inline distT="0" distB="0" distL="0" distR="0">
                  <wp:extent cx="106680" cy="228600"/>
                  <wp:effectExtent l="19050" t="0" r="7620" b="0"/>
                  <wp:docPr id="454" name="Рисунок 454" descr="https://1otruda.ru/system/content/image/200/1/262251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" descr="https://1otruda.ru/system/content/image/200/1/262251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X</w:t>
            </w:r>
            <w:r>
              <w:rPr>
                <w:noProof/>
              </w:rPr>
              <w:drawing>
                <wp:inline distT="0" distB="0" distL="0" distR="0">
                  <wp:extent cx="106680" cy="228600"/>
                  <wp:effectExtent l="19050" t="0" r="7620" b="0"/>
                  <wp:docPr id="455" name="Рисунок 455" descr="https://1otruda.ru/system/content/image/200/1/262251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5" descr="https://1otruda.ru/system/content/image/200/1/262251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Y</w:t>
            </w:r>
            <w:r>
              <w:rPr>
                <w:noProof/>
              </w:rPr>
              <w:drawing>
                <wp:inline distT="0" distB="0" distL="0" distR="0">
                  <wp:extent cx="106680" cy="228600"/>
                  <wp:effectExtent l="19050" t="0" r="7620" b="0"/>
                  <wp:docPr id="456" name="Рисунок 456" descr="https://1otruda.ru/system/content/image/200/1/262251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6" descr="https://1otruda.ru/system/content/image/200/1/262251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divId w:val="797793726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0,8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117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107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797793726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1,0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116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107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121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112 </w:t>
            </w:r>
          </w:p>
        </w:tc>
      </w:tr>
      <w:tr w:rsidR="00000000">
        <w:trPr>
          <w:divId w:val="797793726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1,25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115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107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797793726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1,6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114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107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797793726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2,0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113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107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118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113 </w:t>
            </w:r>
          </w:p>
        </w:tc>
      </w:tr>
      <w:tr w:rsidR="00000000">
        <w:trPr>
          <w:divId w:val="797793726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2,5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112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109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797793726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3,15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111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111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797793726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4,0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110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113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115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118 </w:t>
            </w:r>
          </w:p>
        </w:tc>
      </w:tr>
      <w:tr w:rsidR="00000000">
        <w:trPr>
          <w:divId w:val="797793726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5,0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110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115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797793726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6,3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110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117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797793726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8,0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110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119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116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124 </w:t>
            </w:r>
          </w:p>
        </w:tc>
      </w:tr>
      <w:tr w:rsidR="00000000">
        <w:trPr>
          <w:divId w:val="797793726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10,0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112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121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797793726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12,5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114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123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797793726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16,0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116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125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121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130 </w:t>
            </w:r>
          </w:p>
        </w:tc>
      </w:tr>
      <w:tr w:rsidR="00000000">
        <w:trPr>
          <w:divId w:val="797793726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20,0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118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127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797793726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lastRenderedPageBreak/>
              <w:t xml:space="preserve">25,0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120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129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797793726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31,5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122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131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127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136 </w:t>
            </w:r>
          </w:p>
        </w:tc>
      </w:tr>
      <w:tr w:rsidR="00000000">
        <w:trPr>
          <w:divId w:val="797793726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40,0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124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133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797793726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50,0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126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135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797793726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63,0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128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137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133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142 </w:t>
            </w:r>
          </w:p>
        </w:tc>
      </w:tr>
      <w:tr w:rsidR="00000000">
        <w:trPr>
          <w:divId w:val="797793726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80,0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130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139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797793726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Корректированные и эквивалентные корректированные уровни виброускорения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115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112 </w:t>
            </w:r>
          </w:p>
        </w:tc>
      </w:tr>
    </w:tbl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 Предельно допустимые уровни инфразвука на рабочих местах устанавливаются в соответствии со следующей таблицей</w:t>
      </w:r>
      <w:r>
        <w:rPr>
          <w:rFonts w:ascii="Georgia" w:hAnsi="Georgia"/>
          <w:sz w:val="19"/>
          <w:szCs w:val="19"/>
        </w:rPr>
        <w:t>: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3080"/>
        <w:gridCol w:w="1046"/>
        <w:gridCol w:w="1197"/>
        <w:gridCol w:w="1041"/>
        <w:gridCol w:w="1018"/>
        <w:gridCol w:w="2213"/>
      </w:tblGrid>
      <w:tr w:rsidR="00000000">
        <w:trPr>
          <w:divId w:val="1211188340"/>
        </w:trPr>
        <w:tc>
          <w:tcPr>
            <w:tcW w:w="3326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402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211188340"/>
        </w:trPr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Наименование показателя </w:t>
            </w:r>
          </w:p>
        </w:tc>
        <w:tc>
          <w:tcPr>
            <w:tcW w:w="4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Уровни звукового давления, дБ в октавных полосах со среднегеометрическими частотами, Гц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Общий уровень звукового давления, дБЛин </w:t>
            </w:r>
          </w:p>
        </w:tc>
      </w:tr>
      <w:tr w:rsidR="00000000">
        <w:trPr>
          <w:divId w:val="1211188340"/>
        </w:trPr>
        <w:tc>
          <w:tcPr>
            <w:tcW w:w="3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4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8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16 </w:t>
            </w:r>
          </w:p>
        </w:tc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211188340"/>
        </w:trPr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Выполнение всех видов работ на рабочих местах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110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105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100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95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110 </w:t>
            </w:r>
          </w:p>
        </w:tc>
      </w:tr>
      <w:tr w:rsidR="00000000">
        <w:trPr>
          <w:divId w:val="1211188340"/>
        </w:trPr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Для колеблющегося во времени и прерывистого инфразвука уровни звукового давления, измеренные по шкале шумомера "Лин", не должны превышать 120 дБ </w:t>
            </w:r>
          </w:p>
        </w:tc>
        <w:tc>
          <w:tcPr>
            <w:tcW w:w="70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 </w:t>
            </w:r>
          </w:p>
        </w:tc>
      </w:tr>
    </w:tbl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 Предельно допустимые уровни воздушного ультразвука на рабочих местах устанавливаются в соответствии со следующей таблицей</w:t>
      </w:r>
      <w:r>
        <w:rPr>
          <w:rFonts w:ascii="Georgia" w:hAnsi="Georgia"/>
          <w:sz w:val="19"/>
          <w:szCs w:val="19"/>
        </w:rPr>
        <w:t>: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514"/>
        <w:gridCol w:w="731"/>
        <w:gridCol w:w="662"/>
        <w:gridCol w:w="708"/>
        <w:gridCol w:w="708"/>
        <w:gridCol w:w="731"/>
        <w:gridCol w:w="708"/>
        <w:gridCol w:w="708"/>
        <w:gridCol w:w="708"/>
        <w:gridCol w:w="708"/>
        <w:gridCol w:w="709"/>
      </w:tblGrid>
      <w:tr w:rsidR="00000000">
        <w:trPr>
          <w:divId w:val="12847478"/>
        </w:trPr>
        <w:tc>
          <w:tcPr>
            <w:tcW w:w="2957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2847478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Наименование показателя </w:t>
            </w:r>
          </w:p>
        </w:tc>
        <w:tc>
          <w:tcPr>
            <w:tcW w:w="73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Уровни звукового давления, дБ, в третьоктавных полосах со среднегеометрическими частотами, кГц </w:t>
            </w:r>
          </w:p>
        </w:tc>
      </w:tr>
      <w:tr w:rsidR="00000000">
        <w:trPr>
          <w:divId w:val="12847478"/>
        </w:trPr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12,5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16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20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25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31,5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40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50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63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80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100 </w:t>
            </w:r>
          </w:p>
        </w:tc>
      </w:tr>
      <w:tr w:rsidR="00000000">
        <w:trPr>
          <w:divId w:val="12847478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Ультразвук </w:t>
            </w:r>
            <w:r>
              <w:lastRenderedPageBreak/>
              <w:t xml:space="preserve">воздушный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lastRenderedPageBreak/>
              <w:t xml:space="preserve">80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90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100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105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110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110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110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110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110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110 </w:t>
            </w:r>
          </w:p>
        </w:tc>
      </w:tr>
    </w:tbl>
    <w:p w:rsidR="00000000" w:rsidRDefault="004070A4">
      <w:pPr>
        <w:pStyle w:val="align-right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Приложение № 12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к Методике </w:t>
      </w:r>
      <w:r>
        <w:rPr>
          <w:rFonts w:ascii="Georgia" w:hAnsi="Georgia"/>
          <w:sz w:val="19"/>
          <w:szCs w:val="19"/>
        </w:rPr>
        <w:t> </w:t>
      </w:r>
    </w:p>
    <w:p w:rsidR="00000000" w:rsidRDefault="004070A4">
      <w:pPr>
        <w:divId w:val="639462443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 12. </w:t>
      </w:r>
      <w:r>
        <w:rPr>
          <w:rStyle w:val="docsupplement-name"/>
          <w:rFonts w:ascii="Georgia" w:eastAsia="Times New Roman" w:hAnsi="Georgia"/>
          <w:sz w:val="19"/>
          <w:szCs w:val="19"/>
        </w:rPr>
        <w:t>Отнесение условий труда по классу (подклассу) условий труда при воздействии параметров микроклимата при работе в помещении с нагревающим микроклиматом</w:t>
      </w:r>
      <w:r>
        <w:rPr>
          <w:rFonts w:ascii="Georgia" w:eastAsia="Times New Roman" w:hAnsi="Georgia"/>
          <w:noProof/>
          <w:sz w:val="19"/>
          <w:szCs w:val="19"/>
        </w:rPr>
        <w:drawing>
          <wp:inline distT="0" distB="0" distL="0" distR="0">
            <wp:extent cx="83820" cy="220980"/>
            <wp:effectExtent l="19050" t="0" r="0" b="0"/>
            <wp:docPr id="457" name="Рисунок 457" descr="https://1otruda.ru/system/content/image/200/1/5741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 descr="https://1otruda.ru/system/content/image/200/1/574142/"/>
                    <pic:cNvPicPr>
                      <a:picLocks noChangeAspect="1" noChangeArrowheads="1"/>
                    </pic:cNvPicPr>
                  </pic:nvPicPr>
                  <pic:blipFill>
                    <a:blip r:link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070A4">
      <w:pPr>
        <w:divId w:val="1489521782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83820" cy="220980"/>
            <wp:effectExtent l="19050" t="0" r="0" b="0"/>
            <wp:docPr id="458" name="Рисунок 458" descr="https://1otruda.ru/system/content/image/200/1/5741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 descr="https://1otruda.ru/system/content/image/200/1/574142/"/>
                    <pic:cNvPicPr>
                      <a:picLocks noChangeAspect="1" noChangeArrowheads="1"/>
                    </pic:cNvPicPr>
                  </pic:nvPicPr>
                  <pic:blipFill>
                    <a:blip r:link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Требования приведены применительно к работнику, одетому в комплект спецодежды с теплоизоляцией 0,8-1,0 кло, предназначенной для защиты от общих загрязнений, обладающей достаточной воздухо- и паропроницаемостью (соответственно </w:t>
      </w: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21920" cy="152400"/>
            <wp:effectExtent l="19050" t="0" r="0" b="0"/>
            <wp:docPr id="459" name="Рисунок 459" descr="https://1otruda.ru/system/content/image/200/1/261924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 descr="https://1otruda.ru/system/content/image/200/1/2619249/"/>
                    <pic:cNvPicPr>
                      <a:picLocks noChangeAspect="1" noChangeArrowheads="1"/>
                    </pic:cNvPicPr>
                  </pic:nvPicPr>
                  <pic:blipFill>
                    <a:blip r:link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50 дм</w:t>
      </w: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06680" cy="220980"/>
            <wp:effectExtent l="19050" t="0" r="7620" b="0"/>
            <wp:docPr id="460" name="Рисунок 460" descr="https://1otruda.ru/system/content/image/200/1/57632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 descr="https://1otruda.ru/system/content/image/200/1/576323/"/>
                    <pic:cNvPicPr>
                      <a:picLocks noChangeAspect="1" noChangeArrowheads="1"/>
                    </pic:cNvPicPr>
                  </pic:nvPicPr>
                  <pic:blipFill>
                    <a:blip r:link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/м</w:t>
      </w: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06680" cy="220980"/>
            <wp:effectExtent l="19050" t="0" r="7620" b="0"/>
            <wp:docPr id="461" name="Рисунок 461" descr="https://1otruda.ru/system/content/image/200/1/5759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 descr="https://1otruda.ru/system/content/image/200/1/575999/"/>
                    <pic:cNvPicPr>
                      <a:picLocks noChangeAspect="1" noChangeArrowheads="1"/>
                    </pic:cNvPicPr>
                  </pic:nvPicPr>
                  <pic:blipFill>
                    <a:blip r:link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с и </w:t>
      </w: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21920" cy="152400"/>
            <wp:effectExtent l="19050" t="0" r="0" b="0"/>
            <wp:docPr id="462" name="Рисунок 462" descr="https://1otruda.ru/system/content/image/200/1/261924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 descr="https://1otruda.ru/system/content/image/200/1/2619249/"/>
                    <pic:cNvPicPr>
                      <a:picLocks noChangeAspect="1" noChangeArrowheads="1"/>
                    </pic:cNvPicPr>
                  </pic:nvPicPr>
                  <pic:blipFill>
                    <a:blip r:link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40 г/м</w:t>
      </w: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06680" cy="220980"/>
            <wp:effectExtent l="19050" t="0" r="7620" b="0"/>
            <wp:docPr id="463" name="Рисунок 463" descr="https://1otruda.ru/system/content/image/200/1/5759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 descr="https://1otruda.ru/system/content/image/200/1/575999/"/>
                    <pic:cNvPicPr>
                      <a:picLocks noChangeAspect="1" noChangeArrowheads="1"/>
                    </pic:cNvPicPr>
                  </pic:nvPicPr>
                  <pic:blipFill>
                    <a:blip r:link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ч).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921"/>
        <w:gridCol w:w="1303"/>
        <w:gridCol w:w="1297"/>
        <w:gridCol w:w="942"/>
        <w:gridCol w:w="755"/>
        <w:gridCol w:w="831"/>
        <w:gridCol w:w="831"/>
        <w:gridCol w:w="831"/>
        <w:gridCol w:w="884"/>
      </w:tblGrid>
      <w:tr w:rsidR="00000000">
        <w:trPr>
          <w:divId w:val="1513715458"/>
        </w:trPr>
        <w:tc>
          <w:tcPr>
            <w:tcW w:w="2033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513715458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Показатель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Категория </w:t>
            </w:r>
          </w:p>
        </w:tc>
        <w:tc>
          <w:tcPr>
            <w:tcW w:w="7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Класс (подкласс) условий труда </w:t>
            </w:r>
          </w:p>
        </w:tc>
      </w:tr>
      <w:tr w:rsidR="00000000">
        <w:trPr>
          <w:divId w:val="1513715458"/>
        </w:trPr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работ</w:t>
            </w:r>
            <w:r>
              <w:rPr>
                <w:noProof/>
              </w:rPr>
              <w:drawing>
                <wp:inline distT="0" distB="0" distL="0" distR="0">
                  <wp:extent cx="106680" cy="220980"/>
                  <wp:effectExtent l="19050" t="0" r="7620" b="0"/>
                  <wp:docPr id="464" name="Рисунок 464" descr="https://1otruda.ru/system/content/image/200/1/57599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4" descr="https://1otruda.ru/system/content/image/200/1/57599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оптималь-</w:t>
            </w:r>
            <w:r>
              <w:br/>
            </w:r>
            <w:r>
              <w:t xml:space="preserve">ный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допус-</w:t>
            </w:r>
            <w:r>
              <w:br/>
            </w:r>
            <w:r>
              <w:t xml:space="preserve">тимый </w:t>
            </w:r>
          </w:p>
        </w:tc>
        <w:tc>
          <w:tcPr>
            <w:tcW w:w="3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вредный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опас-</w:t>
            </w:r>
            <w:r>
              <w:br/>
            </w:r>
            <w:r>
              <w:t xml:space="preserve">ный </w:t>
            </w:r>
          </w:p>
        </w:tc>
      </w:tr>
      <w:tr w:rsidR="00000000">
        <w:trPr>
          <w:divId w:val="1513715458"/>
        </w:trPr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3.1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3.2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3.3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3.4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4 </w:t>
            </w:r>
          </w:p>
        </w:tc>
      </w:tr>
      <w:tr w:rsidR="00000000">
        <w:trPr>
          <w:divId w:val="1513715458"/>
        </w:trPr>
        <w:tc>
          <w:tcPr>
            <w:tcW w:w="1127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     </w:t>
            </w:r>
            <w:r>
              <w:rPr>
                <w:noProof/>
              </w:rPr>
              <w:drawing>
                <wp:inline distT="0" distB="0" distL="0" distR="0">
                  <wp:extent cx="106680" cy="220980"/>
                  <wp:effectExtent l="19050" t="0" r="7620" b="0"/>
                  <wp:docPr id="465" name="Рисунок 465" descr="https://1otruda.ru/system/content/image/200/1/57599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5" descr="https://1otruda.ru/system/content/image/200/1/57599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Категории работ разграничиваются на основе интенсивности энергозатрат организма в ккал/ч (Вт):</w:t>
            </w:r>
            <w:r>
              <w:br/>
              <w:t>     </w:t>
            </w:r>
            <w:r>
              <w:br/>
            </w:r>
            <w:r>
              <w:t>     а) к категории Iа относятся работы с интенсивностью энергозатрат до 120 ккал/ч (до 139 Вт), про</w:t>
            </w:r>
            <w:r>
              <w:t>изводимые в положении сидя;</w:t>
            </w:r>
            <w:r>
              <w:br/>
              <w:t>     </w:t>
            </w:r>
            <w:r>
              <w:br/>
            </w:r>
            <w:r>
              <w:t>     б) к категории Iб относятся работы с интенсивностью энергозатрат 121-150 ккал/ч (140-174 Вт), производимые не только в положении сидя, но и в положении стоя, и (или) связанные с ходьбой;</w:t>
            </w:r>
            <w:r>
              <w:br/>
              <w:t>     </w:t>
            </w:r>
            <w:r>
              <w:br/>
            </w:r>
            <w:r>
              <w:t xml:space="preserve">     в) к категории IIа </w:t>
            </w:r>
            <w:r>
              <w:t>относятся работы с интенсивностью энергозатрат 151-200 ккал/ч (175-232 Вт), связанные с ходьбой и перемещением мелких (до 1 кг) изделий или предметов в положении стоя и (или) сидя;</w:t>
            </w:r>
            <w:r>
              <w:br/>
              <w:t>     </w:t>
            </w:r>
            <w:r>
              <w:br/>
            </w:r>
            <w:r>
              <w:t>     г) к категории IIб относятся работы с интенсивностью энергозатра</w:t>
            </w:r>
            <w:r>
              <w:t>т 201-250 ккал/ч (233-290 Вт), связанные с ходьбой и перемещением изделий или предметов до 10 кг в положении стоя и (или) сидя;</w:t>
            </w:r>
            <w:r>
              <w:br/>
              <w:t>     </w:t>
            </w:r>
            <w:r>
              <w:br/>
            </w:r>
            <w:r>
              <w:t>     д) к категории III относятся работы с интенсивностью энергозатрат более 250 ккал/ч (более 290 Вт), связанные с постоя</w:t>
            </w:r>
            <w:r>
              <w:t>нными передвижениями, а также перемещением и переноской значительных (свыше 10 кг) тяжестей.</w:t>
            </w:r>
            <w:r>
              <w:br/>
              <w:t>     </w:t>
            </w:r>
          </w:p>
        </w:tc>
      </w:tr>
      <w:tr w:rsidR="00000000">
        <w:trPr>
          <w:divId w:val="1513715458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Температура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Iа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22,0-24,0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24,1-25,0 </w:t>
            </w:r>
          </w:p>
        </w:tc>
        <w:tc>
          <w:tcPr>
            <w:tcW w:w="48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Определяется величиной ТНС-индекса </w:t>
            </w:r>
          </w:p>
        </w:tc>
      </w:tr>
      <w:tr w:rsidR="00000000">
        <w:trPr>
          <w:divId w:val="1513715458"/>
        </w:trPr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lastRenderedPageBreak/>
              <w:t xml:space="preserve">воздуха, °С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Iб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21,0-23,0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23,1-24,0 </w:t>
            </w:r>
          </w:p>
        </w:tc>
        <w:tc>
          <w:tcPr>
            <w:tcW w:w="4805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(в соответствии с </w:t>
            </w:r>
            <w:hyperlink r:id="rId287" w:anchor="/document/99/499072756/XA00MEM2NV/" w:tgtFrame="_self" w:history="1">
              <w:r>
                <w:rPr>
                  <w:color w:val="0000FF"/>
                  <w:u w:val="single"/>
                </w:rPr>
                <w:t>приложением № 13</w:t>
              </w:r>
            </w:hyperlink>
          </w:p>
        </w:tc>
      </w:tr>
      <w:tr w:rsidR="00000000">
        <w:trPr>
          <w:divId w:val="1513715458"/>
        </w:trPr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IIа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19,0-21,0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21,1-23,0 </w:t>
            </w:r>
          </w:p>
        </w:tc>
        <w:tc>
          <w:tcPr>
            <w:tcW w:w="4805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к настоящей методике)</w:t>
            </w:r>
          </w:p>
        </w:tc>
      </w:tr>
      <w:tr w:rsidR="00000000">
        <w:trPr>
          <w:divId w:val="1513715458"/>
        </w:trPr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IIб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17,0-19,0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19,1-22,0 </w:t>
            </w:r>
          </w:p>
        </w:tc>
        <w:tc>
          <w:tcPr>
            <w:tcW w:w="4805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513715458"/>
        </w:trPr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III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16,0-18,0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18,1-21,0 </w:t>
            </w:r>
          </w:p>
        </w:tc>
        <w:tc>
          <w:tcPr>
            <w:tcW w:w="480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513715458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Скорость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Iа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21920" cy="152400"/>
                  <wp:effectExtent l="19050" t="0" r="0" b="0"/>
                  <wp:docPr id="466" name="Рисунок 466" descr="https://1otruda.ru/system/content/image/200/1/262041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" descr="https://1otruda.ru/system/content/image/200/1/262041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0,1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21920" cy="152400"/>
                  <wp:effectExtent l="19050" t="0" r="0" b="0"/>
                  <wp:docPr id="467" name="Рисунок 467" descr="https://1otruda.ru/system/content/image/200/1/262041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" descr="https://1otruda.ru/system/content/image/200/1/262041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0,1 </w:t>
            </w:r>
          </w:p>
        </w:tc>
        <w:tc>
          <w:tcPr>
            <w:tcW w:w="48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Учитывается при определении ТНС- </w:t>
            </w:r>
          </w:p>
        </w:tc>
      </w:tr>
      <w:tr w:rsidR="00000000">
        <w:trPr>
          <w:divId w:val="1513715458"/>
        </w:trPr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движения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Iб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21920" cy="152400"/>
                  <wp:effectExtent l="19050" t="0" r="0" b="0"/>
                  <wp:docPr id="468" name="Рисунок 468" descr="https://1otruda.ru/system/content/image/200/1/262041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" descr="https://1otruda.ru/system/content/image/200/1/262041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0,1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21920" cy="152400"/>
                  <wp:effectExtent l="19050" t="0" r="0" b="0"/>
                  <wp:docPr id="469" name="Рисунок 469" descr="https://1otruda.ru/system/content/image/200/1/262041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" descr="https://1otruda.ru/system/content/image/200/1/262041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0,2 </w:t>
            </w:r>
          </w:p>
        </w:tc>
        <w:tc>
          <w:tcPr>
            <w:tcW w:w="4805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индекса. При скорости движения воздуха, </w:t>
            </w:r>
          </w:p>
        </w:tc>
      </w:tr>
      <w:tr w:rsidR="00000000">
        <w:trPr>
          <w:divId w:val="1513715458"/>
        </w:trPr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воздуха, м/с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IIа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21920" cy="152400"/>
                  <wp:effectExtent l="19050" t="0" r="0" b="0"/>
                  <wp:docPr id="470" name="Рисунок 470" descr="https://1otruda.ru/system/content/image/200/1/262041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" descr="https://1otruda.ru/system/content/image/200/1/262041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0,2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21920" cy="152400"/>
                  <wp:effectExtent l="19050" t="0" r="0" b="0"/>
                  <wp:docPr id="471" name="Рисунок 471" descr="https://1otruda.ru/system/content/image/200/1/262041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 descr="https://1otruda.ru/system/content/image/200/1/262041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0,3 </w:t>
            </w:r>
          </w:p>
        </w:tc>
        <w:tc>
          <w:tcPr>
            <w:tcW w:w="4805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большей или равной 0,6 м/с, условия труда </w:t>
            </w:r>
          </w:p>
        </w:tc>
      </w:tr>
      <w:tr w:rsidR="00000000">
        <w:trPr>
          <w:divId w:val="1513715458"/>
        </w:trPr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IIб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21920" cy="152400"/>
                  <wp:effectExtent l="19050" t="0" r="0" b="0"/>
                  <wp:docPr id="472" name="Рисунок 472" descr="https://1otruda.ru/system/content/image/200/1/262041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2" descr="https://1otruda.ru/system/content/image/200/1/262041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0,2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21920" cy="152400"/>
                  <wp:effectExtent l="19050" t="0" r="0" b="0"/>
                  <wp:docPr id="473" name="Рисунок 473" descr="https://1otruda.ru/system/content/image/200/1/262041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3" descr="https://1otruda.ru/system/content/image/200/1/262041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0,4 </w:t>
            </w:r>
          </w:p>
        </w:tc>
        <w:tc>
          <w:tcPr>
            <w:tcW w:w="4805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признаются вредными условиями труда </w:t>
            </w:r>
          </w:p>
        </w:tc>
      </w:tr>
      <w:tr w:rsidR="00000000">
        <w:trPr>
          <w:divId w:val="1513715458"/>
        </w:trPr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III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21920" cy="152400"/>
                  <wp:effectExtent l="19050" t="0" r="0" b="0"/>
                  <wp:docPr id="474" name="Рисунок 474" descr="https://1otruda.ru/system/content/image/200/1/262041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4" descr="https://1otruda.ru/system/content/image/200/1/262041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0,3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21920" cy="152400"/>
                  <wp:effectExtent l="19050" t="0" r="0" b="0"/>
                  <wp:docPr id="475" name="Рисунок 475" descr="https://1otruda.ru/system/content/image/200/1/262041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5" descr="https://1otruda.ru/system/content/image/200/1/262041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0,4 </w:t>
            </w:r>
          </w:p>
        </w:tc>
        <w:tc>
          <w:tcPr>
            <w:tcW w:w="480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(подкласс 3.1)</w:t>
            </w:r>
          </w:p>
        </w:tc>
      </w:tr>
      <w:tr w:rsidR="00000000">
        <w:trPr>
          <w:divId w:val="1513715458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Влажность воздуха, %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I-III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60-40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15-&lt;40;</w:t>
            </w:r>
            <w:r>
              <w:br/>
            </w:r>
            <w:r>
              <w:br/>
            </w:r>
            <w:r>
              <w:t xml:space="preserve">&gt;60-75 </w:t>
            </w:r>
          </w:p>
        </w:tc>
        <w:tc>
          <w:tcPr>
            <w:tcW w:w="4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Учитывается при определении ТНС-индекса. При влажности воздуха &lt;</w:t>
            </w:r>
            <w:r>
              <w:t>15-10% условия труда признаются вредными условиями труда (подкласс 3.1);</w:t>
            </w:r>
            <w:r>
              <w:br/>
            </w:r>
            <w:r>
              <w:br/>
            </w:r>
            <w:r>
              <w:t>при влажности воздуха &lt; 10% условия труда признаются вредными условиями труда (подкласс 3.2)</w:t>
            </w:r>
          </w:p>
        </w:tc>
      </w:tr>
      <w:tr w:rsidR="00000000">
        <w:trPr>
          <w:divId w:val="1513715458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Интенсивность теплового излучения (Iто), Вт/м</w:t>
            </w:r>
            <w:r>
              <w:rPr>
                <w:noProof/>
              </w:rPr>
              <w:drawing>
                <wp:inline distT="0" distB="0" distL="0" distR="0">
                  <wp:extent cx="106680" cy="220980"/>
                  <wp:effectExtent l="19050" t="0" r="7620" b="0"/>
                  <wp:docPr id="476" name="Рисунок 476" descr="https://1otruda.ru/system/content/image/200/1/57599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6" descr="https://1otruda.ru/system/content/image/200/1/57599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I-III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21920" cy="152400"/>
                  <wp:effectExtent l="19050" t="0" r="0" b="0"/>
                  <wp:docPr id="477" name="Рисунок 477" descr="https://1otruda.ru/system/content/image/200/1/262041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7" descr="https://1otruda.ru/system/content/image/200/1/262041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140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141-</w:t>
            </w:r>
            <w:r>
              <w:br/>
            </w:r>
            <w:r>
              <w:t xml:space="preserve">1500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1501-</w:t>
            </w:r>
            <w:r>
              <w:br/>
            </w:r>
            <w:r>
              <w:t xml:space="preserve">2000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2001-</w:t>
            </w:r>
            <w:r>
              <w:br/>
            </w:r>
            <w:r>
              <w:t xml:space="preserve">2500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2501-</w:t>
            </w:r>
            <w:r>
              <w:br/>
            </w:r>
            <w:r>
              <w:t xml:space="preserve">2800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&gt;2800 </w:t>
            </w:r>
          </w:p>
        </w:tc>
      </w:tr>
      <w:tr w:rsidR="00000000">
        <w:trPr>
          <w:divId w:val="1513715458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Экспозиционная доза теплового облучения Вт·ч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I- III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500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1500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2600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3800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4800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&gt; 4800 </w:t>
            </w:r>
          </w:p>
        </w:tc>
      </w:tr>
    </w:tbl>
    <w:p w:rsidR="00000000" w:rsidRDefault="004070A4">
      <w:pPr>
        <w:pStyle w:val="align-right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№ 13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Методике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4070A4">
      <w:pPr>
        <w:divId w:val="1415709800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lastRenderedPageBreak/>
        <w:t xml:space="preserve">Приложение 13. </w:t>
      </w:r>
      <w:r>
        <w:rPr>
          <w:rStyle w:val="docsupplement-name"/>
          <w:rFonts w:ascii="Georgia" w:eastAsia="Times New Roman" w:hAnsi="Georgia"/>
          <w:sz w:val="19"/>
          <w:szCs w:val="19"/>
        </w:rPr>
        <w:t>Отнесение условий труда по классу (подклассу) условий труда в зависимости от величины ТНС-индекса (°С) для рабочих помещений с нагревающим микроклиматом</w:t>
      </w:r>
      <w:r>
        <w:rPr>
          <w:rFonts w:ascii="Georgia" w:eastAsia="Times New Roman" w:hAnsi="Georgia"/>
          <w:noProof/>
          <w:sz w:val="19"/>
          <w:szCs w:val="19"/>
        </w:rPr>
        <w:drawing>
          <wp:inline distT="0" distB="0" distL="0" distR="0">
            <wp:extent cx="83820" cy="220980"/>
            <wp:effectExtent l="19050" t="0" r="0" b="0"/>
            <wp:docPr id="478" name="Рисунок 478" descr="https://1otruda.ru/system/content/image/200/1/5741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 descr="https://1otruda.ru/system/content/image/200/1/574142/"/>
                    <pic:cNvPicPr>
                      <a:picLocks noChangeAspect="1" noChangeArrowheads="1"/>
                    </pic:cNvPicPr>
                  </pic:nvPicPr>
                  <pic:blipFill>
                    <a:blip r:link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070A4">
      <w:pPr>
        <w:divId w:val="481965863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83820" cy="220980"/>
            <wp:effectExtent l="19050" t="0" r="0" b="0"/>
            <wp:docPr id="479" name="Рисунок 479" descr="https://1otruda.ru/system/content/image/200/1/5741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 descr="https://1otruda.ru/system/content/image/200/1/574142/"/>
                    <pic:cNvPicPr>
                      <a:picLocks noChangeAspect="1" noChangeArrowheads="1"/>
                    </pic:cNvPicPr>
                  </pic:nvPicPr>
                  <pic:blipFill>
                    <a:blip r:link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Значения ТНС-индекса приведены применительно к работнику, одетому в комплект легкой летней одежды с теплоизоляцией 0,5-0,8 Кло (1 Кло = 0,15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5°С-м</w:t>
      </w: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06680" cy="220980"/>
            <wp:effectExtent l="19050" t="0" r="7620" b="0"/>
            <wp:docPr id="480" name="Рисунок 480" descr="https://1otruda.ru/system/content/image/200/1/5759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 descr="https://1otruda.ru/system/content/image/200/1/575999/"/>
                    <pic:cNvPicPr>
                      <a:picLocks noChangeAspect="1" noChangeArrowheads="1"/>
                    </pic:cNvPicPr>
                  </pic:nvPicPr>
                  <pic:blipFill>
                    <a:blip r:link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/Вт).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438"/>
        <w:gridCol w:w="1632"/>
        <w:gridCol w:w="1255"/>
        <w:gridCol w:w="1379"/>
        <w:gridCol w:w="1255"/>
        <w:gridCol w:w="1380"/>
        <w:gridCol w:w="1256"/>
      </w:tblGrid>
      <w:tr w:rsidR="00000000">
        <w:trPr>
          <w:divId w:val="2048214076"/>
        </w:trPr>
        <w:tc>
          <w:tcPr>
            <w:tcW w:w="1478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2048214076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Категория </w:t>
            </w:r>
          </w:p>
        </w:tc>
        <w:tc>
          <w:tcPr>
            <w:tcW w:w="9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Класс (подкласс) условий труда </w:t>
            </w:r>
          </w:p>
        </w:tc>
      </w:tr>
      <w:tr w:rsidR="00000000">
        <w:trPr>
          <w:divId w:val="2048214076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работ</w:t>
            </w:r>
            <w:r>
              <w:rPr>
                <w:noProof/>
              </w:rPr>
              <w:drawing>
                <wp:inline distT="0" distB="0" distL="0" distR="0">
                  <wp:extent cx="106680" cy="220980"/>
                  <wp:effectExtent l="19050" t="0" r="7620" b="0"/>
                  <wp:docPr id="481" name="Рисунок 481" descr="https://1otruda.ru/system/content/image/200/1/57599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1" descr="https://1otruda.ru/system/content/image/200/1/57599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допустимый </w:t>
            </w:r>
          </w:p>
        </w:tc>
        <w:tc>
          <w:tcPr>
            <w:tcW w:w="6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вредный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опасный </w:t>
            </w:r>
          </w:p>
        </w:tc>
      </w:tr>
      <w:tr w:rsidR="00000000">
        <w:trPr>
          <w:divId w:val="2048214076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6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4 </w:t>
            </w:r>
          </w:p>
        </w:tc>
      </w:tr>
      <w:tr w:rsidR="00000000">
        <w:trPr>
          <w:divId w:val="2048214076"/>
        </w:trPr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3.1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3.2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3.3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3.4 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2048214076"/>
        </w:trPr>
        <w:tc>
          <w:tcPr>
            <w:tcW w:w="1071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     </w:t>
            </w:r>
            <w:r>
              <w:rPr>
                <w:noProof/>
              </w:rPr>
              <w:drawing>
                <wp:inline distT="0" distB="0" distL="0" distR="0">
                  <wp:extent cx="106680" cy="220980"/>
                  <wp:effectExtent l="19050" t="0" r="7620" b="0"/>
                  <wp:docPr id="482" name="Рисунок 482" descr="https://1otruda.ru/system/content/image/200/1/57599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2" descr="https://1otruda.ru/system/content/image/200/1/57599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Категории работ разграничиваются на основе интенсивности энергозатрат организма в ккал/ч (Вт):</w:t>
            </w:r>
            <w:r>
              <w:br/>
              <w:t>     </w:t>
            </w:r>
            <w:r>
              <w:br/>
            </w:r>
            <w:r>
              <w:t>     а) к категории Iа относятся работ</w:t>
            </w:r>
            <w:r>
              <w:t>ы с интенсивностью энергозатрат до 120 ккал/ч (до 139 Вт), производимые в положении сидя;</w:t>
            </w:r>
            <w:r>
              <w:br/>
              <w:t>     </w:t>
            </w:r>
            <w:r>
              <w:br/>
            </w:r>
            <w:r>
              <w:t>     б) к категории Iб относятся работы с интенсивностью энергозатрат 121-150 ккал/ч (140-174 Вт), производимые не только в положении сидя, но и в положении сто</w:t>
            </w:r>
            <w:r>
              <w:t>я, и (или) связанные с ходьбой;</w:t>
            </w:r>
            <w:r>
              <w:br/>
              <w:t>     </w:t>
            </w:r>
            <w:r>
              <w:br/>
            </w:r>
            <w:r>
              <w:t>     в) к категории IIа относятся работы с интенсивностью энергозатрат 151-200 ккал/ч (175-232 Вт), связанные с ходьбой и перемещением мелких (до 1 кг) изделий или предметов в положении стоя и (или) сидя;</w:t>
            </w:r>
            <w:r>
              <w:br/>
              <w:t>     </w:t>
            </w:r>
            <w:r>
              <w:br/>
            </w:r>
            <w:r>
              <w:t>     г)</w:t>
            </w:r>
            <w:r>
              <w:t xml:space="preserve"> к категории IIб относятся работы с интенсивностью энергозатрат 201-250 ккал/ч (233-290 Вт), связанные с ходьбой и перемещением изделий или предметов до 10 кг в положении стоя и (или) сидя;</w:t>
            </w:r>
            <w:r>
              <w:br/>
              <w:t>     </w:t>
            </w:r>
            <w:r>
              <w:br/>
            </w:r>
            <w:r>
              <w:t>     д) к категории III относятся работы с интенсивностью эн</w:t>
            </w:r>
            <w:r>
              <w:t>ергозатрат более 250 ккал/ч (более 290 Вт), связанные с постоянными передвижениями, а также перемещением и переноской значительных (свыше 10 кг) тяжестей.</w:t>
            </w:r>
            <w:r>
              <w:br/>
              <w:t>     </w:t>
            </w:r>
          </w:p>
        </w:tc>
      </w:tr>
      <w:tr w:rsidR="00000000">
        <w:trPr>
          <w:divId w:val="2048214076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Iа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&lt;26,5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26,5-26,6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26,7-27,4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27,5-28,6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28,7-31,0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&gt;31,0 </w:t>
            </w:r>
          </w:p>
        </w:tc>
      </w:tr>
      <w:tr w:rsidR="00000000">
        <w:trPr>
          <w:divId w:val="2048214076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Iб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&lt;</w:t>
            </w:r>
            <w:r>
              <w:t xml:space="preserve">25,9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25,9-26,1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26,2-26,9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27,0-27,9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28,0-30,3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&gt;30,3 </w:t>
            </w:r>
          </w:p>
        </w:tc>
      </w:tr>
      <w:tr w:rsidR="00000000">
        <w:trPr>
          <w:divId w:val="2048214076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IIа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&lt;25,2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25,2-25,5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25,6-26,2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26,3-27,3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27,4-29,9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&gt;29,9 </w:t>
            </w:r>
          </w:p>
        </w:tc>
      </w:tr>
      <w:tr w:rsidR="00000000">
        <w:trPr>
          <w:divId w:val="2048214076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IIб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&lt;24,0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24,0-24,2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24,3-25,0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25,1-26,4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26,5-29,1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&gt;29,1 </w:t>
            </w:r>
          </w:p>
        </w:tc>
      </w:tr>
      <w:tr w:rsidR="00000000">
        <w:trPr>
          <w:divId w:val="2048214076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lastRenderedPageBreak/>
              <w:t xml:space="preserve">III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&lt;21,9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21,9-22,0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22,1-23,4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23,5-25,7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29,2-27,9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&gt;27,9 </w:t>
            </w:r>
          </w:p>
        </w:tc>
      </w:tr>
    </w:tbl>
    <w:p w:rsidR="00000000" w:rsidRDefault="004070A4">
      <w:pPr>
        <w:pStyle w:val="align-right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№ 14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Методике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4070A4">
      <w:pPr>
        <w:divId w:val="794104355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 14. </w:t>
      </w:r>
      <w:r>
        <w:rPr>
          <w:rStyle w:val="docsupplement-name"/>
          <w:rFonts w:ascii="Georgia" w:eastAsia="Times New Roman" w:hAnsi="Georgia"/>
          <w:sz w:val="19"/>
          <w:szCs w:val="19"/>
        </w:rPr>
        <w:t>Отнесение условий труда по классу (подклассу) условий труда при воздействии параметров микроклимата при работе в помещении с охлаждающим микроклимато</w:t>
      </w:r>
      <w:r>
        <w:rPr>
          <w:rStyle w:val="docsupplement-name"/>
          <w:rFonts w:ascii="Georgia" w:eastAsia="Times New Roman" w:hAnsi="Georgia"/>
          <w:sz w:val="19"/>
          <w:szCs w:val="19"/>
        </w:rPr>
        <w:t>м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914"/>
        <w:gridCol w:w="1299"/>
        <w:gridCol w:w="1295"/>
        <w:gridCol w:w="941"/>
        <w:gridCol w:w="773"/>
        <w:gridCol w:w="830"/>
        <w:gridCol w:w="830"/>
        <w:gridCol w:w="830"/>
        <w:gridCol w:w="883"/>
      </w:tblGrid>
      <w:tr w:rsidR="00000000">
        <w:trPr>
          <w:divId w:val="1012802773"/>
        </w:trPr>
        <w:tc>
          <w:tcPr>
            <w:tcW w:w="2033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012802773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Показатель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Категория </w:t>
            </w:r>
          </w:p>
        </w:tc>
        <w:tc>
          <w:tcPr>
            <w:tcW w:w="85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Класс условий труда </w:t>
            </w:r>
          </w:p>
        </w:tc>
      </w:tr>
      <w:tr w:rsidR="00000000">
        <w:trPr>
          <w:divId w:val="1012802773"/>
        </w:trPr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работ</w:t>
            </w:r>
            <w:r>
              <w:rPr>
                <w:noProof/>
              </w:rPr>
              <w:drawing>
                <wp:inline distT="0" distB="0" distL="0" distR="0">
                  <wp:extent cx="83820" cy="220980"/>
                  <wp:effectExtent l="19050" t="0" r="0" b="0"/>
                  <wp:docPr id="483" name="Рисунок 483" descr="https://1otruda.ru/system/content/image/200/1/57414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" descr="https://1otruda.ru/system/content/image/200/1/57414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оптималь-</w:t>
            </w:r>
            <w:r>
              <w:br/>
            </w:r>
            <w:r>
              <w:t xml:space="preserve">ный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допус-</w:t>
            </w:r>
            <w:r>
              <w:br/>
            </w:r>
            <w:r>
              <w:t xml:space="preserve">тимый </w:t>
            </w:r>
          </w:p>
        </w:tc>
        <w:tc>
          <w:tcPr>
            <w:tcW w:w="4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вредный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опас-</w:t>
            </w:r>
            <w:r>
              <w:br/>
            </w:r>
            <w:r>
              <w:t xml:space="preserve">ный </w:t>
            </w:r>
          </w:p>
        </w:tc>
      </w:tr>
      <w:tr w:rsidR="00000000">
        <w:trPr>
          <w:divId w:val="1012802773"/>
        </w:trPr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4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4 </w:t>
            </w:r>
          </w:p>
        </w:tc>
      </w:tr>
      <w:tr w:rsidR="00000000">
        <w:trPr>
          <w:divId w:val="1012802773"/>
        </w:trPr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3.1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3.2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3.3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3.4 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012802773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Температура воздуха, °С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Iа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22,0-24,0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21,9-20,0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19,9-18,0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17,9-16,0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15,9-14,0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13,9-12,0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&lt;12,0 </w:t>
            </w:r>
          </w:p>
        </w:tc>
      </w:tr>
      <w:tr w:rsidR="00000000">
        <w:trPr>
          <w:divId w:val="1012802773"/>
        </w:trPr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Iб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21,0-23,0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20,9-19,0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18,9-7,0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16,9-15,0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14,9-13,0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12,9-11,0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&lt;11,0 </w:t>
            </w:r>
          </w:p>
        </w:tc>
      </w:tr>
      <w:tr w:rsidR="00000000">
        <w:trPr>
          <w:divId w:val="1012802773"/>
        </w:trPr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IIа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19,0-21,0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18,9-17,0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16,9-14,0</w:t>
            </w:r>
            <w: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13,9-12,0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11,9-10,0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9,9-8,0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&lt;8,0 </w:t>
            </w:r>
          </w:p>
        </w:tc>
      </w:tr>
      <w:tr w:rsidR="00000000">
        <w:trPr>
          <w:divId w:val="1012802773"/>
        </w:trPr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IIб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17,0-19,0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16,9-15,0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14,9-13,0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12,9-11,0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10,9-9,0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8,9-7,0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&lt;7,0 </w:t>
            </w:r>
          </w:p>
        </w:tc>
      </w:tr>
      <w:tr w:rsidR="00000000">
        <w:trPr>
          <w:divId w:val="1012802773"/>
        </w:trPr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III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16,0-18,0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15,9-13,0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12,9-12,0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11,9-10,0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9,9-8,0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7,9-6,0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&lt;6,0 </w:t>
            </w:r>
          </w:p>
        </w:tc>
      </w:tr>
      <w:tr w:rsidR="00000000">
        <w:trPr>
          <w:divId w:val="1012802773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Скорость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Iа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21920" cy="152400"/>
                  <wp:effectExtent l="19050" t="0" r="0" b="0"/>
                  <wp:docPr id="484" name="Рисунок 484" descr="https://1otruda.ru/system/content/image/200/1/262041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4" descr="https://1otruda.ru/system/content/image/200/1/262041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0,1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21920" cy="152400"/>
                  <wp:effectExtent l="19050" t="0" r="0" b="0"/>
                  <wp:docPr id="485" name="Рисунок 485" descr="https://1otruda.ru/system/content/image/200/1/262041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5" descr="https://1otruda.ru/system/content/image/200/1/262041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0,1 </w:t>
            </w:r>
          </w:p>
        </w:tc>
        <w:tc>
          <w:tcPr>
            <w:tcW w:w="591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Учитывается в температурной поправке на </w:t>
            </w:r>
          </w:p>
        </w:tc>
      </w:tr>
      <w:tr w:rsidR="00000000">
        <w:trPr>
          <w:divId w:val="1012802773"/>
        </w:trPr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движения воздуха, м/с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Iб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21920" cy="152400"/>
                  <wp:effectExtent l="19050" t="0" r="0" b="0"/>
                  <wp:docPr id="486" name="Рисунок 486" descr="https://1otruda.ru/system/content/image/200/1/262041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6" descr="https://1otruda.ru/system/content/image/200/1/262041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0,1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21920" cy="152400"/>
                  <wp:effectExtent l="19050" t="0" r="0" b="0"/>
                  <wp:docPr id="487" name="Рисунок 487" descr="https://1otruda.ru/system/content/image/200/1/262041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7" descr="https://1otruda.ru/system/content/image/200/1/262041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0,1 </w:t>
            </w:r>
          </w:p>
        </w:tc>
        <w:tc>
          <w:tcPr>
            <w:tcW w:w="5914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охлаждающее действие ве</w:t>
            </w:r>
            <w:r>
              <w:t>тра</w:t>
            </w:r>
            <w:r>
              <w:rPr>
                <w:noProof/>
              </w:rPr>
              <w:drawing>
                <wp:inline distT="0" distB="0" distL="0" distR="0">
                  <wp:extent cx="106680" cy="220980"/>
                  <wp:effectExtent l="19050" t="0" r="7620" b="0"/>
                  <wp:docPr id="488" name="Рисунок 488" descr="https://1otruda.ru/system/content/image/200/1/57599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8" descr="https://1otruda.ru/system/content/image/200/1/57599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При скорости </w:t>
            </w:r>
          </w:p>
        </w:tc>
      </w:tr>
      <w:tr w:rsidR="00000000">
        <w:trPr>
          <w:divId w:val="1012802773"/>
        </w:trPr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IIа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21920" cy="152400"/>
                  <wp:effectExtent l="19050" t="0" r="0" b="0"/>
                  <wp:docPr id="489" name="Рисунок 489" descr="https://1otruda.ru/system/content/image/200/1/262041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9" descr="https://1otruda.ru/system/content/image/200/1/262041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0,2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21920" cy="152400"/>
                  <wp:effectExtent l="19050" t="0" r="0" b="0"/>
                  <wp:docPr id="490" name="Рисунок 490" descr="https://1otruda.ru/system/content/image/200/1/262041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0" descr="https://1otruda.ru/system/content/image/200/1/262041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0,1 </w:t>
            </w:r>
          </w:p>
        </w:tc>
        <w:tc>
          <w:tcPr>
            <w:tcW w:w="5914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движения воздуха, большей или равной </w:t>
            </w:r>
          </w:p>
        </w:tc>
      </w:tr>
      <w:tr w:rsidR="00000000">
        <w:trPr>
          <w:divId w:val="1012802773"/>
        </w:trPr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IIб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21920" cy="152400"/>
                  <wp:effectExtent l="19050" t="0" r="0" b="0"/>
                  <wp:docPr id="491" name="Рисунок 491" descr="https://1otruda.ru/system/content/image/200/1/262041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1" descr="https://1otruda.ru/system/content/image/200/1/262041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0,2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21920" cy="152400"/>
                  <wp:effectExtent l="19050" t="0" r="0" b="0"/>
                  <wp:docPr id="492" name="Рисунок 492" descr="https://1otruda.ru/system/content/image/200/1/262041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2" descr="https://1otruda.ru/system/content/image/200/1/262041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0,2 </w:t>
            </w:r>
          </w:p>
        </w:tc>
        <w:tc>
          <w:tcPr>
            <w:tcW w:w="5914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0,6 м/с, с условия труд</w:t>
            </w:r>
            <w:r>
              <w:t xml:space="preserve">а признаются вредными </w:t>
            </w:r>
          </w:p>
        </w:tc>
      </w:tr>
      <w:tr w:rsidR="00000000">
        <w:trPr>
          <w:divId w:val="1012802773"/>
        </w:trPr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III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21920" cy="152400"/>
                  <wp:effectExtent l="19050" t="0" r="0" b="0"/>
                  <wp:docPr id="493" name="Рисунок 493" descr="https://1otruda.ru/system/content/image/200/1/262041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3" descr="https://1otruda.ru/system/content/image/200/1/262041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0,3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21920" cy="152400"/>
                  <wp:effectExtent l="19050" t="0" r="0" b="0"/>
                  <wp:docPr id="494" name="Рисунок 494" descr="https://1otruda.ru/system/content/image/200/1/262041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4" descr="https://1otruda.ru/system/content/image/200/1/262041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0,2 </w:t>
            </w:r>
          </w:p>
        </w:tc>
        <w:tc>
          <w:tcPr>
            <w:tcW w:w="59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для всех категорий работ </w:t>
            </w:r>
          </w:p>
        </w:tc>
      </w:tr>
      <w:tr w:rsidR="00000000">
        <w:trPr>
          <w:divId w:val="1012802773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Влажность воздуха, %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I-III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60-40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15-&lt;40;</w:t>
            </w:r>
            <w:r>
              <w:br/>
            </w:r>
            <w:r>
              <w:br/>
            </w:r>
            <w:r>
              <w:t xml:space="preserve">&gt;60-75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&lt;15-10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&lt; 10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-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-</w:t>
            </w:r>
          </w:p>
        </w:tc>
      </w:tr>
      <w:tr w:rsidR="00000000">
        <w:trPr>
          <w:divId w:val="1012802773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Интенсивность теплового излучения (Iто), Вт/м</w:t>
            </w:r>
            <w:r>
              <w:rPr>
                <w:noProof/>
              </w:rPr>
              <w:drawing>
                <wp:inline distT="0" distB="0" distL="0" distR="0">
                  <wp:extent cx="106680" cy="220980"/>
                  <wp:effectExtent l="19050" t="0" r="7620" b="0"/>
                  <wp:docPr id="495" name="Рисунок 495" descr="https://1otruda.ru/system/content/image/200/1/57599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5" descr="https://1otruda.ru/system/content/image/200/1/57599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I-III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21920" cy="152400"/>
                  <wp:effectExtent l="19050" t="0" r="0" b="0"/>
                  <wp:docPr id="496" name="Рисунок 496" descr="https://1otruda.ru/system/content/image/200/1/262041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6" descr="https://1otruda.ru/system/content/image/200/1/262041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140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141-</w:t>
            </w:r>
            <w:r>
              <w:br/>
            </w:r>
            <w:r>
              <w:t xml:space="preserve">1500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1501-</w:t>
            </w:r>
            <w:r>
              <w:br/>
            </w:r>
            <w:r>
              <w:t xml:space="preserve">2000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2001-</w:t>
            </w:r>
            <w:r>
              <w:br/>
            </w:r>
            <w:r>
              <w:t xml:space="preserve">2500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2501-</w:t>
            </w:r>
            <w:r>
              <w:br/>
            </w:r>
            <w:r>
              <w:t xml:space="preserve">2800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&gt;2800 </w:t>
            </w:r>
          </w:p>
        </w:tc>
      </w:tr>
      <w:tr w:rsidR="00000000">
        <w:trPr>
          <w:divId w:val="1012802773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Экспозиционная доза теплового облучения</w:t>
            </w:r>
            <w:r>
              <w:rPr>
                <w:noProof/>
              </w:rPr>
              <w:drawing>
                <wp:inline distT="0" distB="0" distL="0" distR="0">
                  <wp:extent cx="106680" cy="220980"/>
                  <wp:effectExtent l="19050" t="0" r="7620" b="0"/>
                  <wp:docPr id="497" name="Рисунок 497" descr="https://1otruda.ru/system/content/image/200/1/57632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7" descr="https://1otruda.ru/system/content/image/200/1/57632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Вт·ч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I-III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500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1500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2600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3800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4800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&gt;4800 </w:t>
            </w:r>
          </w:p>
        </w:tc>
      </w:tr>
      <w:tr w:rsidR="00000000">
        <w:trPr>
          <w:divId w:val="1012802773"/>
        </w:trPr>
        <w:tc>
          <w:tcPr>
            <w:tcW w:w="12012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     </w:t>
            </w:r>
            <w:r>
              <w:rPr>
                <w:noProof/>
              </w:rPr>
              <w:drawing>
                <wp:inline distT="0" distB="0" distL="0" distR="0">
                  <wp:extent cx="83820" cy="220980"/>
                  <wp:effectExtent l="19050" t="0" r="0" b="0"/>
                  <wp:docPr id="498" name="Рисунок 498" descr="https://1otruda.ru/system/content/image/200/1/57414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8" descr="https://1otruda.ru/system/content/image/200/1/57414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Категор</w:t>
            </w:r>
            <w:r>
              <w:t>ии работ разграничиваются на основе интенсивности энергозатрат организма в ккал/ч (Вт):</w:t>
            </w:r>
            <w:r>
              <w:br/>
              <w:t>     </w:t>
            </w:r>
            <w:r>
              <w:br/>
            </w:r>
            <w:r>
              <w:t>     а) к категории Iа относятся работы с интенсивностью энергозатрат до 120 ккал/ч (до 139 Вт), производимые в положении сидя;</w:t>
            </w:r>
            <w:r>
              <w:br/>
              <w:t>     </w:t>
            </w:r>
            <w:r>
              <w:br/>
            </w:r>
            <w:r>
              <w:t>     б) к категории Iб относ</w:t>
            </w:r>
            <w:r>
              <w:t>ятся работы с интенсивностью энергозатрат 121-150 ккал/ч (140-174 Вт), производимые не только в положении сидя, но и в положении стоя, и (или) связанные с ходьбой;</w:t>
            </w:r>
            <w:r>
              <w:br/>
              <w:t>     </w:t>
            </w:r>
            <w:r>
              <w:br/>
            </w:r>
            <w:r>
              <w:t xml:space="preserve">     в) к категории IIа относятся работы с интенсивностью энергозатрат 151-200 ккал/ч </w:t>
            </w:r>
            <w:r>
              <w:t>(175-232 Вт), связанные с ходьбой и перемещением мелких (до 1 кг) изделий или предметов в положении стоя и (или) сидя;</w:t>
            </w:r>
            <w:r>
              <w:br/>
              <w:t>     </w:t>
            </w:r>
            <w:r>
              <w:br/>
            </w:r>
            <w:r>
              <w:t>     г) к категории IIб относятся работы с интенсивностью энергозатрат 201-250 ккал/ч (233-290 Вт), связанные с ходьбой и перемещен</w:t>
            </w:r>
            <w:r>
              <w:t>ием изделий или предметов до 10 кг в положении стоя и (или) сидя;</w:t>
            </w:r>
            <w:r>
              <w:br/>
              <w:t>     </w:t>
            </w:r>
            <w:r>
              <w:br/>
            </w:r>
            <w:r>
              <w:t>     д) к категории III относятся работы с интенсивностью энергозатрат более 250 ккал/ч (более 290 Вт), связанные с постоянными передвижениями, а также перемещением и переноской значит</w:t>
            </w:r>
            <w:r>
              <w:t>ельных (свыше 10 кг) тяжестей.</w:t>
            </w:r>
            <w:r>
              <w:br/>
              <w:t>     </w:t>
            </w:r>
            <w:r>
              <w:br/>
              <w:t>     </w:t>
            </w:r>
          </w:p>
          <w:p w:rsidR="00000000" w:rsidRDefault="004070A4">
            <w:pPr>
              <w:divId w:val="1684822150"/>
              <w:rPr>
                <w:rFonts w:ascii="Helvetica" w:eastAsia="Times New Roman" w:hAnsi="Helvetica" w:cs="Helvetica"/>
                <w:sz w:val="13"/>
                <w:szCs w:val="13"/>
              </w:rPr>
            </w:pPr>
            <w:r>
              <w:rPr>
                <w:rFonts w:ascii="Helvetica" w:eastAsia="Times New Roman" w:hAnsi="Helvetica" w:cs="Helvetica"/>
                <w:noProof/>
                <w:sz w:val="13"/>
                <w:szCs w:val="13"/>
              </w:rPr>
              <w:drawing>
                <wp:inline distT="0" distB="0" distL="0" distR="0">
                  <wp:extent cx="106680" cy="220980"/>
                  <wp:effectExtent l="19050" t="0" r="7620" b="0"/>
                  <wp:docPr id="499" name="Рисунок 499" descr="https://1otruda.ru/system/content/image/200/1/57599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9" descr="https://1otruda.ru/system/content/image/200/1/57599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 xml:space="preserve">В таблице приведена температура воздуха применительно к оптимальным величинам скорости его движения. При увеличении скорости движения воздуха на рабочем месте на 0,1 м/с оптимальную температуру воздуха, приведенную в настоящей таблице, следует повысить на </w:t>
            </w:r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>0,2°С.</w:t>
            </w:r>
            <w:r>
              <w:rPr>
                <w:rFonts w:ascii="Helvetica" w:eastAsia="Times New Roman" w:hAnsi="Helvetica" w:cs="Helvetica"/>
                <w:sz w:val="13"/>
                <w:szCs w:val="13"/>
              </w:rPr>
              <w:br/>
            </w:r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>     </w:t>
            </w:r>
            <w:r>
              <w:rPr>
                <w:rFonts w:ascii="Helvetica" w:eastAsia="Times New Roman" w:hAnsi="Helvetica" w:cs="Helvetica"/>
                <w:sz w:val="13"/>
                <w:szCs w:val="13"/>
              </w:rPr>
              <w:br/>
            </w:r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lastRenderedPageBreak/>
              <w:t>     </w:t>
            </w:r>
          </w:p>
          <w:p w:rsidR="00000000" w:rsidRDefault="004070A4">
            <w:pPr>
              <w:spacing w:after="240"/>
              <w:divId w:val="924261836"/>
              <w:rPr>
                <w:rFonts w:ascii="Helvetica" w:eastAsia="Times New Roman" w:hAnsi="Helvetica" w:cs="Helvetica"/>
                <w:sz w:val="13"/>
                <w:szCs w:val="13"/>
              </w:rPr>
            </w:pPr>
            <w:r>
              <w:rPr>
                <w:rFonts w:ascii="Helvetica" w:eastAsia="Times New Roman" w:hAnsi="Helvetica" w:cs="Helvetica"/>
                <w:noProof/>
                <w:sz w:val="13"/>
                <w:szCs w:val="13"/>
              </w:rPr>
              <w:drawing>
                <wp:inline distT="0" distB="0" distL="0" distR="0">
                  <wp:extent cx="106680" cy="220980"/>
                  <wp:effectExtent l="19050" t="0" r="7620" b="0"/>
                  <wp:docPr id="500" name="Рисунок 500" descr="https://1otruda.ru/system/content/image/200/1/57632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0" descr="https://1otruda.ru/system/content/image/200/1/57632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 xml:space="preserve">ДЭО - расчетная величина, вычисляемая в соответствии с </w:t>
            </w:r>
            <w:hyperlink r:id="rId288" w:anchor="/document/99/499072756/XA00MDK2NQ/" w:tgtFrame="_self" w:history="1">
              <w:r>
                <w:rPr>
                  <w:rStyle w:val="docnote-text"/>
                  <w:rFonts w:ascii="Helvetica" w:eastAsia="Times New Roman" w:hAnsi="Helvetica" w:cs="Helvetica"/>
                  <w:color w:val="0000FF"/>
                  <w:sz w:val="13"/>
                  <w:szCs w:val="13"/>
                  <w:u w:val="single"/>
                </w:rPr>
                <w:t>приложением № 12 к настоящей методике</w:t>
              </w:r>
            </w:hyperlink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>.</w:t>
            </w:r>
          </w:p>
        </w:tc>
      </w:tr>
    </w:tbl>
    <w:p w:rsidR="00000000" w:rsidRDefault="004070A4">
      <w:pPr>
        <w:pStyle w:val="align-right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Приложение № 15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Методике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4070A4">
      <w:pPr>
        <w:divId w:val="1255045221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 15. </w:t>
      </w:r>
      <w:r>
        <w:rPr>
          <w:rStyle w:val="docsupplement-name"/>
          <w:rFonts w:ascii="Georgia" w:eastAsia="Times New Roman" w:hAnsi="Georgia"/>
          <w:sz w:val="19"/>
          <w:szCs w:val="19"/>
        </w:rPr>
        <w:t>Балльная оценка условий труда на рабочем месте по фактору микроклимат</w:t>
      </w:r>
      <w:r>
        <w:rPr>
          <w:rStyle w:val="docsupplement-name"/>
          <w:rFonts w:ascii="Georgia" w:eastAsia="Times New Roman" w:hAnsi="Georgia"/>
          <w:sz w:val="19"/>
          <w:szCs w:val="19"/>
        </w:rPr>
        <w:t>а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4792"/>
        <w:gridCol w:w="4803"/>
      </w:tblGrid>
      <w:tr w:rsidR="00000000">
        <w:trPr>
          <w:divId w:val="1732927597"/>
        </w:trPr>
        <w:tc>
          <w:tcPr>
            <w:tcW w:w="5174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5174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732927597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Класс (подкласс) условий труда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Количество баллов (величина УТ)</w:t>
            </w:r>
          </w:p>
        </w:tc>
      </w:tr>
      <w:tr w:rsidR="00000000">
        <w:trPr>
          <w:divId w:val="1732927597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732927597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2</w:t>
            </w:r>
            <w:r>
              <w:t xml:space="preserve">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</w:tr>
      <w:tr w:rsidR="00000000">
        <w:trPr>
          <w:divId w:val="1732927597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3.1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</w:tr>
      <w:tr w:rsidR="00000000">
        <w:trPr>
          <w:divId w:val="1732927597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3.2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4 </w:t>
            </w:r>
          </w:p>
        </w:tc>
      </w:tr>
      <w:tr w:rsidR="00000000">
        <w:trPr>
          <w:divId w:val="1732927597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3.3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5 </w:t>
            </w:r>
          </w:p>
        </w:tc>
      </w:tr>
      <w:tr w:rsidR="00000000">
        <w:trPr>
          <w:divId w:val="1732927597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3.4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6 </w:t>
            </w:r>
          </w:p>
        </w:tc>
      </w:tr>
      <w:tr w:rsidR="00000000">
        <w:trPr>
          <w:divId w:val="1732927597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4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7 </w:t>
            </w:r>
          </w:p>
        </w:tc>
      </w:tr>
    </w:tbl>
    <w:p w:rsidR="00000000" w:rsidRDefault="004070A4">
      <w:pPr>
        <w:pStyle w:val="align-right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№ 16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Методике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4070A4">
      <w:pPr>
        <w:divId w:val="619411685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 16. </w:t>
      </w:r>
      <w:r>
        <w:rPr>
          <w:rStyle w:val="docsupplement-name"/>
          <w:rFonts w:ascii="Georgia" w:eastAsia="Times New Roman" w:hAnsi="Georgia"/>
          <w:sz w:val="19"/>
          <w:szCs w:val="19"/>
        </w:rPr>
        <w:t>Отнесение условий труда по классу (подклассу) условий труда при воздействии световой сред</w:t>
      </w:r>
      <w:r>
        <w:rPr>
          <w:rStyle w:val="docsupplement-name"/>
          <w:rFonts w:ascii="Georgia" w:eastAsia="Times New Roman" w:hAnsi="Georgia"/>
          <w:sz w:val="19"/>
          <w:szCs w:val="19"/>
        </w:rPr>
        <w:t>ы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4527"/>
        <w:gridCol w:w="1808"/>
        <w:gridCol w:w="1593"/>
        <w:gridCol w:w="1667"/>
      </w:tblGrid>
      <w:tr w:rsidR="00000000">
        <w:trPr>
          <w:divId w:val="541669821"/>
        </w:trPr>
        <w:tc>
          <w:tcPr>
            <w:tcW w:w="4990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541669821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Наименование показателя </w:t>
            </w:r>
          </w:p>
        </w:tc>
        <w:tc>
          <w:tcPr>
            <w:tcW w:w="5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Класс (подкласс) условий труда </w:t>
            </w:r>
          </w:p>
        </w:tc>
      </w:tr>
      <w:tr w:rsidR="00000000">
        <w:trPr>
          <w:divId w:val="541669821"/>
        </w:trPr>
        <w:tc>
          <w:tcPr>
            <w:tcW w:w="49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допустимый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вредный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541669821"/>
        </w:trPr>
        <w:tc>
          <w:tcPr>
            <w:tcW w:w="4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3.1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3.2 </w:t>
            </w:r>
          </w:p>
        </w:tc>
      </w:tr>
      <w:tr w:rsidR="00000000">
        <w:trPr>
          <w:divId w:val="541669821"/>
        </w:trPr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Искусственное освещение </w:t>
            </w:r>
          </w:p>
        </w:tc>
      </w:tr>
      <w:tr w:rsidR="00000000">
        <w:trPr>
          <w:divId w:val="541669821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Освещенность рабочей поверхности Е, лк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21920" cy="152400"/>
                  <wp:effectExtent l="19050" t="0" r="0" b="0"/>
                  <wp:docPr id="501" name="Рисунок 501" descr="https://1otruda.ru/system/content/image/200/1/261924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1" descr="https://1otruda.ru/system/content/image/200/1/261924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Ен</w:t>
            </w:r>
            <w:r>
              <w:rPr>
                <w:noProof/>
              </w:rPr>
              <w:drawing>
                <wp:inline distT="0" distB="0" distL="0" distR="0">
                  <wp:extent cx="83820" cy="220980"/>
                  <wp:effectExtent l="19050" t="0" r="0" b="0"/>
                  <wp:docPr id="502" name="Рисунок 502" descr="https://1otruda.ru/system/content/image/200/1/57414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2" descr="https://1otruda.ru/system/content/image/200/1/57414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21920" cy="152400"/>
                  <wp:effectExtent l="19050" t="0" r="0" b="0"/>
                  <wp:docPr id="503" name="Рисунок 503" descr="https://1otruda.ru/system/content/image/200/1/261924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3" descr="https://1otruda.ru/system/content/image/200/1/261924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0,5 Ен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&lt; 0,5 Ен </w:t>
            </w:r>
          </w:p>
        </w:tc>
      </w:tr>
      <w:tr w:rsidR="00000000">
        <w:trPr>
          <w:divId w:val="541669821"/>
        </w:trPr>
        <w:tc>
          <w:tcPr>
            <w:tcW w:w="1034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     </w:t>
            </w:r>
            <w:r>
              <w:rPr>
                <w:noProof/>
              </w:rPr>
              <w:drawing>
                <wp:inline distT="0" distB="0" distL="0" distR="0">
                  <wp:extent cx="83820" cy="220980"/>
                  <wp:effectExtent l="19050" t="0" r="0" b="0"/>
                  <wp:docPr id="504" name="Рисунок 504" descr="https://1otruda.ru/system/content/image/200/1/57414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4" descr="https://1otruda.ru/system/content/image/200/1/57414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Нормативное значение освещенности рабочей поверхности устанавливается в соответствии с</w:t>
            </w:r>
            <w:r>
              <w:t xml:space="preserve"> </w:t>
            </w:r>
            <w:hyperlink r:id="rId289" w:anchor="/document/99/901859404/XA00LU62M3/" w:history="1">
              <w:r>
                <w:rPr>
                  <w:rStyle w:val="a4"/>
                </w:rPr>
                <w:t>СанПиН 2.2.1/2.1.1.1278-03 "Гигиенические требования к естественному, искусственному и совмещенному освещению жилых и общественных зданий"</w:t>
              </w:r>
            </w:hyperlink>
            <w:r>
              <w:t>, введенными в действие</w:t>
            </w:r>
            <w:r>
              <w:t xml:space="preserve"> </w:t>
            </w:r>
            <w:hyperlink r:id="rId290" w:anchor="/document/99/901859404/XA00M6G2N3/" w:history="1">
              <w:r>
                <w:rPr>
                  <w:rStyle w:val="a4"/>
                </w:rPr>
                <w:t>постановлением Гла</w:t>
              </w:r>
              <w:r>
                <w:rPr>
                  <w:rStyle w:val="a4"/>
                </w:rPr>
                <w:t xml:space="preserve">вного государственного санитарного врача </w:t>
              </w:r>
              <w:r>
                <w:rPr>
                  <w:rStyle w:val="a4"/>
                </w:rPr>
                <w:lastRenderedPageBreak/>
                <w:t>Российской Федерации от 8 апреля 2003 года № 34</w:t>
              </w:r>
            </w:hyperlink>
            <w:r>
              <w:t xml:space="preserve"> (зарегистрировано Минюстом России 23 апреля 2003 года № 4443), с изменениями, внесенными</w:t>
            </w:r>
            <w:r>
              <w:t xml:space="preserve"> </w:t>
            </w:r>
            <w:hyperlink r:id="rId291" w:anchor="/document/99/902207994/XA00M6G2N3/" w:history="1">
              <w:r>
                <w:rPr>
                  <w:rStyle w:val="a4"/>
                </w:rPr>
                <w:t>по</w:t>
              </w:r>
              <w:r>
                <w:rPr>
                  <w:rStyle w:val="a4"/>
                </w:rPr>
                <w:t>становлением Главного государственного санитарного врача Российской Федерации от 15 марта 2010 года № 20 "Об утверждении СанПиН 2.2.1/2.1.1.2585-10"</w:t>
              </w:r>
            </w:hyperlink>
            <w:r>
              <w:t xml:space="preserve"> (зарегистрировано Минюстом России 8 апреля 2010 года № 16824).</w:t>
            </w:r>
          </w:p>
        </w:tc>
      </w:tr>
    </w:tbl>
    <w:p w:rsidR="00000000" w:rsidRDefault="004070A4">
      <w:pPr>
        <w:pStyle w:val="align-right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Приложение № 17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Методике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4070A4">
      <w:pPr>
        <w:divId w:val="1861777500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>Приложение </w:t>
      </w: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17. </w:t>
      </w:r>
      <w:r>
        <w:rPr>
          <w:rStyle w:val="docsupplement-name"/>
          <w:rFonts w:ascii="Georgia" w:eastAsia="Times New Roman" w:hAnsi="Georgia"/>
          <w:sz w:val="19"/>
          <w:szCs w:val="19"/>
        </w:rPr>
        <w:t>Отнесение условий труда по классу (подклассу) условий труда при воздействии неионизирующих излучений</w:t>
      </w:r>
      <w:r>
        <w:rPr>
          <w:rFonts w:ascii="Georgia" w:eastAsia="Times New Roman" w:hAnsi="Georgia"/>
          <w:noProof/>
          <w:sz w:val="19"/>
          <w:szCs w:val="19"/>
        </w:rPr>
        <w:drawing>
          <wp:inline distT="0" distB="0" distL="0" distR="0">
            <wp:extent cx="83820" cy="220980"/>
            <wp:effectExtent l="19050" t="0" r="0" b="0"/>
            <wp:docPr id="505" name="Рисунок 505" descr="https://1otruda.ru/system/content/image/200/1/5741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 descr="https://1otruda.ru/system/content/image/200/1/574142/"/>
                    <pic:cNvPicPr>
                      <a:picLocks noChangeAspect="1" noChangeArrowheads="1"/>
                    </pic:cNvPicPr>
                  </pic:nvPicPr>
                  <pic:blipFill>
                    <a:blip r:link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070A4">
      <w:pPr>
        <w:divId w:val="407731013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83820" cy="220980"/>
            <wp:effectExtent l="19050" t="0" r="0" b="0"/>
            <wp:docPr id="506" name="Рисунок 506" descr="https://1otruda.ru/system/content/image/200/1/5741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 descr="https://1otruda.ru/system/content/image/200/1/574142/"/>
                    <pic:cNvPicPr>
                      <a:picLocks noChangeAspect="1" noChangeArrowheads="1"/>
                    </pic:cNvPicPr>
                  </pic:nvPicPr>
                  <pic:blipFill>
                    <a:blip r:link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При наличии неионизирующих электромагнитных полей и излучений от технологического оборудования, за исключением рабочих мест, на которых рабо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тники исключительно заняты на персональных электронно-вычислительных машинах (персональных компьютерах) и (или) эксплуатируют аппараты копировально-множительной техники настольного типа, единичные стационарные копировально-множительные аппараты, используем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ые периодически для нужд самой организации, иную офисную организационную технику, а также бытовую технику, не используемую в технологическом процессе производства.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3603"/>
        <w:gridCol w:w="1625"/>
        <w:gridCol w:w="792"/>
        <w:gridCol w:w="682"/>
        <w:gridCol w:w="823"/>
        <w:gridCol w:w="823"/>
        <w:gridCol w:w="1247"/>
      </w:tblGrid>
      <w:tr w:rsidR="00000000">
        <w:trPr>
          <w:divId w:val="2088530821"/>
        </w:trPr>
        <w:tc>
          <w:tcPr>
            <w:tcW w:w="4435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2088530821"/>
        </w:trPr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Наименование показателя фактора </w:t>
            </w:r>
          </w:p>
        </w:tc>
        <w:tc>
          <w:tcPr>
            <w:tcW w:w="6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Превышение предельно допустимых уровней (раз)</w:t>
            </w:r>
          </w:p>
        </w:tc>
      </w:tr>
      <w:tr w:rsidR="00000000">
        <w:trPr>
          <w:divId w:val="2088530821"/>
        </w:trPr>
        <w:tc>
          <w:tcPr>
            <w:tcW w:w="44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6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Класс (подкласс) условий труда </w:t>
            </w:r>
          </w:p>
        </w:tc>
      </w:tr>
      <w:tr w:rsidR="00000000">
        <w:trPr>
          <w:divId w:val="2088530821"/>
        </w:trPr>
        <w:tc>
          <w:tcPr>
            <w:tcW w:w="44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допустимый 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вредный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опасный </w:t>
            </w:r>
          </w:p>
        </w:tc>
      </w:tr>
      <w:tr w:rsidR="00000000">
        <w:trPr>
          <w:divId w:val="2088530821"/>
        </w:trPr>
        <w:tc>
          <w:tcPr>
            <w:tcW w:w="4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3.1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3.2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3.3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3.4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4 </w:t>
            </w:r>
          </w:p>
        </w:tc>
      </w:tr>
      <w:tr w:rsidR="00000000">
        <w:trPr>
          <w:divId w:val="2088530821"/>
        </w:trPr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Электростатическое поле</w:t>
            </w:r>
            <w:r>
              <w:rPr>
                <w:noProof/>
              </w:rPr>
              <w:drawing>
                <wp:inline distT="0" distB="0" distL="0" distR="0">
                  <wp:extent cx="106680" cy="220980"/>
                  <wp:effectExtent l="19050" t="0" r="7620" b="0"/>
                  <wp:docPr id="507" name="Рисунок 507" descr="https://1otruda.ru/system/content/image/200/1/57599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7" descr="https://1otruda.ru/system/content/image/200/1/57599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21920" cy="152400"/>
                  <wp:effectExtent l="19050" t="0" r="0" b="0"/>
                  <wp:docPr id="508" name="Рисунок 508" descr="https://1otruda.ru/system/content/image/200/1/262041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8" descr="https://1otruda.ru/system/content/image/200/1/262041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ПДУ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21920" cy="152400"/>
                  <wp:effectExtent l="19050" t="0" r="0" b="0"/>
                  <wp:docPr id="509" name="Рисунок 509" descr="https://1otruda.ru/system/content/image/200/1/262041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" descr="https://1otruda.ru/system/content/image/200/1/262041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5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&gt;5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-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-</w:t>
            </w:r>
          </w:p>
        </w:tc>
      </w:tr>
      <w:tr w:rsidR="00000000">
        <w:trPr>
          <w:divId w:val="2088530821"/>
        </w:trPr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Постоянное магнитное поле</w:t>
            </w:r>
            <w:r>
              <w:rPr>
                <w:noProof/>
              </w:rPr>
              <w:drawing>
                <wp:inline distT="0" distB="0" distL="0" distR="0">
                  <wp:extent cx="106680" cy="220980"/>
                  <wp:effectExtent l="19050" t="0" r="7620" b="0"/>
                  <wp:docPr id="510" name="Рисунок 510" descr="https://1otruda.ru/system/content/image/200/1/57632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0" descr="https://1otruda.ru/system/content/image/200/1/57632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21920" cy="152400"/>
                  <wp:effectExtent l="19050" t="0" r="0" b="0"/>
                  <wp:docPr id="511" name="Рисунок 511" descr="https://1otruda.ru/system/content/image/200/1/262041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1" descr="https://1otruda.ru/system/content/image/200/1/262041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ПДУ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21920" cy="152400"/>
                  <wp:effectExtent l="19050" t="0" r="0" b="0"/>
                  <wp:docPr id="512" name="Рисунок 512" descr="https://1otruda.ru/system/content/image/200/1/262041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2" descr="https://1otruda.ru/system/content/image/200/1/262041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5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&gt;5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-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-</w:t>
            </w:r>
          </w:p>
        </w:tc>
      </w:tr>
      <w:tr w:rsidR="00000000">
        <w:trPr>
          <w:divId w:val="2088530821"/>
        </w:trPr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Электрические поля промышленной частоты (50 Гц)</w:t>
            </w:r>
            <w:r>
              <w:rPr>
                <w:noProof/>
              </w:rPr>
              <w:drawing>
                <wp:inline distT="0" distB="0" distL="0" distR="0">
                  <wp:extent cx="106680" cy="220980"/>
                  <wp:effectExtent l="19050" t="0" r="7620" b="0"/>
                  <wp:docPr id="513" name="Рисунок 513" descr="https://1otruda.ru/system/content/image/200/1/57632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3" descr="https://1otruda.ru/system/content/image/200/1/57632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21920" cy="152400"/>
                  <wp:effectExtent l="19050" t="0" r="0" b="0"/>
                  <wp:docPr id="514" name="Рисунок 514" descr="https://1otruda.ru/system/content/image/200/1/262041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4" descr="https://1otruda.ru/system/content/image/200/1/262041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ПДУ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21920" cy="152400"/>
                  <wp:effectExtent l="19050" t="0" r="0" b="0"/>
                  <wp:docPr id="515" name="Рисунок 515" descr="https://1otruda.ru/system/content/image/200/1/262041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5" descr="https://1otruda.ru/system/content/image/200/1/262041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5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21920" cy="152400"/>
                  <wp:effectExtent l="19050" t="0" r="0" b="0"/>
                  <wp:docPr id="516" name="Рисунок 516" descr="https://1otruda.ru/system/content/image/200/1/262041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6" descr="https://1otruda.ru/system/content/image/200/1/262041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10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&gt;10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&gt;40 </w:t>
            </w:r>
          </w:p>
        </w:tc>
      </w:tr>
      <w:tr w:rsidR="00000000">
        <w:trPr>
          <w:divId w:val="2088530821"/>
        </w:trPr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М</w:t>
            </w:r>
            <w:r>
              <w:t>агнитные поля промышленной частоты (50 Гц)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21920" cy="152400"/>
                  <wp:effectExtent l="19050" t="0" r="0" b="0"/>
                  <wp:docPr id="517" name="Рисунок 517" descr="https://1otruda.ru/system/content/image/200/1/262041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7" descr="https://1otruda.ru/system/content/image/200/1/262041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ПДУ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21920" cy="152400"/>
                  <wp:effectExtent l="19050" t="0" r="0" b="0"/>
                  <wp:docPr id="518" name="Рисунок 518" descr="https://1otruda.ru/system/content/image/200/1/262041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8" descr="https://1otruda.ru/system/content/image/200/1/262041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5</w:t>
            </w:r>
            <w: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21920" cy="152400"/>
                  <wp:effectExtent l="19050" t="0" r="0" b="0"/>
                  <wp:docPr id="519" name="Рисунок 519" descr="https://1otruda.ru/system/content/image/200/1/262041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9" descr="https://1otruda.ru/system/content/image/200/1/262041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10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&gt;10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-</w:t>
            </w:r>
          </w:p>
        </w:tc>
      </w:tr>
      <w:tr w:rsidR="00000000">
        <w:trPr>
          <w:divId w:val="2088530821"/>
        </w:trPr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Электромагнитные излучения радиочастотного диапазона</w:t>
            </w:r>
            <w:r>
              <w:rPr>
                <w:noProof/>
              </w:rPr>
              <w:drawing>
                <wp:inline distT="0" distB="0" distL="0" distR="0">
                  <wp:extent cx="106680" cy="220980"/>
                  <wp:effectExtent l="19050" t="0" r="7620" b="0"/>
                  <wp:docPr id="520" name="Рисунок 520" descr="https://1otruda.ru/system/content/image/200/1/57632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0" descr="https://1otruda.ru/system/content/image/200/1/57632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: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2088530821"/>
        </w:trPr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0,01-0,03 МГц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21920" cy="152400"/>
                  <wp:effectExtent l="19050" t="0" r="0" b="0"/>
                  <wp:docPr id="521" name="Рисунок 521" descr="https://1otruda.ru/system/content/image/200/1/262041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1" descr="https://1otruda.ru/system/content/image/200/1/262041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ПДУ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21920" cy="152400"/>
                  <wp:effectExtent l="19050" t="0" r="0" b="0"/>
                  <wp:docPr id="522" name="Рисунок 522" descr="https://1otruda.ru/system/content/image/200/1/262041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2" descr="https://1otruda.ru/system/content/image/200/1/262041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5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21920" cy="152400"/>
                  <wp:effectExtent l="19050" t="0" r="0" b="0"/>
                  <wp:docPr id="523" name="Рисунок 523" descr="https://1otruda.ru/system/content/image/200/1/262041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3" descr="https://1otruda.ru/system/content/image/200/1/262041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</w:t>
            </w:r>
            <w:r>
              <w:t xml:space="preserve">0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&gt;10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-</w:t>
            </w:r>
          </w:p>
        </w:tc>
      </w:tr>
      <w:tr w:rsidR="00000000">
        <w:trPr>
          <w:divId w:val="2088530821"/>
        </w:trPr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0,03-3,0 МГц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21920" cy="152400"/>
                  <wp:effectExtent l="19050" t="0" r="0" b="0"/>
                  <wp:docPr id="524" name="Рисунок 524" descr="https://1otruda.ru/system/content/image/200/1/262041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4" descr="https://1otruda.ru/system/content/image/200/1/262041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ПДУ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21920" cy="152400"/>
                  <wp:effectExtent l="19050" t="0" r="0" b="0"/>
                  <wp:docPr id="525" name="Рисунок 525" descr="https://1otruda.ru/system/content/image/200/1/262041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5" descr="https://1otruda.ru/system/content/image/200/1/262041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5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21920" cy="152400"/>
                  <wp:effectExtent l="19050" t="0" r="0" b="0"/>
                  <wp:docPr id="526" name="Рисунок 526" descr="https://1otruda.ru/system/content/image/200/1/262041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6" descr="https://1otruda.ru/system/content/image/200/1/262041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10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&gt;10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-</w:t>
            </w:r>
          </w:p>
        </w:tc>
      </w:tr>
      <w:tr w:rsidR="00000000">
        <w:trPr>
          <w:divId w:val="2088530821"/>
        </w:trPr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lastRenderedPageBreak/>
              <w:t xml:space="preserve">3,0-30,0 МГц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21920" cy="152400"/>
                  <wp:effectExtent l="19050" t="0" r="0" b="0"/>
                  <wp:docPr id="527" name="Рисунок 527" descr="https://1otruda.ru/system/content/image/200/1/262041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7" descr="https://1otruda.ru/system/content/image/200/1/262041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ПДУ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21920" cy="152400"/>
                  <wp:effectExtent l="19050" t="0" r="0" b="0"/>
                  <wp:docPr id="528" name="Рисунок 528" descr="https://1otruda.ru/system/content/image/200/1/262041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8" descr="https://1otruda.ru/system/content/image/200/1/262041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3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21920" cy="152400"/>
                  <wp:effectExtent l="19050" t="0" r="0" b="0"/>
                  <wp:docPr id="529" name="Рисунок 529" descr="https://1otruda.ru/system/content/image/200/1/262041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9" descr="https://1otruda.ru/system/content/image/200/1/262041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5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21920" cy="152400"/>
                  <wp:effectExtent l="19050" t="0" r="0" b="0"/>
                  <wp:docPr id="530" name="Рисунок 530" descr="https://1otruda.ru/system/content/image/200/1/262041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0" descr="https://1otruda.ru/system/content/image/200/1/262041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10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&gt;10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-</w:t>
            </w:r>
          </w:p>
        </w:tc>
      </w:tr>
      <w:tr w:rsidR="00000000">
        <w:trPr>
          <w:divId w:val="2088530821"/>
        </w:trPr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30,0-300,0 МГц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21920" cy="152400"/>
                  <wp:effectExtent l="19050" t="0" r="0" b="0"/>
                  <wp:docPr id="531" name="Рисунок 531" descr="https://1otruda.ru/system/content/image/200/1/262041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1" descr="https://1otruda.ru/system/content/image/200/1/262041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ПДУ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21920" cy="152400"/>
                  <wp:effectExtent l="19050" t="0" r="0" b="0"/>
                  <wp:docPr id="532" name="Рисунок 532" descr="https://1otruda.ru/system/content/image/200/1/262041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2" descr="https://1otruda.ru/system/content/image/200/1/262041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3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21920" cy="152400"/>
                  <wp:effectExtent l="19050" t="0" r="0" b="0"/>
                  <wp:docPr id="533" name="Рисунок 533" descr="https://1otruda.ru/system/content/image/200/1/262041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3" descr="https://1otruda.ru/system/content/image/200/1/262041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5</w:t>
            </w:r>
            <w: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21920" cy="152400"/>
                  <wp:effectExtent l="19050" t="0" r="0" b="0"/>
                  <wp:docPr id="534" name="Рисунок 534" descr="https://1otruda.ru/system/content/image/200/1/262041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4" descr="https://1otruda.ru/system/content/image/200/1/262041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10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&gt;10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&gt;100</w:t>
            </w:r>
            <w:r>
              <w:rPr>
                <w:noProof/>
              </w:rPr>
              <w:drawing>
                <wp:inline distT="0" distB="0" distL="0" distR="0">
                  <wp:extent cx="106680" cy="220980"/>
                  <wp:effectExtent l="19050" t="0" r="7620" b="0"/>
                  <wp:docPr id="535" name="Рисунок 535" descr="https://1otruda.ru/system/content/image/200/1/57632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5" descr="https://1otruda.ru/system/content/image/200/1/57632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divId w:val="2088530821"/>
        </w:trPr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300,0 МГц-300,0 ГГц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21920" cy="152400"/>
                  <wp:effectExtent l="19050" t="0" r="0" b="0"/>
                  <wp:docPr id="536" name="Рисунок 536" descr="https://1otruda.ru/system/content/image/200/1/262041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6" descr="https://1otruda.ru/system/content/image/200/1/262041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ПДУ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21920" cy="152400"/>
                  <wp:effectExtent l="19050" t="0" r="0" b="0"/>
                  <wp:docPr id="537" name="Рисунок 537" descr="https://1otruda.ru/system/content/image/200/1/262041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7" descr="https://1otruda.ru/system/content/image/200/1/262041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3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21920" cy="152400"/>
                  <wp:effectExtent l="19050" t="0" r="0" b="0"/>
                  <wp:docPr id="538" name="Рисунок 538" descr="https://1otruda.ru/system/content/image/200/1/262041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8" descr="https://1otruda.ru/system/content/image/200/1/262041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5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21920" cy="152400"/>
                  <wp:effectExtent l="19050" t="0" r="0" b="0"/>
                  <wp:docPr id="539" name="Рисунок 539" descr="https://1otruda.ru/system/content/image/200/1/262041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9" descr="https://1otruda.ru/system/content/image/200/1/262041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10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&gt;10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&gt;100</w:t>
            </w:r>
            <w:r>
              <w:rPr>
                <w:noProof/>
              </w:rPr>
              <w:drawing>
                <wp:inline distT="0" distB="0" distL="0" distR="0">
                  <wp:extent cx="106680" cy="220980"/>
                  <wp:effectExtent l="19050" t="0" r="7620" b="0"/>
                  <wp:docPr id="540" name="Рисунок 540" descr="https://1otruda.ru/system/content/image/200/1/57632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0" descr="https://1otruda.ru/system/content/image/200/1/57632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divId w:val="2088530821"/>
        </w:trPr>
        <w:tc>
          <w:tcPr>
            <w:tcW w:w="10903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     </w:t>
            </w:r>
            <w:r>
              <w:rPr>
                <w:noProof/>
              </w:rPr>
              <w:drawing>
                <wp:inline distT="0" distB="0" distL="0" distR="0">
                  <wp:extent cx="106680" cy="220980"/>
                  <wp:effectExtent l="19050" t="0" r="7620" b="0"/>
                  <wp:docPr id="541" name="Рисунок 541" descr="https://1otruda.ru/system/content/image/200/1/57599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1" descr="https://1otruda.ru/system/content/image/200/1/57599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Значения ПДУ определяются в зависимости от времени воздействия фактора в течение рабочего дня (смены) в соответствии с</w:t>
            </w:r>
            <w:r>
              <w:t xml:space="preserve"> </w:t>
            </w:r>
            <w:hyperlink r:id="rId292" w:anchor="/document/99/901853847/XA00LTK2M0/" w:history="1">
              <w:r>
                <w:rPr>
                  <w:rStyle w:val="a4"/>
                </w:rPr>
                <w:t>СанПиН 2.2.4.1191-03 "Электромагнитные поля в производственных условиях"</w:t>
              </w:r>
            </w:hyperlink>
            <w:r>
              <w:t>, введенными в действие</w:t>
            </w:r>
            <w:r>
              <w:t xml:space="preserve"> </w:t>
            </w:r>
            <w:hyperlink r:id="rId293" w:anchor="/document/99/901853847/XA00M6G2N3/" w:history="1">
              <w:r>
                <w:rPr>
                  <w:rStyle w:val="a4"/>
                </w:rPr>
                <w:t>постановлением Главного госу</w:t>
              </w:r>
              <w:r>
                <w:rPr>
                  <w:rStyle w:val="a4"/>
                </w:rPr>
                <w:t>дарственного санитарного врача Российской Федерации от 19 февраля 2003 года № 10</w:t>
              </w:r>
            </w:hyperlink>
            <w:r>
              <w:t xml:space="preserve"> (зарегистрировано Минюстом России 4 марта 2003 года № 4249), с изменениями, внесенными</w:t>
            </w:r>
            <w:r>
              <w:t xml:space="preserve"> </w:t>
            </w:r>
            <w:hyperlink r:id="rId294" w:anchor="/document/99/902152554/XA00M6G2N3/" w:history="1">
              <w:r>
                <w:rPr>
                  <w:rStyle w:val="a4"/>
                </w:rPr>
                <w:t>постановлени</w:t>
              </w:r>
              <w:r>
                <w:rPr>
                  <w:rStyle w:val="a4"/>
                </w:rPr>
                <w:t>ем Главного государственного санитарного врача Российской Федерации от 2 марта 2009 года № 13 "Об утверждении СанПиН 2.1.8/2.2.4.2490-09"</w:t>
              </w:r>
            </w:hyperlink>
            <w:r>
              <w:t xml:space="preserve"> (далее -</w:t>
            </w:r>
            <w:r>
              <w:t xml:space="preserve"> </w:t>
            </w:r>
            <w:hyperlink r:id="rId295" w:anchor="/document/99/901853847/XA00LTK2M0/" w:history="1">
              <w:r>
                <w:rPr>
                  <w:rStyle w:val="a4"/>
                </w:rPr>
                <w:t>СанПиН 2.2.4.1191-03</w:t>
              </w:r>
            </w:hyperlink>
            <w:r>
              <w:t>).</w:t>
            </w:r>
            <w:r>
              <w:br/>
              <w:t>     </w:t>
            </w:r>
            <w:r>
              <w:br/>
              <w:t>    </w:t>
            </w:r>
            <w:r>
              <w:t> </w:t>
            </w:r>
          </w:p>
          <w:p w:rsidR="00000000" w:rsidRDefault="004070A4">
            <w:pPr>
              <w:divId w:val="723993421"/>
              <w:rPr>
                <w:rFonts w:ascii="Helvetica" w:eastAsia="Times New Roman" w:hAnsi="Helvetica" w:cs="Helvetica"/>
                <w:sz w:val="13"/>
                <w:szCs w:val="13"/>
              </w:rPr>
            </w:pPr>
            <w:r>
              <w:rPr>
                <w:rFonts w:ascii="Helvetica" w:eastAsia="Times New Roman" w:hAnsi="Helvetica" w:cs="Helvetica"/>
                <w:noProof/>
                <w:sz w:val="13"/>
                <w:szCs w:val="13"/>
              </w:rPr>
              <w:drawing>
                <wp:inline distT="0" distB="0" distL="0" distR="0">
                  <wp:extent cx="106680" cy="220980"/>
                  <wp:effectExtent l="19050" t="0" r="7620" b="0"/>
                  <wp:docPr id="542" name="Рисунок 542" descr="https://1otruda.ru/system/content/image/200/1/57632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2" descr="https://1otruda.ru/system/content/image/200/1/57632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>Значения ПДУ определяются в зависимости от времени воздействия фактора в течение рабочего дня в соответствии с</w:t>
            </w:r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 xml:space="preserve"> </w:t>
            </w:r>
            <w:hyperlink r:id="rId296" w:anchor="/document/99/901853847/XA00LTK2M0/" w:history="1">
              <w:r>
                <w:rPr>
                  <w:rStyle w:val="a4"/>
                  <w:rFonts w:ascii="Helvetica" w:eastAsia="Times New Roman" w:hAnsi="Helvetica" w:cs="Helvetica"/>
                  <w:sz w:val="13"/>
                  <w:szCs w:val="13"/>
                </w:rPr>
                <w:t>СанПиН 2.2.4.1191-03</w:t>
              </w:r>
            </w:hyperlink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>.</w:t>
            </w:r>
            <w:r>
              <w:rPr>
                <w:rFonts w:ascii="Helvetica" w:eastAsia="Times New Roman" w:hAnsi="Helvetica" w:cs="Helvetica"/>
                <w:sz w:val="13"/>
                <w:szCs w:val="13"/>
              </w:rPr>
              <w:br/>
            </w:r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>     </w:t>
            </w:r>
            <w:r>
              <w:rPr>
                <w:rFonts w:ascii="Helvetica" w:eastAsia="Times New Roman" w:hAnsi="Helvetica" w:cs="Helvetica"/>
                <w:sz w:val="13"/>
                <w:szCs w:val="13"/>
              </w:rPr>
              <w:br/>
            </w:r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>     </w:t>
            </w:r>
          </w:p>
          <w:p w:rsidR="00000000" w:rsidRDefault="004070A4">
            <w:pPr>
              <w:divId w:val="221719859"/>
              <w:rPr>
                <w:rFonts w:ascii="Helvetica" w:eastAsia="Times New Roman" w:hAnsi="Helvetica" w:cs="Helvetica"/>
                <w:sz w:val="13"/>
                <w:szCs w:val="13"/>
              </w:rPr>
            </w:pPr>
            <w:r>
              <w:rPr>
                <w:rFonts w:ascii="Helvetica" w:eastAsia="Times New Roman" w:hAnsi="Helvetica" w:cs="Helvetica"/>
                <w:noProof/>
                <w:sz w:val="13"/>
                <w:szCs w:val="13"/>
              </w:rPr>
              <w:drawing>
                <wp:inline distT="0" distB="0" distL="0" distR="0">
                  <wp:extent cx="106680" cy="220980"/>
                  <wp:effectExtent l="19050" t="0" r="7620" b="0"/>
                  <wp:docPr id="543" name="Рисунок 543" descr="https://1otruda.ru/system/content/image/200/1/57632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3" descr="https://1otruda.ru/system/content/image/200/1/57632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 xml:space="preserve">ПДУ энергетической экспозиции электромагнитного излучения. </w:t>
            </w:r>
            <w:r>
              <w:rPr>
                <w:rFonts w:ascii="Helvetica" w:eastAsia="Times New Roman" w:hAnsi="Helvetica" w:cs="Helvetica"/>
                <w:sz w:val="13"/>
                <w:szCs w:val="13"/>
              </w:rPr>
              <w:br/>
            </w:r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>     </w:t>
            </w:r>
            <w:r>
              <w:rPr>
                <w:rFonts w:ascii="Helvetica" w:eastAsia="Times New Roman" w:hAnsi="Helvetica" w:cs="Helvetica"/>
                <w:sz w:val="13"/>
                <w:szCs w:val="13"/>
              </w:rPr>
              <w:br/>
            </w:r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>    </w:t>
            </w:r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> </w:t>
            </w:r>
          </w:p>
          <w:p w:rsidR="00000000" w:rsidRDefault="004070A4">
            <w:pPr>
              <w:spacing w:after="240"/>
              <w:divId w:val="354573532"/>
              <w:rPr>
                <w:rFonts w:ascii="Helvetica" w:eastAsia="Times New Roman" w:hAnsi="Helvetica" w:cs="Helvetica"/>
                <w:sz w:val="13"/>
                <w:szCs w:val="13"/>
              </w:rPr>
            </w:pPr>
            <w:r>
              <w:rPr>
                <w:rFonts w:ascii="Helvetica" w:eastAsia="Times New Roman" w:hAnsi="Helvetica" w:cs="Helvetica"/>
                <w:noProof/>
                <w:sz w:val="13"/>
                <w:szCs w:val="13"/>
              </w:rPr>
              <w:drawing>
                <wp:inline distT="0" distB="0" distL="0" distR="0">
                  <wp:extent cx="106680" cy="220980"/>
                  <wp:effectExtent l="19050" t="0" r="7620" b="0"/>
                  <wp:docPr id="544" name="Рисунок 544" descr="https://1otruda.ru/system/content/image/200/1/57632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4" descr="https://1otruda.ru/system/content/image/200/1/57632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>Значения ПДУ определяются в зависимости от времени воздействия фактора в течение рабочего дня в соответствии с</w:t>
            </w:r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 xml:space="preserve"> </w:t>
            </w:r>
            <w:hyperlink r:id="rId297" w:anchor="/document/99/901853847/XA00LTK2M0/" w:history="1">
              <w:r>
                <w:rPr>
                  <w:rStyle w:val="a4"/>
                  <w:rFonts w:ascii="Helvetica" w:eastAsia="Times New Roman" w:hAnsi="Helvetica" w:cs="Helvetica"/>
                  <w:sz w:val="13"/>
                  <w:szCs w:val="13"/>
                </w:rPr>
                <w:t>СанПиН 2.2.4.1191-03</w:t>
              </w:r>
            </w:hyperlink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>,</w:t>
            </w:r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 xml:space="preserve"> </w:t>
            </w:r>
            <w:hyperlink r:id="rId298" w:anchor="/document/99/901855562/XA00LTK2M0/" w:history="1">
              <w:r>
                <w:rPr>
                  <w:rStyle w:val="a4"/>
                  <w:rFonts w:ascii="Helvetica" w:eastAsia="Times New Roman" w:hAnsi="Helvetica" w:cs="Helvetica"/>
                  <w:sz w:val="13"/>
                  <w:szCs w:val="13"/>
                </w:rPr>
                <w:t>СанПиН 2.1.8/2.2.4.1190-03 "Гигиенические требования к размещению и эксплуатации средств сухопутной под</w:t>
              </w:r>
              <w:r>
                <w:rPr>
                  <w:rStyle w:val="a4"/>
                  <w:rFonts w:ascii="Helvetica" w:eastAsia="Times New Roman" w:hAnsi="Helvetica" w:cs="Helvetica"/>
                  <w:sz w:val="13"/>
                  <w:szCs w:val="13"/>
                </w:rPr>
                <w:t>вижной радиосвязи"</w:t>
              </w:r>
            </w:hyperlink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>, введенными в действие</w:t>
            </w:r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 xml:space="preserve"> </w:t>
            </w:r>
            <w:hyperlink r:id="rId299" w:anchor="/document/99/901855562/XA00M6G2N3/" w:history="1">
              <w:r>
                <w:rPr>
                  <w:rStyle w:val="a4"/>
                  <w:rFonts w:ascii="Helvetica" w:eastAsia="Times New Roman" w:hAnsi="Helvetica" w:cs="Helvetica"/>
                  <w:sz w:val="13"/>
                  <w:szCs w:val="13"/>
                </w:rPr>
                <w:t>постановлением Главного государственного санитарного врача Российской Федерации от 13 марта 2003 года № 18</w:t>
              </w:r>
            </w:hyperlink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 xml:space="preserve"> (зарегистрировано Минюстом Росс</w:t>
            </w:r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>ии 26 марта 2003 года № 4349).     </w:t>
            </w:r>
          </w:p>
        </w:tc>
      </w:tr>
    </w:tbl>
    <w:p w:rsidR="00000000" w:rsidRDefault="004070A4">
      <w:pPr>
        <w:pStyle w:val="align-right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№ 18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Методике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4070A4">
      <w:pPr>
        <w:divId w:val="1341005395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 18. </w:t>
      </w:r>
      <w:r>
        <w:rPr>
          <w:rStyle w:val="docsupplement-name"/>
          <w:rFonts w:ascii="Georgia" w:eastAsia="Times New Roman" w:hAnsi="Georgia"/>
          <w:sz w:val="19"/>
          <w:szCs w:val="19"/>
        </w:rPr>
        <w:t>Отнесение условий труда по классу (подклассу) условий труда при воздействии неионизирующих электромагнитных излучений оптического диапазона (лазерное, ультрафиолетовое</w:t>
      </w:r>
      <w:r>
        <w:rPr>
          <w:rStyle w:val="docsupplement-name"/>
          <w:rFonts w:ascii="Georgia" w:eastAsia="Times New Roman" w:hAnsi="Georgia"/>
          <w:sz w:val="19"/>
          <w:szCs w:val="19"/>
        </w:rPr>
        <w:t>)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355"/>
        <w:gridCol w:w="1604"/>
        <w:gridCol w:w="1071"/>
        <w:gridCol w:w="1115"/>
        <w:gridCol w:w="1048"/>
        <w:gridCol w:w="1115"/>
        <w:gridCol w:w="1287"/>
      </w:tblGrid>
      <w:tr w:rsidR="00000000">
        <w:trPr>
          <w:divId w:val="939869138"/>
        </w:trPr>
        <w:tc>
          <w:tcPr>
            <w:tcW w:w="2587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939869138"/>
        </w:trPr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Наименование </w:t>
            </w:r>
          </w:p>
        </w:tc>
        <w:tc>
          <w:tcPr>
            <w:tcW w:w="9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Класс (подкласс) условий труда </w:t>
            </w:r>
          </w:p>
        </w:tc>
      </w:tr>
      <w:tr w:rsidR="00000000">
        <w:trPr>
          <w:divId w:val="939869138"/>
        </w:trPr>
        <w:tc>
          <w:tcPr>
            <w:tcW w:w="2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показателя фактора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допустимый </w:t>
            </w:r>
          </w:p>
        </w:tc>
        <w:tc>
          <w:tcPr>
            <w:tcW w:w="6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вредный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опасный </w:t>
            </w:r>
          </w:p>
        </w:tc>
      </w:tr>
      <w:tr w:rsidR="00000000">
        <w:trPr>
          <w:divId w:val="939869138"/>
        </w:trPr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3.1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3.2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3.3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3.4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4 </w:t>
            </w:r>
          </w:p>
        </w:tc>
      </w:tr>
      <w:tr w:rsidR="00000000">
        <w:trPr>
          <w:divId w:val="939869138"/>
        </w:trPr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Лазерное излучение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21920" cy="152400"/>
                  <wp:effectExtent l="19050" t="0" r="0" b="0"/>
                  <wp:docPr id="545" name="Рисунок 545" descr="https://1otruda.ru/system/content/image/200/1/262041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5" descr="https://1otruda.ru/system/content/image/200/1/262041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ПДУ</w:t>
            </w:r>
            <w:r>
              <w:rPr>
                <w:noProof/>
              </w:rPr>
              <w:drawing>
                <wp:inline distT="0" distB="0" distL="0" distR="0">
                  <wp:extent cx="83820" cy="220980"/>
                  <wp:effectExtent l="19050" t="0" r="0" b="0"/>
                  <wp:docPr id="546" name="Рисунок 546" descr="https://1otruda.ru/system/content/image/200/1/56754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6" descr="https://1otruda.ru/system/content/image/200/1/56754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noProof/>
              </w:rPr>
              <w:drawing>
                <wp:inline distT="0" distB="0" distL="0" distR="0">
                  <wp:extent cx="121920" cy="152400"/>
                  <wp:effectExtent l="19050" t="0" r="0" b="0"/>
                  <wp:docPr id="547" name="Рисунок 547" descr="https://1otruda.ru/system/content/image/200/1/262041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7" descr="https://1otruda.ru/system/content/image/200/1/262041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ПДУ</w:t>
            </w:r>
            <w:r>
              <w:rPr>
                <w:noProof/>
              </w:rPr>
              <w:drawing>
                <wp:inline distT="0" distB="0" distL="0" distR="0">
                  <wp:extent cx="106680" cy="220980"/>
                  <wp:effectExtent l="19050" t="0" r="7620" b="0"/>
                  <wp:docPr id="548" name="Рисунок 548" descr="https://1otruda.ru/system/content/image/200/1/56754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8" descr="https://1otruda.ru/system/content/image/200/1/56754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&gt;ПДУ</w:t>
            </w:r>
            <w:r>
              <w:rPr>
                <w:noProof/>
              </w:rPr>
              <w:drawing>
                <wp:inline distT="0" distB="0" distL="0" distR="0">
                  <wp:extent cx="83820" cy="220980"/>
                  <wp:effectExtent l="19050" t="0" r="0" b="0"/>
                  <wp:docPr id="549" name="Рисунок 549" descr="https://1otruda.ru/system/content/image/200/1/56754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9" descr="https://1otruda.ru/system/content/image/200/1/56754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&gt;ПДУ</w:t>
            </w:r>
            <w:r>
              <w:rPr>
                <w:noProof/>
              </w:rPr>
              <w:drawing>
                <wp:inline distT="0" distB="0" distL="0" distR="0">
                  <wp:extent cx="106680" cy="220980"/>
                  <wp:effectExtent l="19050" t="0" r="7620" b="0"/>
                  <wp:docPr id="550" name="Рисунок 550" descr="https://1otruda.ru/system/content/image/200/1/56754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" descr="https://1otruda.ru/system/content/image/200/1/56754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21920" cy="152400"/>
                  <wp:effectExtent l="19050" t="0" r="0" b="0"/>
                  <wp:docPr id="551" name="Рисунок 551" descr="https://1otruda.ru/system/content/image/200/1/262041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1" descr="https://1otruda.ru/system/content/image/200/1/262041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10 ПДУ</w:t>
            </w:r>
            <w:r>
              <w:rPr>
                <w:noProof/>
              </w:rPr>
              <w:drawing>
                <wp:inline distT="0" distB="0" distL="0" distR="0">
                  <wp:extent cx="106680" cy="220980"/>
                  <wp:effectExtent l="19050" t="0" r="7620" b="0"/>
                  <wp:docPr id="552" name="Рисунок 552" descr="https://1otruda.ru/system/content/image/200/1/56754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2" descr="https://1otruda.ru/system/content/image/200/1/56754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&lt;10</w:t>
            </w:r>
            <w:r>
              <w:rPr>
                <w:noProof/>
              </w:rPr>
              <w:drawing>
                <wp:inline distT="0" distB="0" distL="0" distR="0">
                  <wp:extent cx="106680" cy="220980"/>
                  <wp:effectExtent l="19050" t="0" r="7620" b="0"/>
                  <wp:docPr id="553" name="Рисунок 553" descr="https://1otruda.ru/system/content/image/200/1/57599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3" descr="https://1otruda.ru/system/content/image/200/1/57599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ПДУ</w:t>
            </w:r>
            <w:r>
              <w:rPr>
                <w:noProof/>
              </w:rPr>
              <w:drawing>
                <wp:inline distT="0" distB="0" distL="0" distR="0">
                  <wp:extent cx="106680" cy="220980"/>
                  <wp:effectExtent l="19050" t="0" r="7620" b="0"/>
                  <wp:docPr id="554" name="Рисунок 554" descr="https://1otruda.ru/system/content/image/200/1/56754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4" descr="https://1otruda.ru/system/content/image/200/1/56754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&lt;10</w:t>
            </w:r>
            <w:r>
              <w:rPr>
                <w:noProof/>
              </w:rPr>
              <w:drawing>
                <wp:inline distT="0" distB="0" distL="0" distR="0">
                  <wp:extent cx="106680" cy="220980"/>
                  <wp:effectExtent l="19050" t="0" r="7620" b="0"/>
                  <wp:docPr id="555" name="Рисунок 555" descr="https://1otruda.ru/system/content/image/200/1/57632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5" descr="https://1otruda.ru/system/content/image/200/1/57632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ПДУ</w:t>
            </w:r>
            <w:r>
              <w:rPr>
                <w:noProof/>
              </w:rPr>
              <w:drawing>
                <wp:inline distT="0" distB="0" distL="0" distR="0">
                  <wp:extent cx="106680" cy="220980"/>
                  <wp:effectExtent l="19050" t="0" r="7620" b="0"/>
                  <wp:docPr id="556" name="Рисунок 556" descr="https://1otruda.ru/system/content/image/200/1/56754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6" descr="https://1otruda.ru/system/content/image/200/1/56754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&gt;10</w:t>
            </w:r>
            <w:r>
              <w:rPr>
                <w:noProof/>
              </w:rPr>
              <w:drawing>
                <wp:inline distT="0" distB="0" distL="0" distR="0">
                  <wp:extent cx="106680" cy="220980"/>
                  <wp:effectExtent l="19050" t="0" r="7620" b="0"/>
                  <wp:docPr id="557" name="Рисунок 557" descr="https://1otruda.ru/system/content/image/200/1/57632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7" descr="https://1otruda.ru/system/content/image/200/1/57632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ПДУ</w:t>
            </w:r>
            <w:r>
              <w:rPr>
                <w:noProof/>
              </w:rPr>
              <w:drawing>
                <wp:inline distT="0" distB="0" distL="0" distR="0">
                  <wp:extent cx="106680" cy="220980"/>
                  <wp:effectExtent l="19050" t="0" r="7620" b="0"/>
                  <wp:docPr id="558" name="Рисунок 558" descr="https://1otruda.ru/system/content/image/200/1/56754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8" descr="https://1otruda.ru/system/content/image/200/1/56754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divId w:val="939869138"/>
        </w:trPr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lastRenderedPageBreak/>
              <w:t>Ультрафиолетовое излучение (при наличии производственных источников УФ-А+УФ-В, УФ-С)</w:t>
            </w:r>
            <w:r>
              <w:rPr>
                <w:noProof/>
              </w:rPr>
              <w:drawing>
                <wp:inline distT="0" distB="0" distL="0" distR="0">
                  <wp:extent cx="83820" cy="220980"/>
                  <wp:effectExtent l="19050" t="0" r="0" b="0"/>
                  <wp:docPr id="559" name="Рисунок 559" descr="https://1otruda.ru/system/content/image/200/1/57414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9" descr="https://1otruda.ru/system/content/image/200/1/57414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Вт/м</w:t>
            </w:r>
            <w:r>
              <w:rPr>
                <w:noProof/>
              </w:rPr>
              <w:drawing>
                <wp:inline distT="0" distB="0" distL="0" distR="0">
                  <wp:extent cx="106680" cy="220980"/>
                  <wp:effectExtent l="19050" t="0" r="7620" b="0"/>
                  <wp:docPr id="560" name="Рисунок 560" descr="https://1otruda.ru/system/content/image/200/1/57599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0" descr="https://1otruda.ru/system/content/image/200/1/57599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21920" cy="152400"/>
                  <wp:effectExtent l="19050" t="0" r="0" b="0"/>
                  <wp:docPr id="561" name="Рисунок 561" descr="https://1otruda.ru/system/content/image/200/1/262041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1" descr="https://1otruda.ru/system/content/image/200/1/262041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ДИИ</w:t>
            </w:r>
            <w:r>
              <w:rPr>
                <w:noProof/>
              </w:rPr>
              <w:drawing>
                <wp:inline distT="0" distB="0" distL="0" distR="0">
                  <wp:extent cx="106680" cy="220980"/>
                  <wp:effectExtent l="19050" t="0" r="7620" b="0"/>
                  <wp:docPr id="562" name="Рисунок 562" descr="https://1otruda.ru/system/content/image/200/1/57599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2" descr="https://1otruda.ru/system/content/image/200/1/57599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&gt;ДИИ</w:t>
            </w:r>
            <w:r>
              <w:rPr>
                <w:noProof/>
              </w:rPr>
              <w:drawing>
                <wp:inline distT="0" distB="0" distL="0" distR="0">
                  <wp:extent cx="106680" cy="220980"/>
                  <wp:effectExtent l="19050" t="0" r="7620" b="0"/>
                  <wp:docPr id="563" name="Рисунок 563" descr="https://1otruda.ru/system/content/image/200/1/57632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3" descr="https://1otruda.ru/system/content/image/200/1/57632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939869138"/>
        </w:trPr>
        <w:tc>
          <w:tcPr>
            <w:tcW w:w="11827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     </w:t>
            </w:r>
            <w:r>
              <w:rPr>
                <w:noProof/>
              </w:rPr>
              <w:drawing>
                <wp:inline distT="0" distB="0" distL="0" distR="0">
                  <wp:extent cx="83820" cy="220980"/>
                  <wp:effectExtent l="19050" t="0" r="0" b="0"/>
                  <wp:docPr id="564" name="Рисунок 564" descr="https://1otruda.ru/system/content/image/200/1/57414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4" descr="https://1otruda.ru/system/content/image/200/1/57414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Ультрафиолетовое излучение диапазонов А, </w:t>
            </w:r>
            <w:r>
              <w:t>В и С.</w:t>
            </w:r>
            <w:r>
              <w:br/>
              <w:t>     </w:t>
            </w:r>
            <w:r>
              <w:br/>
              <w:t>     </w:t>
            </w:r>
          </w:p>
          <w:p w:rsidR="00000000" w:rsidRDefault="004070A4">
            <w:pPr>
              <w:divId w:val="1825580576"/>
              <w:rPr>
                <w:rFonts w:ascii="Helvetica" w:eastAsia="Times New Roman" w:hAnsi="Helvetica" w:cs="Helvetica"/>
                <w:sz w:val="13"/>
                <w:szCs w:val="13"/>
              </w:rPr>
            </w:pPr>
            <w:r>
              <w:rPr>
                <w:rFonts w:ascii="Helvetica" w:eastAsia="Times New Roman" w:hAnsi="Helvetica" w:cs="Helvetica"/>
                <w:noProof/>
                <w:sz w:val="13"/>
                <w:szCs w:val="13"/>
              </w:rPr>
              <w:drawing>
                <wp:inline distT="0" distB="0" distL="0" distR="0">
                  <wp:extent cx="106680" cy="220980"/>
                  <wp:effectExtent l="19050" t="0" r="7620" b="0"/>
                  <wp:docPr id="565" name="Рисунок 565" descr="https://1otruda.ru/system/content/image/200/1/57599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5" descr="https://1otruda.ru/system/content/image/200/1/57599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>Допустим</w:t>
            </w:r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>ая интенсивность излучения.</w:t>
            </w:r>
            <w:r>
              <w:rPr>
                <w:rFonts w:ascii="Helvetica" w:eastAsia="Times New Roman" w:hAnsi="Helvetica" w:cs="Helvetica"/>
                <w:sz w:val="13"/>
                <w:szCs w:val="13"/>
              </w:rPr>
              <w:br/>
            </w:r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>     </w:t>
            </w:r>
            <w:r>
              <w:rPr>
                <w:rFonts w:ascii="Helvetica" w:eastAsia="Times New Roman" w:hAnsi="Helvetica" w:cs="Helvetica"/>
                <w:sz w:val="13"/>
                <w:szCs w:val="13"/>
              </w:rPr>
              <w:br/>
            </w:r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>     </w:t>
            </w:r>
          </w:p>
          <w:p w:rsidR="00000000" w:rsidRDefault="004070A4">
            <w:pPr>
              <w:spacing w:after="240"/>
              <w:divId w:val="503327648"/>
              <w:rPr>
                <w:rFonts w:ascii="Helvetica" w:eastAsia="Times New Roman" w:hAnsi="Helvetica" w:cs="Helvetica"/>
                <w:sz w:val="13"/>
                <w:szCs w:val="13"/>
              </w:rPr>
            </w:pPr>
            <w:r>
              <w:rPr>
                <w:rFonts w:ascii="Helvetica" w:eastAsia="Times New Roman" w:hAnsi="Helvetica" w:cs="Helvetica"/>
                <w:noProof/>
                <w:sz w:val="13"/>
                <w:szCs w:val="13"/>
              </w:rPr>
              <w:drawing>
                <wp:inline distT="0" distB="0" distL="0" distR="0">
                  <wp:extent cx="106680" cy="220980"/>
                  <wp:effectExtent l="19050" t="0" r="7620" b="0"/>
                  <wp:docPr id="566" name="Рисунок 566" descr="https://1otruda.ru/system/content/image/200/1/57632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6" descr="https://1otruda.ru/system/content/image/200/1/57632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>При превышении ДИИ работа разрешается только при использовании средств</w:t>
            </w:r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 xml:space="preserve"> индивидуальной или коллективной защиты.</w:t>
            </w:r>
          </w:p>
        </w:tc>
      </w:tr>
    </w:tbl>
    <w:p w:rsidR="00000000" w:rsidRDefault="004070A4">
      <w:pPr>
        <w:pStyle w:val="align-right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№ 19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Методике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4070A4">
      <w:pPr>
        <w:divId w:val="2023580207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 19. </w:t>
      </w:r>
      <w:r>
        <w:rPr>
          <w:rStyle w:val="docsupplement-name"/>
          <w:rFonts w:ascii="Georgia" w:eastAsia="Times New Roman" w:hAnsi="Georgia"/>
          <w:sz w:val="19"/>
          <w:szCs w:val="19"/>
        </w:rPr>
        <w:t>Отнесение условий труда по классу (подклассу) условий труда при воздействии ионизирующего излучения (в зависимости от значения потенциальной максимальной дозы при работе с источниками излучения в стандартных условиях), м</w:t>
      </w:r>
      <w:r>
        <w:rPr>
          <w:rFonts w:ascii="Georgia" w:eastAsia="Times New Roman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567" name="Рисунок 567" descr="https://1otruda.ru/system/content/image/200/1/57632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 descr="https://1otruda.ru/system/content/image/200/1/576323/"/>
                    <pic:cNvPicPr>
                      <a:picLocks noChangeAspect="1" noChangeArrowheads="1"/>
                    </pic:cNvPicPr>
                  </pic:nvPicPr>
                  <pic:blipFill>
                    <a:blip r:link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supplement-name"/>
          <w:rFonts w:ascii="Georgia" w:eastAsia="Times New Roman" w:hAnsi="Georgia"/>
          <w:sz w:val="19"/>
          <w:szCs w:val="19"/>
        </w:rPr>
        <w:t xml:space="preserve"> в/го</w:t>
      </w:r>
      <w:r>
        <w:rPr>
          <w:rStyle w:val="docsupplement-name"/>
          <w:rFonts w:ascii="Georgia" w:eastAsia="Times New Roman" w:hAnsi="Georgia"/>
          <w:sz w:val="19"/>
          <w:szCs w:val="19"/>
        </w:rPr>
        <w:t>д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150"/>
        <w:gridCol w:w="1762"/>
        <w:gridCol w:w="1160"/>
        <w:gridCol w:w="1124"/>
        <w:gridCol w:w="1048"/>
        <w:gridCol w:w="1125"/>
        <w:gridCol w:w="1226"/>
      </w:tblGrid>
      <w:tr w:rsidR="00000000">
        <w:trPr>
          <w:divId w:val="1123303013"/>
        </w:trPr>
        <w:tc>
          <w:tcPr>
            <w:tcW w:w="2587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123303013"/>
        </w:trPr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Максимальная </w:t>
            </w:r>
          </w:p>
        </w:tc>
        <w:tc>
          <w:tcPr>
            <w:tcW w:w="9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Класс (подкласс) условий труда </w:t>
            </w:r>
          </w:p>
        </w:tc>
      </w:tr>
      <w:tr w:rsidR="00000000">
        <w:trPr>
          <w:divId w:val="1123303013"/>
        </w:trPr>
        <w:tc>
          <w:tcPr>
            <w:tcW w:w="2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потенциальная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допустимый </w:t>
            </w:r>
          </w:p>
        </w:tc>
        <w:tc>
          <w:tcPr>
            <w:tcW w:w="5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вредный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опасный </w:t>
            </w:r>
          </w:p>
        </w:tc>
      </w:tr>
      <w:tr w:rsidR="00000000">
        <w:trPr>
          <w:divId w:val="1123303013"/>
        </w:trPr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доза за год,</w:t>
            </w:r>
            <w:r>
              <w:br/>
            </w:r>
            <w:r>
              <w:t>м</w:t>
            </w:r>
            <w:r>
              <w:rPr>
                <w:noProof/>
              </w:rPr>
              <w:drawing>
                <wp:inline distT="0" distB="0" distL="0" distR="0">
                  <wp:extent cx="106680" cy="220980"/>
                  <wp:effectExtent l="19050" t="0" r="7620" b="0"/>
                  <wp:docPr id="568" name="Рисунок 568" descr="https://1otruda.ru/system/content/image/200/1/57632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8" descr="https://1otruda.ru/system/content/image/200/1/57632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в/год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3.1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3.2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3.3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3.4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4 </w:t>
            </w:r>
          </w:p>
        </w:tc>
      </w:tr>
      <w:tr w:rsidR="00000000">
        <w:trPr>
          <w:divId w:val="1123303013"/>
        </w:trPr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Эффективная доза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21920" cy="152400"/>
                  <wp:effectExtent l="19050" t="0" r="0" b="0"/>
                  <wp:docPr id="569" name="Рисунок 569" descr="https://1otruda.ru/system/content/image/200/1/262041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9" descr="https://1otruda.ru/system/content/image/200/1/262041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5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&gt;5-10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&gt;10-20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&gt;20-50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&gt;50-100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&gt;100 </w:t>
            </w:r>
          </w:p>
        </w:tc>
      </w:tr>
      <w:tr w:rsidR="00000000">
        <w:trPr>
          <w:divId w:val="1123303013"/>
        </w:trPr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Эквивалентная доза в хрусталике глаза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21920" cy="152400"/>
                  <wp:effectExtent l="19050" t="0" r="0" b="0"/>
                  <wp:docPr id="570" name="Рисунок 570" descr="https://1otruda.ru/system/content/image/200/1/262041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0" descr="https://1otruda.ru/system/content/image/200/1/262041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37,5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&gt;37,5-75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&gt;75-150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&gt;150-225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&gt;225-300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&gt;300 </w:t>
            </w:r>
          </w:p>
        </w:tc>
      </w:tr>
      <w:tr w:rsidR="00000000">
        <w:trPr>
          <w:divId w:val="1123303013"/>
        </w:trPr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Эквивалентная доза в коже, кистях и стопах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121920" cy="152400"/>
                  <wp:effectExtent l="19050" t="0" r="0" b="0"/>
                  <wp:docPr id="571" name="Рисунок 571" descr="https://1otruda.ru/system/content/image/200/1/262041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1" descr="https://1otruda.ru/system/content/image/200/1/262041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125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&gt;125-250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&gt;250-500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&gt;</w:t>
            </w:r>
            <w:r>
              <w:t xml:space="preserve">500-750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&gt;750-1000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&gt;1000 </w:t>
            </w:r>
          </w:p>
        </w:tc>
      </w:tr>
    </w:tbl>
    <w:p w:rsidR="00000000" w:rsidRDefault="004070A4">
      <w:pPr>
        <w:pStyle w:val="align-right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№ 20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Методике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4070A4">
      <w:pPr>
        <w:divId w:val="477385382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lastRenderedPageBreak/>
        <w:t xml:space="preserve">Приложение 20. </w:t>
      </w:r>
      <w:r>
        <w:rPr>
          <w:rStyle w:val="docsupplement-name"/>
          <w:rFonts w:ascii="Georgia" w:eastAsia="Times New Roman" w:hAnsi="Georgia"/>
          <w:sz w:val="19"/>
          <w:szCs w:val="19"/>
        </w:rPr>
        <w:t>Отнесение условий труда по классу (подклассу) условий труда по тяжести трудового процесс</w:t>
      </w:r>
      <w:r>
        <w:rPr>
          <w:rStyle w:val="docsupplement-name"/>
          <w:rFonts w:ascii="Georgia" w:eastAsia="Times New Roman" w:hAnsi="Georgia"/>
          <w:sz w:val="19"/>
          <w:szCs w:val="19"/>
        </w:rPr>
        <w:t>а</w:t>
      </w:r>
    </w:p>
    <w:p w:rsidR="00000000" w:rsidRDefault="004070A4">
      <w:pPr>
        <w:pStyle w:val="align-right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1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4070A4">
      <w:pPr>
        <w:divId w:val="1544830715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t xml:space="preserve">Физическая динамическая нагрузка - единицы внешней механической работы за рабочий день (смену), кг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м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500"/>
        <w:gridCol w:w="1960"/>
        <w:gridCol w:w="1790"/>
        <w:gridCol w:w="1597"/>
        <w:gridCol w:w="246"/>
        <w:gridCol w:w="1502"/>
      </w:tblGrid>
      <w:tr w:rsidR="00000000">
        <w:trPr>
          <w:divId w:val="1011105685"/>
        </w:trPr>
        <w:tc>
          <w:tcPr>
            <w:tcW w:w="2772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011105685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Показатели тяжести </w:t>
            </w:r>
          </w:p>
        </w:tc>
        <w:tc>
          <w:tcPr>
            <w:tcW w:w="7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Класс (подкласс) условий труда </w:t>
            </w:r>
          </w:p>
        </w:tc>
      </w:tr>
      <w:tr w:rsidR="00000000">
        <w:trPr>
          <w:divId w:val="1011105685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трудового процесса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оптимальный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допустимый </w:t>
            </w:r>
          </w:p>
        </w:tc>
        <w:tc>
          <w:tcPr>
            <w:tcW w:w="3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вредный </w:t>
            </w:r>
          </w:p>
        </w:tc>
      </w:tr>
      <w:tr w:rsidR="00000000">
        <w:trPr>
          <w:divId w:val="1011105685"/>
        </w:trPr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3.1 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3.2 </w:t>
            </w:r>
          </w:p>
        </w:tc>
      </w:tr>
      <w:tr w:rsidR="00000000">
        <w:trPr>
          <w:divId w:val="1011105685"/>
        </w:trPr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При региональной нагрузке перемещаемого работником груза (с преимущественным участием мышц рук и плечевого пояса работника) при перемещении груза на расстояние до 1 м:</w:t>
            </w:r>
          </w:p>
        </w:tc>
      </w:tr>
      <w:tr w:rsidR="00000000">
        <w:trPr>
          <w:divId w:val="1011105685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для мужчин</w:t>
            </w:r>
            <w:r>
              <w:br/>
            </w:r>
            <w:r>
              <w:br/>
            </w:r>
            <w:r>
              <w:t xml:space="preserve">для женщин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до 2500</w:t>
            </w:r>
            <w:r>
              <w:br/>
            </w:r>
            <w:r>
              <w:br/>
            </w:r>
            <w:r>
              <w:t xml:space="preserve">до 1500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до 5000</w:t>
            </w:r>
            <w:r>
              <w:br/>
            </w:r>
            <w:r>
              <w:br/>
            </w:r>
            <w:r>
              <w:t>до 3000</w:t>
            </w:r>
            <w:r>
              <w:t xml:space="preserve"> 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до 7000</w:t>
            </w:r>
            <w:r>
              <w:br/>
            </w:r>
            <w:r>
              <w:br/>
            </w:r>
            <w:r>
              <w:t xml:space="preserve">до 4000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более 7000</w:t>
            </w:r>
            <w:r>
              <w:br/>
            </w:r>
            <w:r>
              <w:br/>
            </w:r>
            <w:r>
              <w:t xml:space="preserve">более 4000 </w:t>
            </w:r>
          </w:p>
        </w:tc>
      </w:tr>
      <w:tr w:rsidR="00000000">
        <w:trPr>
          <w:divId w:val="1011105685"/>
        </w:trPr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При общей нагрузке перемещаемого работником груза</w:t>
            </w:r>
            <w:r>
              <w:br/>
            </w:r>
            <w:r>
              <w:t>(с участием мышц рук, корпуса, ног тела работника):</w:t>
            </w:r>
          </w:p>
        </w:tc>
      </w:tr>
      <w:tr w:rsidR="00000000">
        <w:trPr>
          <w:divId w:val="1011105685"/>
        </w:trPr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при перемещении работником груза на расстояние от 1 до 5 м:</w:t>
            </w:r>
          </w:p>
        </w:tc>
      </w:tr>
      <w:tr w:rsidR="00000000">
        <w:trPr>
          <w:divId w:val="1011105685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для мужчин</w:t>
            </w:r>
            <w:r>
              <w:br/>
            </w:r>
            <w:r>
              <w:br/>
            </w:r>
            <w:r>
              <w:t xml:space="preserve">для женщин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до 12500</w:t>
            </w:r>
            <w:r>
              <w:br/>
            </w:r>
            <w:r>
              <w:br/>
            </w:r>
            <w:r>
              <w:t xml:space="preserve">до 7500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до 25000</w:t>
            </w:r>
            <w:r>
              <w:br/>
            </w:r>
            <w:r>
              <w:br/>
            </w:r>
            <w:r>
              <w:t xml:space="preserve">до 15000 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до 35000</w:t>
            </w:r>
            <w:r>
              <w:br/>
            </w:r>
            <w:r>
              <w:br/>
            </w:r>
            <w:r>
              <w:t xml:space="preserve">до 25000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более 35000</w:t>
            </w:r>
            <w:r>
              <w:br/>
            </w:r>
            <w:r>
              <w:br/>
            </w:r>
            <w:r>
              <w:t xml:space="preserve">более 25000 </w:t>
            </w:r>
          </w:p>
        </w:tc>
      </w:tr>
      <w:tr w:rsidR="00000000">
        <w:trPr>
          <w:divId w:val="1011105685"/>
        </w:trPr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при перемещении работником груза на расстояние более 5 м:</w:t>
            </w:r>
          </w:p>
        </w:tc>
      </w:tr>
      <w:tr w:rsidR="00000000">
        <w:trPr>
          <w:divId w:val="1011105685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для мужчин</w:t>
            </w:r>
            <w:r>
              <w:br/>
            </w:r>
            <w:r>
              <w:br/>
            </w:r>
            <w:r>
              <w:t xml:space="preserve">для женщин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до 24000</w:t>
            </w:r>
            <w:r>
              <w:br/>
            </w:r>
            <w:r>
              <w:br/>
            </w:r>
            <w:r>
              <w:t xml:space="preserve">до 14000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до 46000</w:t>
            </w:r>
            <w:r>
              <w:br/>
            </w:r>
            <w:r>
              <w:br/>
            </w:r>
            <w:r>
              <w:t xml:space="preserve">до 28000 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до 70000</w:t>
            </w:r>
            <w:r>
              <w:br/>
            </w:r>
            <w:r>
              <w:br/>
            </w:r>
            <w:r>
              <w:t xml:space="preserve">до 40000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более 70000</w:t>
            </w:r>
            <w:r>
              <w:br/>
            </w:r>
            <w:r>
              <w:br/>
            </w:r>
            <w:r>
              <w:t xml:space="preserve">более 40000 </w:t>
            </w:r>
          </w:p>
        </w:tc>
      </w:tr>
    </w:tbl>
    <w:p w:rsidR="00000000" w:rsidRDefault="004070A4">
      <w:pPr>
        <w:pStyle w:val="align-right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2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4070A4">
      <w:pPr>
        <w:divId w:val="1588030953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t>Масса поднимаемого и перемещаемого груза вручную, к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г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525"/>
        <w:gridCol w:w="1967"/>
        <w:gridCol w:w="1795"/>
        <w:gridCol w:w="1645"/>
        <w:gridCol w:w="1663"/>
      </w:tblGrid>
      <w:tr w:rsidR="00000000">
        <w:trPr>
          <w:divId w:val="546575077"/>
        </w:trPr>
        <w:tc>
          <w:tcPr>
            <w:tcW w:w="2772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546575077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Показатели тяжести </w:t>
            </w:r>
          </w:p>
        </w:tc>
        <w:tc>
          <w:tcPr>
            <w:tcW w:w="7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Класс (подкласс) условий труда </w:t>
            </w:r>
          </w:p>
        </w:tc>
      </w:tr>
      <w:tr w:rsidR="00000000">
        <w:trPr>
          <w:divId w:val="546575077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lastRenderedPageBreak/>
              <w:t xml:space="preserve">трудового процесса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оптимальный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допустимый </w:t>
            </w:r>
          </w:p>
        </w:tc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вредный </w:t>
            </w:r>
          </w:p>
        </w:tc>
      </w:tr>
      <w:tr w:rsidR="00000000">
        <w:trPr>
          <w:divId w:val="546575077"/>
        </w:trPr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3.1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3.2 </w:t>
            </w:r>
          </w:p>
        </w:tc>
      </w:tr>
      <w:tr w:rsidR="00000000">
        <w:trPr>
          <w:divId w:val="546575077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Подъем и перемещение (разовое) тяжести при чередовании с другой работой</w:t>
            </w:r>
            <w:r>
              <w:br/>
            </w:r>
            <w:r>
              <w:t>(до 2 раз в час):</w:t>
            </w:r>
          </w:p>
        </w:tc>
      </w:tr>
      <w:tr w:rsidR="00000000">
        <w:trPr>
          <w:divId w:val="546575077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для мужчин</w:t>
            </w:r>
            <w:r>
              <w:br/>
            </w:r>
            <w:r>
              <w:br/>
            </w:r>
            <w:r>
              <w:t xml:space="preserve">для женщин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до 15</w:t>
            </w:r>
            <w:r>
              <w:br/>
            </w:r>
            <w:r>
              <w:br/>
            </w:r>
            <w:r>
              <w:t xml:space="preserve">до 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до 30</w:t>
            </w:r>
            <w:r>
              <w:br/>
            </w:r>
            <w:r>
              <w:br/>
            </w:r>
            <w:r>
              <w:t xml:space="preserve">до 10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до 35</w:t>
            </w:r>
            <w:r>
              <w:br/>
            </w:r>
            <w:r>
              <w:br/>
            </w:r>
            <w:r>
              <w:t xml:space="preserve">до 12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более 35</w:t>
            </w:r>
            <w:r>
              <w:br/>
            </w:r>
            <w:r>
              <w:br/>
            </w:r>
            <w:r>
              <w:t xml:space="preserve">более 12 </w:t>
            </w:r>
          </w:p>
        </w:tc>
      </w:tr>
      <w:tr w:rsidR="00000000">
        <w:trPr>
          <w:divId w:val="546575077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Подъем и перемещение тяжести постоянно в течение рабочего дня (смены)</w:t>
            </w:r>
            <w:r>
              <w:br/>
            </w:r>
            <w:r>
              <w:t>(более 2 раз в час):</w:t>
            </w:r>
          </w:p>
        </w:tc>
      </w:tr>
      <w:tr w:rsidR="00000000">
        <w:trPr>
          <w:divId w:val="546575077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для мужчин</w:t>
            </w:r>
            <w:r>
              <w:br/>
            </w:r>
            <w:r>
              <w:br/>
            </w:r>
            <w:r>
              <w:t xml:space="preserve">для женщин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до 5</w:t>
            </w:r>
            <w:r>
              <w:br/>
            </w:r>
            <w:r>
              <w:br/>
            </w:r>
            <w:r>
              <w:t xml:space="preserve">до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до 15</w:t>
            </w:r>
            <w:r>
              <w:br/>
            </w:r>
            <w:r>
              <w:br/>
            </w:r>
            <w:r>
              <w:t xml:space="preserve">до 7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до 20</w:t>
            </w:r>
            <w:r>
              <w:br/>
            </w:r>
            <w:r>
              <w:br/>
            </w:r>
            <w:r>
              <w:t xml:space="preserve">до 10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более 20</w:t>
            </w:r>
            <w:r>
              <w:br/>
            </w:r>
            <w:r>
              <w:br/>
            </w:r>
            <w:r>
              <w:t xml:space="preserve">более 10 </w:t>
            </w:r>
          </w:p>
        </w:tc>
      </w:tr>
      <w:tr w:rsidR="00000000">
        <w:trPr>
          <w:divId w:val="546575077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Суммарная масса грузов, перемещаемых в течение каждого часа рабочего дня (смены):</w:t>
            </w:r>
          </w:p>
        </w:tc>
      </w:tr>
      <w:tr w:rsidR="00000000">
        <w:trPr>
          <w:divId w:val="546575077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с рабочей поверхности:</w:t>
            </w:r>
          </w:p>
        </w:tc>
      </w:tr>
      <w:tr w:rsidR="00000000">
        <w:trPr>
          <w:divId w:val="546575077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для мужчин</w:t>
            </w:r>
            <w:r>
              <w:br/>
            </w:r>
            <w:r>
              <w:br/>
            </w:r>
            <w:r>
              <w:t xml:space="preserve">для женщин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до 250</w:t>
            </w:r>
            <w:r>
              <w:br/>
            </w:r>
            <w:r>
              <w:br/>
            </w:r>
            <w:r>
              <w:t xml:space="preserve">до 100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до 870</w:t>
            </w:r>
            <w:r>
              <w:br/>
            </w:r>
            <w:r>
              <w:br/>
            </w:r>
            <w:r>
              <w:t xml:space="preserve">до 350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до 1500</w:t>
            </w:r>
            <w:r>
              <w:br/>
            </w:r>
            <w:r>
              <w:br/>
            </w:r>
            <w:r>
              <w:t xml:space="preserve">до 700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более 1500</w:t>
            </w:r>
            <w:r>
              <w:br/>
            </w:r>
            <w:r>
              <w:br/>
            </w:r>
            <w:r>
              <w:t xml:space="preserve">более 700 </w:t>
            </w:r>
          </w:p>
        </w:tc>
      </w:tr>
      <w:tr w:rsidR="00000000">
        <w:trPr>
          <w:divId w:val="546575077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с пола:</w:t>
            </w:r>
          </w:p>
        </w:tc>
      </w:tr>
      <w:tr w:rsidR="00000000">
        <w:trPr>
          <w:divId w:val="546575077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для мужчин</w:t>
            </w:r>
            <w:r>
              <w:br/>
            </w:r>
            <w:r>
              <w:br/>
            </w:r>
            <w:r>
              <w:t xml:space="preserve">для женщин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до 100</w:t>
            </w:r>
            <w:r>
              <w:br/>
            </w:r>
            <w:r>
              <w:br/>
            </w:r>
            <w:r>
              <w:t xml:space="preserve">до 50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до 435</w:t>
            </w:r>
            <w:r>
              <w:br/>
            </w:r>
            <w:r>
              <w:br/>
            </w:r>
            <w:r>
              <w:t xml:space="preserve">до 175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до 600</w:t>
            </w:r>
            <w:r>
              <w:br/>
            </w:r>
            <w:r>
              <w:br/>
            </w:r>
            <w:r>
              <w:t xml:space="preserve">до 350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более 600</w:t>
            </w:r>
            <w:r>
              <w:br/>
            </w:r>
            <w:r>
              <w:br/>
            </w:r>
            <w:r>
              <w:t xml:space="preserve">более 350 </w:t>
            </w:r>
          </w:p>
        </w:tc>
      </w:tr>
    </w:tbl>
    <w:p w:rsidR="00000000" w:rsidRDefault="004070A4">
      <w:pPr>
        <w:pStyle w:val="align-right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3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4070A4">
      <w:pPr>
        <w:divId w:val="19555965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t>Стереотипные рабочие движения, количество за рабочий день (смену), едини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ц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500"/>
        <w:gridCol w:w="1960"/>
        <w:gridCol w:w="1790"/>
        <w:gridCol w:w="1597"/>
        <w:gridCol w:w="246"/>
        <w:gridCol w:w="1502"/>
      </w:tblGrid>
      <w:tr w:rsidR="00000000">
        <w:trPr>
          <w:divId w:val="1842117390"/>
        </w:trPr>
        <w:tc>
          <w:tcPr>
            <w:tcW w:w="2772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842117390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Показатели тяжести </w:t>
            </w:r>
          </w:p>
        </w:tc>
        <w:tc>
          <w:tcPr>
            <w:tcW w:w="7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Класс (подкласс) условий труда </w:t>
            </w:r>
          </w:p>
        </w:tc>
      </w:tr>
      <w:tr w:rsidR="00000000">
        <w:trPr>
          <w:divId w:val="1842117390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трудового процесса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оптимальный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допустимый </w:t>
            </w:r>
          </w:p>
        </w:tc>
        <w:tc>
          <w:tcPr>
            <w:tcW w:w="3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вредный </w:t>
            </w:r>
          </w:p>
        </w:tc>
      </w:tr>
      <w:tr w:rsidR="00000000">
        <w:trPr>
          <w:divId w:val="1842117390"/>
        </w:trPr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3.1 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3.2 </w:t>
            </w:r>
          </w:p>
        </w:tc>
      </w:tr>
      <w:tr w:rsidR="00000000">
        <w:trPr>
          <w:divId w:val="1842117390"/>
        </w:trPr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Количество стереотипных рабочих движений работника при локальной нагрузке (с участием мышц кистей и пальцев рук):</w:t>
            </w:r>
          </w:p>
        </w:tc>
      </w:tr>
      <w:tr w:rsidR="00000000">
        <w:trPr>
          <w:divId w:val="1842117390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до 20000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до 40000 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до 60000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более </w:t>
            </w:r>
            <w:r>
              <w:lastRenderedPageBreak/>
              <w:t xml:space="preserve">60000 </w:t>
            </w:r>
          </w:p>
        </w:tc>
      </w:tr>
      <w:tr w:rsidR="00000000">
        <w:trPr>
          <w:divId w:val="1842117390"/>
        </w:trPr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lastRenderedPageBreak/>
              <w:t>Количество стереотипных рабочих движений работника при региональной нагрузке (при работе с преимущественным участием мышц рук и плечевого пояса):</w:t>
            </w:r>
          </w:p>
        </w:tc>
      </w:tr>
      <w:tr w:rsidR="00000000">
        <w:trPr>
          <w:divId w:val="1842117390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до 10000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до 20000 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до 30000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более 30000 </w:t>
            </w:r>
          </w:p>
        </w:tc>
      </w:tr>
    </w:tbl>
    <w:p w:rsidR="00000000" w:rsidRDefault="004070A4">
      <w:pPr>
        <w:pStyle w:val="align-right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4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4070A4">
      <w:pPr>
        <w:divId w:val="1519469193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t xml:space="preserve">Статическая нагрузка - величина статической нагрузки за рабочий день (смену) при удержании работником груза, приложении усилий, кгс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с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482"/>
        <w:gridCol w:w="1955"/>
        <w:gridCol w:w="1786"/>
        <w:gridCol w:w="1607"/>
        <w:gridCol w:w="246"/>
        <w:gridCol w:w="1519"/>
      </w:tblGrid>
      <w:tr w:rsidR="00000000">
        <w:trPr>
          <w:divId w:val="610550989"/>
        </w:trPr>
        <w:tc>
          <w:tcPr>
            <w:tcW w:w="2772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610550989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Показатели тяжести </w:t>
            </w:r>
          </w:p>
        </w:tc>
        <w:tc>
          <w:tcPr>
            <w:tcW w:w="7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Класс (подкласс) условий труда </w:t>
            </w:r>
          </w:p>
        </w:tc>
      </w:tr>
      <w:tr w:rsidR="00000000">
        <w:trPr>
          <w:divId w:val="610550989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трудового процесса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оптимальный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допустимый </w:t>
            </w:r>
          </w:p>
        </w:tc>
        <w:tc>
          <w:tcPr>
            <w:tcW w:w="3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вредный </w:t>
            </w:r>
          </w:p>
        </w:tc>
      </w:tr>
      <w:tr w:rsidR="00000000">
        <w:trPr>
          <w:divId w:val="610550989"/>
        </w:trPr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3.1 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3.2 </w:t>
            </w:r>
          </w:p>
        </w:tc>
      </w:tr>
      <w:tr w:rsidR="00000000">
        <w:trPr>
          <w:divId w:val="610550989"/>
        </w:trPr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При удержании груза одной рукой:</w:t>
            </w:r>
          </w:p>
        </w:tc>
      </w:tr>
      <w:tr w:rsidR="00000000">
        <w:trPr>
          <w:divId w:val="610550989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для мужчин</w:t>
            </w:r>
            <w:r>
              <w:br/>
            </w:r>
            <w:r>
              <w:br/>
            </w:r>
            <w:r>
              <w:t xml:space="preserve">для женщин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до 18000</w:t>
            </w:r>
            <w:r>
              <w:br/>
            </w:r>
            <w:r>
              <w:br/>
            </w:r>
            <w:r>
              <w:t xml:space="preserve">до 11000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до 36000</w:t>
            </w:r>
            <w:r>
              <w:br/>
            </w:r>
            <w:r>
              <w:br/>
            </w:r>
            <w:r>
              <w:t xml:space="preserve">до 22000 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до 70000</w:t>
            </w:r>
            <w:r>
              <w:br/>
            </w:r>
            <w:r>
              <w:br/>
            </w:r>
            <w:r>
              <w:t xml:space="preserve">до 42000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более 70000</w:t>
            </w:r>
            <w:r>
              <w:br/>
            </w:r>
            <w:r>
              <w:br/>
            </w:r>
            <w:r>
              <w:t xml:space="preserve">более 42000 </w:t>
            </w:r>
          </w:p>
        </w:tc>
      </w:tr>
      <w:tr w:rsidR="00000000">
        <w:trPr>
          <w:divId w:val="610550989"/>
        </w:trPr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При удержании груза двумя руками:</w:t>
            </w:r>
          </w:p>
        </w:tc>
      </w:tr>
      <w:tr w:rsidR="00000000">
        <w:trPr>
          <w:divId w:val="610550989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для мужчин</w:t>
            </w:r>
            <w:r>
              <w:br/>
            </w:r>
            <w:r>
              <w:br/>
            </w:r>
            <w:r>
              <w:t xml:space="preserve">для женщин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до 36000</w:t>
            </w:r>
            <w:r>
              <w:br/>
            </w:r>
            <w:r>
              <w:br/>
            </w:r>
            <w:r>
              <w:t xml:space="preserve">до 22000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до 70000</w:t>
            </w:r>
            <w:r>
              <w:br/>
            </w:r>
            <w:r>
              <w:br/>
            </w:r>
            <w:r>
              <w:t xml:space="preserve">до 42000 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до 140000</w:t>
            </w:r>
            <w:r>
              <w:br/>
            </w:r>
            <w:r>
              <w:br/>
            </w:r>
            <w:r>
              <w:t xml:space="preserve">до 84000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более 140000</w:t>
            </w:r>
            <w:r>
              <w:br/>
            </w:r>
            <w:r>
              <w:br/>
            </w:r>
            <w:r>
              <w:t xml:space="preserve">более 84000 </w:t>
            </w:r>
          </w:p>
        </w:tc>
      </w:tr>
      <w:tr w:rsidR="00000000">
        <w:trPr>
          <w:divId w:val="610550989"/>
        </w:trPr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При удержании груза с участием мышц корпуса и ног:</w:t>
            </w:r>
          </w:p>
        </w:tc>
      </w:tr>
      <w:tr w:rsidR="00000000">
        <w:trPr>
          <w:divId w:val="610550989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для мужчин</w:t>
            </w:r>
            <w:r>
              <w:br/>
            </w:r>
            <w:r>
              <w:br/>
            </w:r>
            <w:r>
              <w:t xml:space="preserve">для женщин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до 43000</w:t>
            </w:r>
            <w:r>
              <w:br/>
            </w:r>
            <w:r>
              <w:br/>
            </w:r>
            <w:r>
              <w:t xml:space="preserve">до 26000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до 100000</w:t>
            </w:r>
            <w:r>
              <w:br/>
            </w:r>
            <w:r>
              <w:br/>
            </w:r>
            <w:r>
              <w:t xml:space="preserve">до 60000 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до 200000</w:t>
            </w:r>
            <w:r>
              <w:br/>
            </w:r>
            <w:r>
              <w:br/>
            </w:r>
            <w:r>
              <w:t xml:space="preserve">до 120000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более 200000</w:t>
            </w:r>
            <w:r>
              <w:br/>
            </w:r>
            <w:r>
              <w:br/>
            </w:r>
            <w:r>
              <w:t xml:space="preserve">более 120000 </w:t>
            </w:r>
          </w:p>
        </w:tc>
      </w:tr>
    </w:tbl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Примечания: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Статические усилия встречаются в различных случаях: 1) удержание обрабатываемого изделия (инструмента), 2) прижим обрабатываемого инструмента (изделия) к обрабатываемому изделию (инструменту), 3) перемещение органов управления (рукоятки, маховики, штурв</w:t>
      </w:r>
      <w:r>
        <w:rPr>
          <w:rFonts w:ascii="Georgia" w:hAnsi="Georgia"/>
          <w:sz w:val="19"/>
          <w:szCs w:val="19"/>
        </w:rPr>
        <w:t xml:space="preserve">алы) или тележек. В первом случае величина статического усилия определяется весом удерживаемого изделия </w:t>
      </w:r>
      <w:r>
        <w:rPr>
          <w:rFonts w:ascii="Georgia" w:hAnsi="Georgia"/>
          <w:sz w:val="19"/>
          <w:szCs w:val="19"/>
        </w:rPr>
        <w:lastRenderedPageBreak/>
        <w:t>(инструмента). Вес изделия определяется путем взвешивания. Во втором случае величина усилия прижима может быть определена с помощью тензометрических, пь</w:t>
      </w:r>
      <w:r>
        <w:rPr>
          <w:rFonts w:ascii="Georgia" w:hAnsi="Georgia"/>
          <w:sz w:val="19"/>
          <w:szCs w:val="19"/>
        </w:rPr>
        <w:t>езокристаллических или других датчиков, которые необходимо закрепить на инструменте или изделии. В третьем случае усилие на органах управления можно определить с помощью динамометра или по технологической (эксплуатационной) документации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Время удерживан</w:t>
      </w:r>
      <w:r>
        <w:rPr>
          <w:rFonts w:ascii="Georgia" w:hAnsi="Georgia"/>
          <w:sz w:val="19"/>
          <w:szCs w:val="19"/>
        </w:rPr>
        <w:t>ия статического усилия определяется на основании хронометражных измерений (или по фотографии рабочего дня). Отнесение условий труда на рабочем месте к классам (подклассам) условий труда по тяжести трудового процесса осуществляется с учетом определенной пре</w:t>
      </w:r>
      <w:r>
        <w:rPr>
          <w:rFonts w:ascii="Georgia" w:hAnsi="Georgia"/>
          <w:sz w:val="19"/>
          <w:szCs w:val="19"/>
        </w:rPr>
        <w:t>имущественной нагрузки: на одну руку, две руки или с участием мышц корпуса тела и ног работника. Если при выполнении работы встречается 2 или 3 указанных выше нагрузки (нагрузки на одну, две руки и с участием мышц корпуса тела и ног работника), то их следу</w:t>
      </w:r>
      <w:r>
        <w:rPr>
          <w:rFonts w:ascii="Georgia" w:hAnsi="Georgia"/>
          <w:sz w:val="19"/>
          <w:szCs w:val="19"/>
        </w:rPr>
        <w:t>ет суммировать и суммарную величину статической нагрузки соотносить с показателем преимущественной нагрузки</w:t>
      </w:r>
      <w:r>
        <w:rPr>
          <w:rFonts w:ascii="Georgia" w:hAnsi="Georgia"/>
          <w:sz w:val="19"/>
          <w:szCs w:val="19"/>
        </w:rPr>
        <w:t>.</w:t>
      </w:r>
    </w:p>
    <w:p w:rsidR="00000000" w:rsidRDefault="004070A4">
      <w:pPr>
        <w:pStyle w:val="align-right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5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4070A4">
      <w:pPr>
        <w:divId w:val="245381843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t>Рабочее положение тела работника в течение рабочего дня (смены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)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239"/>
        <w:gridCol w:w="2541"/>
        <w:gridCol w:w="2407"/>
        <w:gridCol w:w="2408"/>
      </w:tblGrid>
      <w:tr w:rsidR="00000000">
        <w:trPr>
          <w:divId w:val="1961180232"/>
        </w:trPr>
        <w:tc>
          <w:tcPr>
            <w:tcW w:w="2402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772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587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587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961180232"/>
        </w:trPr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Класс (подкласс) условий труда </w:t>
            </w:r>
          </w:p>
        </w:tc>
      </w:tr>
      <w:tr w:rsidR="00000000">
        <w:trPr>
          <w:divId w:val="1961180232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оптимальный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допустимый </w:t>
            </w:r>
          </w:p>
        </w:tc>
        <w:tc>
          <w:tcPr>
            <w:tcW w:w="5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вредный </w:t>
            </w:r>
          </w:p>
        </w:tc>
      </w:tr>
      <w:tr w:rsidR="00000000">
        <w:trPr>
          <w:divId w:val="1961180232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3.1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3.2 </w:t>
            </w:r>
          </w:p>
        </w:tc>
      </w:tr>
      <w:tr w:rsidR="00000000">
        <w:trPr>
          <w:divId w:val="1961180232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Свободное удобное положение с возможностью смены рабочего положения тела (сидя, стоя).</w:t>
            </w:r>
            <w:r>
              <w:br/>
            </w:r>
            <w:r>
              <w:br/>
            </w:r>
            <w:r>
              <w:t>Нахождение в положении "стоя"</w:t>
            </w:r>
            <w:r>
              <w:rPr>
                <w:noProof/>
              </w:rPr>
              <w:drawing>
                <wp:inline distT="0" distB="0" distL="0" distR="0">
                  <wp:extent cx="83820" cy="220980"/>
                  <wp:effectExtent l="19050" t="0" r="0" b="0"/>
                  <wp:docPr id="572" name="Рисунок 572" descr="https://1otruda.ru/system/content/image/200/1/57414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2" descr="https://1otruda.ru/system/content/image/200/1/57414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до 40% времени рабочего дня (смены).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Периодическое, до 25% времени смены, нахождение в неудобном</w:t>
            </w:r>
            <w:r>
              <w:rPr>
                <w:noProof/>
              </w:rPr>
              <w:drawing>
                <wp:inline distT="0" distB="0" distL="0" distR="0">
                  <wp:extent cx="106680" cy="220980"/>
                  <wp:effectExtent l="19050" t="0" r="7620" b="0"/>
                  <wp:docPr id="573" name="Рисунок 573" descr="https://1otruda.ru/system/content/image/200/1/57599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3" descr="https://1otruda.ru/system/content/image/200/1/57599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 (или) фиксированном</w:t>
            </w:r>
            <w:r>
              <w:rPr>
                <w:noProof/>
              </w:rPr>
              <w:drawing>
                <wp:inline distT="0" distB="0" distL="0" distR="0">
                  <wp:extent cx="106680" cy="220980"/>
                  <wp:effectExtent l="19050" t="0" r="7620" b="0"/>
                  <wp:docPr id="574" name="Рисунок 574" descr="https://1otruda.ru/system/content/image/200/1/57632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4" descr="https://1otruda.ru/system/content/image/200/1/57632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</w:t>
            </w:r>
            <w:r>
              <w:t>оложении. Нахождение в положении "стоя" до 60% времени рабочего дня (смены).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Периодическое, до 50% времени смены, нахождение в неудобном и (или) фиксированном положении; периодическое, до 25% времени рабочего дня (смены), пребывание в вынужденном положени</w:t>
            </w:r>
            <w:r>
              <w:t>и</w:t>
            </w:r>
            <w:r>
              <w:rPr>
                <w:noProof/>
              </w:rPr>
              <w:drawing>
                <wp:inline distT="0" distB="0" distL="0" distR="0">
                  <wp:extent cx="106680" cy="220980"/>
                  <wp:effectExtent l="19050" t="0" r="7620" b="0"/>
                  <wp:docPr id="575" name="Рисунок 575" descr="https://1otruda.ru/system/content/image/200/1/57632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5" descr="https://1otruda.ru/system/content/image/200/1/57632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Нахождение в положении "стоя" до 80% времени рабочего дня (смены). Нахождение в положении "сидя" без перерывов от 60 до 80% времени рабочего дня (смены).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Периодическое, более 50% времени рабочего дня (смены), нахождение в неудобном и (или) фиксированном</w:t>
            </w:r>
            <w:r>
              <w:t xml:space="preserve"> положении; периодическое, более 25% времени рабочего дня (смены), пребывание в вынужденном положении. Нахождение в положении "стоя" более 80% времени рабочего дня (смены). Нахождение в положении "сидя" без перерывов более 80% времени рабочего дня (смены).</w:t>
            </w:r>
          </w:p>
        </w:tc>
      </w:tr>
      <w:tr w:rsidR="00000000">
        <w:trPr>
          <w:divId w:val="1961180232"/>
        </w:trPr>
        <w:tc>
          <w:tcPr>
            <w:tcW w:w="1034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     </w:t>
            </w:r>
            <w:r>
              <w:rPr>
                <w:noProof/>
              </w:rPr>
              <w:drawing>
                <wp:inline distT="0" distB="0" distL="0" distR="0">
                  <wp:extent cx="83820" cy="220980"/>
                  <wp:effectExtent l="19050" t="0" r="0" b="0"/>
                  <wp:docPr id="576" name="Рисунок 576" descr="https://1otruda.ru/system/content/image/200/1/57414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6" descr="https://1otruda.ru/system/content/image/200/1/57414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Для целей настоящей методики </w:t>
            </w:r>
            <w:r>
              <w:t xml:space="preserve">работой в положении "стоя" считается работа, </w:t>
            </w:r>
            <w:r>
              <w:lastRenderedPageBreak/>
              <w:t>которая не предполагает возможности ее выполнения в положении "сидя".</w:t>
            </w:r>
            <w:r>
              <w:br/>
              <w:t>     </w:t>
            </w:r>
            <w:r>
              <w:br/>
              <w:t>     </w:t>
            </w:r>
          </w:p>
          <w:p w:rsidR="00000000" w:rsidRDefault="004070A4">
            <w:pPr>
              <w:divId w:val="1037124122"/>
              <w:rPr>
                <w:rFonts w:ascii="Helvetica" w:eastAsia="Times New Roman" w:hAnsi="Helvetica" w:cs="Helvetica"/>
                <w:sz w:val="13"/>
                <w:szCs w:val="13"/>
              </w:rPr>
            </w:pPr>
            <w:r>
              <w:rPr>
                <w:rFonts w:ascii="Helvetica" w:eastAsia="Times New Roman" w:hAnsi="Helvetica" w:cs="Helvetica"/>
                <w:noProof/>
                <w:sz w:val="13"/>
                <w:szCs w:val="13"/>
              </w:rPr>
              <w:drawing>
                <wp:inline distT="0" distB="0" distL="0" distR="0">
                  <wp:extent cx="106680" cy="220980"/>
                  <wp:effectExtent l="19050" t="0" r="7620" b="0"/>
                  <wp:docPr id="577" name="Рисунок 577" descr="https://1otruda.ru/system/content/image/200/1/57599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7" descr="https://1otruda.ru/system/content/image/200/1/57599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>Работа с наклоном или поворотом туловища, с поднятыми выше уровня плеч руками, с неудобным размещением ног. Неудобное рабочее положение характерно для работ, при которых органы управления или ра</w:t>
            </w:r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>бочие поверхности оборудования расположены вне пределов максимальной досягаемости рук работника либо в поле зрения работника находятся объекты, препятствующие наблюдению за обслуживающимся объектом или процессом. Неудобное положение работника может быть та</w:t>
            </w:r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>кже связано с необходимостью удержания работником рук на весу.</w:t>
            </w:r>
            <w:r>
              <w:rPr>
                <w:rFonts w:ascii="Helvetica" w:eastAsia="Times New Roman" w:hAnsi="Helvetica" w:cs="Helvetica"/>
                <w:sz w:val="13"/>
                <w:szCs w:val="13"/>
              </w:rPr>
              <w:br/>
            </w:r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>     </w:t>
            </w:r>
            <w:r>
              <w:rPr>
                <w:rFonts w:ascii="Helvetica" w:eastAsia="Times New Roman" w:hAnsi="Helvetica" w:cs="Helvetica"/>
                <w:sz w:val="13"/>
                <w:szCs w:val="13"/>
              </w:rPr>
              <w:br/>
            </w:r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>     </w:t>
            </w:r>
          </w:p>
          <w:p w:rsidR="00000000" w:rsidRDefault="004070A4">
            <w:pPr>
              <w:divId w:val="175317295"/>
              <w:rPr>
                <w:rFonts w:ascii="Helvetica" w:eastAsia="Times New Roman" w:hAnsi="Helvetica" w:cs="Helvetica"/>
                <w:sz w:val="13"/>
                <w:szCs w:val="13"/>
              </w:rPr>
            </w:pPr>
            <w:r>
              <w:rPr>
                <w:rFonts w:ascii="Helvetica" w:eastAsia="Times New Roman" w:hAnsi="Helvetica" w:cs="Helvetica"/>
                <w:noProof/>
                <w:sz w:val="13"/>
                <w:szCs w:val="13"/>
              </w:rPr>
              <w:drawing>
                <wp:inline distT="0" distB="0" distL="0" distR="0">
                  <wp:extent cx="106680" cy="220980"/>
                  <wp:effectExtent l="19050" t="0" r="7620" b="0"/>
                  <wp:docPr id="578" name="Рисунок 578" descr="https://1otruda.ru/system/content/image/200/1/57632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8" descr="https://1otruda.ru/system/content/image/200/1/57632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>К фиксированным рабочим положениям относятся положения с невозможностью изменения взаимного положения различных частей тела работника относительно друг друга. Подобные положения встречаются при выполнении работ, связанных с необходимостью в процессе произв</w:t>
            </w:r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>одственной деятельности различать мелкие объекты. Примером работ с фиксированным рабочим положением являются работы, выполняемые с использованием оптических увеличительных приборов - луп и микроскопов. Фиксированное рабочее положение характеризуется либо п</w:t>
            </w:r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>олной неподвижностью, либо ограниченным количеством высокоточных движений, совершаемых с малой амплитудой в ограниченном пространстве.</w:t>
            </w:r>
            <w:r>
              <w:rPr>
                <w:rFonts w:ascii="Helvetica" w:eastAsia="Times New Roman" w:hAnsi="Helvetica" w:cs="Helvetica"/>
                <w:sz w:val="13"/>
                <w:szCs w:val="13"/>
              </w:rPr>
              <w:br/>
            </w:r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>     </w:t>
            </w:r>
            <w:r>
              <w:rPr>
                <w:rFonts w:ascii="Helvetica" w:eastAsia="Times New Roman" w:hAnsi="Helvetica" w:cs="Helvetica"/>
                <w:sz w:val="13"/>
                <w:szCs w:val="13"/>
              </w:rPr>
              <w:br/>
            </w:r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>     </w:t>
            </w:r>
          </w:p>
          <w:p w:rsidR="00000000" w:rsidRDefault="004070A4">
            <w:pPr>
              <w:spacing w:after="240"/>
              <w:divId w:val="240070582"/>
              <w:rPr>
                <w:rFonts w:ascii="Helvetica" w:eastAsia="Times New Roman" w:hAnsi="Helvetica" w:cs="Helvetica"/>
                <w:sz w:val="13"/>
                <w:szCs w:val="13"/>
              </w:rPr>
            </w:pPr>
            <w:r>
              <w:rPr>
                <w:rFonts w:ascii="Helvetica" w:eastAsia="Times New Roman" w:hAnsi="Helvetica" w:cs="Helvetica"/>
                <w:noProof/>
                <w:sz w:val="13"/>
                <w:szCs w:val="13"/>
              </w:rPr>
              <w:drawing>
                <wp:inline distT="0" distB="0" distL="0" distR="0">
                  <wp:extent cx="106680" cy="220980"/>
                  <wp:effectExtent l="19050" t="0" r="7620" b="0"/>
                  <wp:docPr id="579" name="Рисунок 579" descr="https://1otruda.ru/system/content/image/200/1/57632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9" descr="https://1otruda.ru/system/content/image/200/1/57632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>К вынужденным рабочим положениям работника относятся положения "лежа", "на коленях", "на корточках".</w:t>
            </w:r>
          </w:p>
        </w:tc>
      </w:tr>
    </w:tbl>
    <w:p w:rsidR="00000000" w:rsidRDefault="004070A4">
      <w:pPr>
        <w:pStyle w:val="align-right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Таблица 6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4070A4">
      <w:pPr>
        <w:divId w:val="256250450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t>Наклоны корпуса тела работника более 30°, количество за рабочий день (смену)</w:t>
      </w:r>
      <w:r>
        <w:rPr>
          <w:rFonts w:ascii="Helvetica" w:eastAsia="Times New Roman" w:hAnsi="Helvetica" w:cs="Helvetica"/>
          <w:noProof/>
          <w:sz w:val="22"/>
          <w:szCs w:val="22"/>
        </w:rPr>
        <w:drawing>
          <wp:inline distT="0" distB="0" distL="0" distR="0">
            <wp:extent cx="106680" cy="220980"/>
            <wp:effectExtent l="19050" t="0" r="7620" b="0"/>
            <wp:docPr id="580" name="Рисунок 580" descr="https://1otruda.ru/system/content/image/200/1/57632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" descr="https://1otruda.ru/system/content/image/200/1/576329/"/>
                    <pic:cNvPicPr>
                      <a:picLocks noChangeAspect="1" noChangeArrowheads="1"/>
                    </pic:cNvPicPr>
                  </pic:nvPicPr>
                  <pic:blipFill>
                    <a:blip r:link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*</w:t>
      </w:r>
    </w:p>
    <w:p w:rsidR="00000000" w:rsidRDefault="004070A4">
      <w:pPr>
        <w:spacing w:after="240"/>
        <w:divId w:val="1666736184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06680" cy="220980"/>
            <wp:effectExtent l="19050" t="0" r="7620" b="0"/>
            <wp:docPr id="581" name="Рисунок 581" descr="https://1otruda.ru/system/content/image/200/1/57632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" descr="https://1otruda.ru/system/content/image/200/1/576329/"/>
                    <pic:cNvPicPr>
                      <a:picLocks noChangeAspect="1" noChangeArrowheads="1"/>
                    </pic:cNvPicPr>
                  </pic:nvPicPr>
                  <pic:blipFill>
                    <a:blip r:link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Оценить факт работы с вынужденным наклоном корпуса тела работника более 30° можно, приняв во внимание, что у работника со средними антропометрическими данными наклоны корпуса тела более 30° встречаются в том случае, если он берет какие-либо предметы, подни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мает груз или выполняет действия руками на высоте не более 50 см от пола.</w:t>
      </w:r>
    </w:p>
    <w:p w:rsidR="00000000" w:rsidRDefault="004070A4">
      <w:pPr>
        <w:divId w:val="1509321877"/>
        <w:rPr>
          <w:rFonts w:ascii="Helvetica" w:eastAsia="Times New Roman" w:hAnsi="Helvetica" w:cs="Helvetica"/>
          <w:sz w:val="13"/>
          <w:szCs w:val="13"/>
        </w:rPr>
      </w:pPr>
      <w:r>
        <w:rPr>
          <w:rStyle w:val="docnote-number"/>
          <w:rFonts w:ascii="Helvetica" w:eastAsia="Times New Roman" w:hAnsi="Helvetica" w:cs="Helvetica"/>
          <w:sz w:val="13"/>
          <w:szCs w:val="13"/>
        </w:rPr>
        <w:t>*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Нумерация сносок соответствует оригиналу. 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589"/>
        <w:gridCol w:w="2569"/>
        <w:gridCol w:w="2275"/>
        <w:gridCol w:w="2162"/>
      </w:tblGrid>
      <w:tr w:rsidR="00000000">
        <w:trPr>
          <w:divId w:val="1252206322"/>
        </w:trPr>
        <w:tc>
          <w:tcPr>
            <w:tcW w:w="2772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772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587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402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252206322"/>
        </w:trPr>
        <w:tc>
          <w:tcPr>
            <w:tcW w:w="10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Класс (подкласс) условий труда </w:t>
            </w:r>
          </w:p>
        </w:tc>
      </w:tr>
      <w:tr w:rsidR="00000000">
        <w:trPr>
          <w:divId w:val="1252206322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оптимальный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допустимый </w:t>
            </w:r>
          </w:p>
        </w:tc>
        <w:tc>
          <w:tcPr>
            <w:tcW w:w="4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вредный </w:t>
            </w:r>
          </w:p>
        </w:tc>
      </w:tr>
      <w:tr w:rsidR="00000000">
        <w:trPr>
          <w:divId w:val="1252206322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3.1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3.2 </w:t>
            </w:r>
          </w:p>
        </w:tc>
      </w:tr>
      <w:tr w:rsidR="00000000">
        <w:trPr>
          <w:divId w:val="1252206322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до 50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51-100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101-300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свыше 300 </w:t>
            </w:r>
          </w:p>
        </w:tc>
      </w:tr>
    </w:tbl>
    <w:p w:rsidR="00000000" w:rsidRDefault="004070A4">
      <w:pPr>
        <w:pStyle w:val="align-right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7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4070A4">
      <w:pPr>
        <w:divId w:val="2058816053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t>Перемещения работника в пространстве, обусловленные технологическим процессом, в течение рабочей смены, к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м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611"/>
        <w:gridCol w:w="2122"/>
        <w:gridCol w:w="246"/>
        <w:gridCol w:w="2441"/>
        <w:gridCol w:w="2175"/>
      </w:tblGrid>
      <w:tr w:rsidR="00000000">
        <w:trPr>
          <w:divId w:val="748120641"/>
        </w:trPr>
        <w:tc>
          <w:tcPr>
            <w:tcW w:w="2772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772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402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748120641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Класс (подкласс) условий труда </w:t>
            </w:r>
          </w:p>
        </w:tc>
      </w:tr>
      <w:tr w:rsidR="00000000">
        <w:trPr>
          <w:divId w:val="748120641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lastRenderedPageBreak/>
              <w:t xml:space="preserve">оптимальный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допустимый </w:t>
            </w:r>
          </w:p>
        </w:tc>
        <w:tc>
          <w:tcPr>
            <w:tcW w:w="5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вредный </w:t>
            </w:r>
          </w:p>
        </w:tc>
      </w:tr>
      <w:tr w:rsidR="00000000">
        <w:trPr>
          <w:divId w:val="748120641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3.1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3.2 </w:t>
            </w:r>
          </w:p>
        </w:tc>
      </w:tr>
      <w:tr w:rsidR="00000000">
        <w:trPr>
          <w:divId w:val="748120641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По горизонтали:</w:t>
            </w:r>
          </w:p>
        </w:tc>
      </w:tr>
      <w:tr w:rsidR="00000000">
        <w:trPr>
          <w:divId w:val="748120641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до 4 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до 8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до 12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более 12 </w:t>
            </w:r>
          </w:p>
        </w:tc>
      </w:tr>
      <w:tr w:rsidR="00000000">
        <w:trPr>
          <w:divId w:val="748120641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По вертикали:</w:t>
            </w:r>
          </w:p>
        </w:tc>
      </w:tr>
      <w:tr w:rsidR="00000000">
        <w:trPr>
          <w:divId w:val="748120641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до 1 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до 2,5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до 5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более 5 </w:t>
            </w:r>
          </w:p>
        </w:tc>
      </w:tr>
    </w:tbl>
    <w:p w:rsidR="00000000" w:rsidRDefault="004070A4">
      <w:pPr>
        <w:pStyle w:val="align-right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№ 21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к Методике </w:t>
      </w:r>
      <w:r>
        <w:rPr>
          <w:rFonts w:ascii="Georgia" w:hAnsi="Georgia"/>
          <w:sz w:val="19"/>
          <w:szCs w:val="19"/>
        </w:rPr>
        <w:t> </w:t>
      </w:r>
    </w:p>
    <w:p w:rsidR="00000000" w:rsidRDefault="004070A4">
      <w:pPr>
        <w:divId w:val="570115015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 21. </w:t>
      </w:r>
      <w:r>
        <w:rPr>
          <w:rStyle w:val="docsupplement-name"/>
          <w:rFonts w:ascii="Georgia" w:eastAsia="Times New Roman" w:hAnsi="Georgia"/>
          <w:sz w:val="19"/>
          <w:szCs w:val="19"/>
        </w:rPr>
        <w:t>Отнесение условий труда по классу (подклассу) условий труда по напряженности трудового процесс</w:t>
      </w:r>
      <w:r>
        <w:rPr>
          <w:rStyle w:val="docsupplement-name"/>
          <w:rFonts w:ascii="Georgia" w:eastAsia="Times New Roman" w:hAnsi="Georgia"/>
          <w:sz w:val="19"/>
          <w:szCs w:val="19"/>
        </w:rPr>
        <w:t>а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3352"/>
        <w:gridCol w:w="1810"/>
        <w:gridCol w:w="1783"/>
        <w:gridCol w:w="1306"/>
        <w:gridCol w:w="1344"/>
      </w:tblGrid>
      <w:tr w:rsidR="00000000">
        <w:trPr>
          <w:divId w:val="965115639"/>
        </w:trPr>
        <w:tc>
          <w:tcPr>
            <w:tcW w:w="3696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965115639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Показатели напряженности </w:t>
            </w:r>
          </w:p>
        </w:tc>
        <w:tc>
          <w:tcPr>
            <w:tcW w:w="6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Класс (подкласс) условий труда </w:t>
            </w:r>
          </w:p>
        </w:tc>
      </w:tr>
      <w:tr w:rsidR="00000000">
        <w:trPr>
          <w:divId w:val="965115639"/>
        </w:trPr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трудового процесса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оптимальный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допустимый 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вредный </w:t>
            </w:r>
          </w:p>
        </w:tc>
      </w:tr>
      <w:tr w:rsidR="00000000">
        <w:trPr>
          <w:divId w:val="965115639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3.1</w:t>
            </w:r>
            <w: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3.2 </w:t>
            </w:r>
          </w:p>
        </w:tc>
      </w:tr>
      <w:tr w:rsidR="00000000">
        <w:trPr>
          <w:divId w:val="965115639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Сенсорные нагрузки </w:t>
            </w:r>
          </w:p>
        </w:tc>
      </w:tr>
      <w:tr w:rsidR="00000000">
        <w:trPr>
          <w:divId w:val="965115639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Плотность сигналов (световых и звуковых) и сообщений в среднем за 1 час работы, ед.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до 75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76-175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176-300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более 300 </w:t>
            </w:r>
          </w:p>
        </w:tc>
      </w:tr>
      <w:tr w:rsidR="00000000">
        <w:trPr>
          <w:divId w:val="965115639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Число производственных объектов одновременного наблюдения, ед.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до 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6-10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11-25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более 25 </w:t>
            </w:r>
          </w:p>
        </w:tc>
      </w:tr>
      <w:tr w:rsidR="00000000">
        <w:trPr>
          <w:divId w:val="965115639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Работа с оптическими приборами (% времени смены)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до 25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26-50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51-75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более 75 </w:t>
            </w:r>
          </w:p>
        </w:tc>
      </w:tr>
      <w:tr w:rsidR="00000000">
        <w:trPr>
          <w:divId w:val="965115639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Нагрузка на голосовой аппарат (суммарное количество часов, наговариваемое в неделю), час.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до 16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до 20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до 25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более 25 </w:t>
            </w:r>
          </w:p>
        </w:tc>
      </w:tr>
      <w:tr w:rsidR="00000000">
        <w:trPr>
          <w:divId w:val="965115639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Монотонность нагрузок </w:t>
            </w:r>
          </w:p>
        </w:tc>
      </w:tr>
      <w:tr w:rsidR="00000000">
        <w:trPr>
          <w:divId w:val="965115639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lastRenderedPageBreak/>
              <w:t>Число элементов (приемов), необходимых для реализации простого задания или многократно повторяющихся операций, ед.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более 10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9-6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5-3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менее 3 </w:t>
            </w:r>
          </w:p>
        </w:tc>
      </w:tr>
      <w:tr w:rsidR="00000000">
        <w:trPr>
          <w:divId w:val="965115639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Монотонность производственной обстановки (время пассивного наблюдения за ходом технологического процесса в % от времени смены), час.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менее 75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76-80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81-90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более 90 </w:t>
            </w:r>
          </w:p>
        </w:tc>
      </w:tr>
    </w:tbl>
    <w:p w:rsidR="00000000" w:rsidRDefault="004070A4">
      <w:pPr>
        <w:pStyle w:val="align-right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№ 22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к Методике </w:t>
      </w:r>
      <w:r>
        <w:rPr>
          <w:rFonts w:ascii="Georgia" w:hAnsi="Georgia"/>
          <w:sz w:val="19"/>
          <w:szCs w:val="19"/>
        </w:rPr>
        <w:t> </w:t>
      </w:r>
    </w:p>
    <w:p w:rsidR="00000000" w:rsidRDefault="004070A4">
      <w:pPr>
        <w:divId w:val="1368487050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 22. </w:t>
      </w:r>
      <w:r>
        <w:rPr>
          <w:rStyle w:val="docsupplement-name"/>
          <w:rFonts w:ascii="Georgia" w:eastAsia="Times New Roman" w:hAnsi="Georgia"/>
          <w:sz w:val="19"/>
          <w:szCs w:val="19"/>
        </w:rPr>
        <w:t>Итоговая оценка условий труда на рабочем месте по степени вредности и опасност</w:t>
      </w:r>
      <w:r>
        <w:rPr>
          <w:rStyle w:val="docsupplement-name"/>
          <w:rFonts w:ascii="Georgia" w:eastAsia="Times New Roman" w:hAnsi="Georgia"/>
          <w:sz w:val="19"/>
          <w:szCs w:val="19"/>
        </w:rPr>
        <w:t>и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6849"/>
        <w:gridCol w:w="2746"/>
      </w:tblGrid>
      <w:tr w:rsidR="00000000">
        <w:trPr>
          <w:divId w:val="91976052"/>
        </w:trPr>
        <w:tc>
          <w:tcPr>
            <w:tcW w:w="7577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957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91976052"/>
        </w:trPr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Наименование фактора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Класс (подкласс) условий труда </w:t>
            </w:r>
          </w:p>
        </w:tc>
      </w:tr>
      <w:tr w:rsidR="00000000">
        <w:trPr>
          <w:divId w:val="91976052"/>
        </w:trPr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Химический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91976052"/>
        </w:trPr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Биологический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91976052"/>
        </w:trPr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Аэрозоли преимущественно фиброгенного действия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91976052"/>
        </w:trPr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Шум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91976052"/>
        </w:trPr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Вибрация общая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91976052"/>
        </w:trPr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Вибрация локальная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91976052"/>
        </w:trPr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Инфразвук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91976052"/>
        </w:trPr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Ультразвук воздушный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91976052"/>
        </w:trPr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Неионизирующие излучения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91976052"/>
        </w:trPr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Ионизирующие излучения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91976052"/>
        </w:trPr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Параметры микроклимата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91976052"/>
        </w:trPr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Световая среда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91976052"/>
        </w:trPr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Тяжесть трудового процесса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91976052"/>
        </w:trPr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lastRenderedPageBreak/>
              <w:t xml:space="preserve">Напряженность трудового процесса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91976052"/>
        </w:trPr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Общая оценка условий труда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</w:tbl>
    <w:p w:rsidR="00000000" w:rsidRDefault="004070A4">
      <w:pPr>
        <w:pStyle w:val="align-right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№ 2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4070A4">
      <w:pPr>
        <w:divId w:val="144979504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 2. </w:t>
      </w:r>
      <w:r>
        <w:rPr>
          <w:rStyle w:val="docsupplement-name"/>
          <w:rFonts w:ascii="Georgia" w:eastAsia="Times New Roman" w:hAnsi="Georgia"/>
          <w:sz w:val="19"/>
          <w:szCs w:val="19"/>
        </w:rPr>
        <w:t>Классификатор вредных и (или) опасных производственных факторо</w:t>
      </w:r>
      <w:r>
        <w:rPr>
          <w:rStyle w:val="docsupplement-name"/>
          <w:rFonts w:ascii="Georgia" w:eastAsia="Times New Roman" w:hAnsi="Georgia"/>
          <w:sz w:val="19"/>
          <w:szCs w:val="19"/>
        </w:rPr>
        <w:t>в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909"/>
        <w:gridCol w:w="8686"/>
      </w:tblGrid>
      <w:tr w:rsidR="00000000">
        <w:trPr>
          <w:divId w:val="1891306273"/>
        </w:trPr>
        <w:tc>
          <w:tcPr>
            <w:tcW w:w="924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9425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89130627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№ п/п 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Наименование вредного и (или) опасного</w:t>
            </w:r>
            <w:r>
              <w:br/>
            </w:r>
            <w:r>
              <w:t xml:space="preserve">фактора производственной среды и трудового процесса </w:t>
            </w:r>
          </w:p>
        </w:tc>
      </w:tr>
      <w:tr w:rsidR="00000000">
        <w:trPr>
          <w:divId w:val="189130627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Физические факторы </w:t>
            </w:r>
          </w:p>
        </w:tc>
      </w:tr>
      <w:tr w:rsidR="00000000">
        <w:trPr>
          <w:divId w:val="189130627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1.1 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Микроклимат</w:t>
            </w:r>
            <w:r>
              <w:rPr>
                <w:noProof/>
              </w:rPr>
              <w:drawing>
                <wp:inline distT="0" distB="0" distL="0" distR="0">
                  <wp:extent cx="83820" cy="220980"/>
                  <wp:effectExtent l="19050" t="0" r="0" b="0"/>
                  <wp:docPr id="582" name="Рисунок 582" descr="https://1otruda.ru/system/content/image/200/1/57414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2" descr="https://1otruda.ru/system/content/image/200/1/57414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divId w:val="1891306273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     </w:t>
            </w:r>
            <w:r>
              <w:rPr>
                <w:noProof/>
              </w:rPr>
              <w:drawing>
                <wp:inline distT="0" distB="0" distL="0" distR="0">
                  <wp:extent cx="83820" cy="220980"/>
                  <wp:effectExtent l="19050" t="0" r="0" b="0"/>
                  <wp:docPr id="583" name="Рисунок 583" descr="https://1otruda.ru/system/content/image/200/1/57414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3" descr="https://1otruda.ru/system/content/image/200/1/57414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Идентифицируется как вредный и (или) опасный фактор на рабочих местах, расположенных в закрытых производственных помещениях, на которых имеется технологическое оборудовани</w:t>
            </w:r>
            <w:r>
              <w:t>е, являющееся искусственным источником тепла и (или) холода (за исключением климатического оборудования, не используемого в технологическом процессе и предназначенного для создания комфортных условий труда).</w:t>
            </w:r>
            <w:r>
              <w:br/>
              <w:t>     </w:t>
            </w:r>
          </w:p>
        </w:tc>
      </w:tr>
      <w:tr w:rsidR="00000000">
        <w:trPr>
          <w:divId w:val="189130627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1.1.1 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Температура воздуха </w:t>
            </w:r>
          </w:p>
        </w:tc>
      </w:tr>
      <w:tr w:rsidR="00000000">
        <w:trPr>
          <w:divId w:val="189130627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1.1.2</w:t>
            </w:r>
            <w:r>
              <w:t xml:space="preserve"> 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Относительная влажность воздуха </w:t>
            </w:r>
          </w:p>
        </w:tc>
      </w:tr>
      <w:tr w:rsidR="00000000">
        <w:trPr>
          <w:divId w:val="189130627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1.1.3 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Скорость движения воздуха </w:t>
            </w:r>
          </w:p>
        </w:tc>
      </w:tr>
      <w:tr w:rsidR="00000000">
        <w:trPr>
          <w:divId w:val="189130627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1.1.4 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Тепловое излучение (облучение)</w:t>
            </w:r>
          </w:p>
        </w:tc>
      </w:tr>
      <w:tr w:rsidR="00000000">
        <w:trPr>
          <w:divId w:val="1891306273"/>
        </w:trPr>
        <w:tc>
          <w:tcPr>
            <w:tcW w:w="10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(Позиция в редакции, введенной в действие с 1 сентября 2020 года</w:t>
            </w:r>
            <w:r>
              <w:t xml:space="preserve"> </w:t>
            </w:r>
            <w:hyperlink r:id="rId300" w:anchor="/document/99/564981068/XA00LVA2M9/" w:history="1">
              <w:r>
                <w:rPr>
                  <w:rStyle w:val="a4"/>
                </w:rPr>
                <w:t>приказом Минтруда России от 27 апреля 2020 года № 213н</w:t>
              </w:r>
            </w:hyperlink>
            <w:r>
              <w:t>. - См.</w:t>
            </w:r>
            <w:r>
              <w:t xml:space="preserve"> </w:t>
            </w:r>
            <w:hyperlink r:id="rId301" w:anchor="/document/99/542673248/XA00MEA2N8/" w:history="1">
              <w:r>
                <w:rPr>
                  <w:rStyle w:val="a4"/>
                </w:rPr>
                <w:t>предыдущую редакцию</w:t>
              </w:r>
            </w:hyperlink>
            <w:r>
              <w:t>)</w:t>
            </w:r>
          </w:p>
        </w:tc>
      </w:tr>
      <w:tr w:rsidR="00000000">
        <w:trPr>
          <w:divId w:val="189130627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1.2 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Аэрозоли преимущественно фиброгенного действия (АПФД)</w:t>
            </w:r>
            <w:r>
              <w:rPr>
                <w:noProof/>
              </w:rPr>
              <w:drawing>
                <wp:inline distT="0" distB="0" distL="0" distR="0">
                  <wp:extent cx="106680" cy="220980"/>
                  <wp:effectExtent l="19050" t="0" r="7620" b="0"/>
                  <wp:docPr id="584" name="Рисунок 584" descr="https://1otruda.ru/system/content/image/200/1/57599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4" descr="https://1otruda.ru/system/content/image/200/1/57599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divId w:val="1891306273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     </w:t>
            </w:r>
            <w:r>
              <w:rPr>
                <w:noProof/>
              </w:rPr>
              <w:drawing>
                <wp:inline distT="0" distB="0" distL="0" distR="0">
                  <wp:extent cx="106680" cy="220980"/>
                  <wp:effectExtent l="19050" t="0" r="7620" b="0"/>
                  <wp:docPr id="585" name="Рисунок 585" descr="https://1otruda.ru/system/content/image/200/1/57599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5" descr="https://1otruda.ru/system/content/image/200/1/57599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Идентифицируются ка</w:t>
            </w:r>
            <w:r>
              <w:t>к вредные и (или) опасные факторы только на рабочих местах, на которых осуществляется добыча, обогащение, производство и использование в технологическом процессе пылящих веществ, относящихся к АПФД, а также эксплуатируется оборудование, работа на котором с</w:t>
            </w:r>
            <w:r>
              <w:t>опровождается выделением АПФД (пыли, содержащие природные и искусственные минеральные волокна, угольная пыль).</w:t>
            </w:r>
            <w:r>
              <w:br/>
              <w:t>     </w:t>
            </w:r>
          </w:p>
        </w:tc>
      </w:tr>
      <w:tr w:rsidR="00000000">
        <w:trPr>
          <w:divId w:val="189130627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1.3 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Виброакустические факторы</w:t>
            </w:r>
            <w:r>
              <w:rPr>
                <w:noProof/>
              </w:rPr>
              <w:drawing>
                <wp:inline distT="0" distB="0" distL="0" distR="0">
                  <wp:extent cx="106680" cy="220980"/>
                  <wp:effectExtent l="19050" t="0" r="7620" b="0"/>
                  <wp:docPr id="586" name="Рисунок 586" descr="https://1otruda.ru/system/content/image/200/1/57632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6" descr="https://1otruda.ru/system/content/image/200/1/57632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divId w:val="1891306273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     </w:t>
            </w:r>
            <w:r>
              <w:rPr>
                <w:noProof/>
              </w:rPr>
              <w:drawing>
                <wp:inline distT="0" distB="0" distL="0" distR="0">
                  <wp:extent cx="106680" cy="220980"/>
                  <wp:effectExtent l="19050" t="0" r="7620" b="0"/>
                  <wp:docPr id="587" name="Рисунок 587" descr="https://1otruda.ru/system/content/image/200/1/57632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7" descr="https://1otruda.ru/system/content/image/200/1/57632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Идентифицируются как вредные и (или) опасные факторы только на рабочих </w:t>
            </w:r>
            <w:r>
              <w:lastRenderedPageBreak/>
              <w:t>местах, на которых имеется технологическое оборудование, являющееся источником указанных виброакусти</w:t>
            </w:r>
            <w:r>
              <w:t xml:space="preserve">ческих факторов. </w:t>
            </w:r>
            <w:r>
              <w:br/>
              <w:t>     </w:t>
            </w:r>
          </w:p>
        </w:tc>
      </w:tr>
      <w:tr w:rsidR="00000000">
        <w:trPr>
          <w:divId w:val="189130627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lastRenderedPageBreak/>
              <w:t xml:space="preserve">1.3.1 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Шум </w:t>
            </w:r>
          </w:p>
        </w:tc>
      </w:tr>
      <w:tr w:rsidR="00000000">
        <w:trPr>
          <w:divId w:val="189130627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1.3.2 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Инфразвук </w:t>
            </w:r>
          </w:p>
        </w:tc>
      </w:tr>
      <w:tr w:rsidR="00000000">
        <w:trPr>
          <w:divId w:val="189130627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1.3.3 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Ультразвук воздушный </w:t>
            </w:r>
          </w:p>
        </w:tc>
      </w:tr>
      <w:tr w:rsidR="00000000">
        <w:trPr>
          <w:divId w:val="189130627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1.3.4 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Общая и локальная вибрация </w:t>
            </w:r>
          </w:p>
        </w:tc>
      </w:tr>
      <w:tr w:rsidR="00000000">
        <w:trPr>
          <w:divId w:val="189130627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1.4 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Световая среда </w:t>
            </w:r>
          </w:p>
        </w:tc>
      </w:tr>
      <w:tr w:rsidR="00000000">
        <w:trPr>
          <w:divId w:val="189130627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1.4.1 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Освещенность рабочей поверхности</w:t>
            </w:r>
            <w:r>
              <w:rPr>
                <w:noProof/>
              </w:rPr>
              <w:drawing>
                <wp:inline distT="0" distB="0" distL="0" distR="0">
                  <wp:extent cx="106680" cy="220980"/>
                  <wp:effectExtent l="19050" t="0" r="7620" b="0"/>
                  <wp:docPr id="588" name="Рисунок 588" descr="https://1otruda.ru/system/content/image/200/1/57632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8" descr="https://1otruda.ru/system/content/image/200/1/57632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divId w:val="1891306273"/>
        </w:trPr>
        <w:tc>
          <w:tcPr>
            <w:tcW w:w="10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89130627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1.4.2 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Прямая блесткость</w:t>
            </w:r>
            <w:r>
              <w:rPr>
                <w:noProof/>
              </w:rPr>
              <w:drawing>
                <wp:inline distT="0" distB="0" distL="0" distR="0">
                  <wp:extent cx="106680" cy="220980"/>
                  <wp:effectExtent l="19050" t="0" r="7620" b="0"/>
                  <wp:docPr id="589" name="Рисунок 589" descr="https://1otruda.ru/system/content/image/200/1/57632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9" descr="https://1otruda.ru/system/content/image/200/1/57632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divId w:val="1891306273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     </w:t>
            </w:r>
            <w:r>
              <w:rPr>
                <w:noProof/>
              </w:rPr>
              <w:drawing>
                <wp:inline distT="0" distB="0" distL="0" distR="0">
                  <wp:extent cx="106680" cy="220980"/>
                  <wp:effectExtent l="19050" t="0" r="7620" b="0"/>
                  <wp:docPr id="590" name="Рисунок 590" descr="https://1otruda.ru/system/content/image/200/1/57632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0" descr="https://1otruda.ru/system/content/image/200/1/57632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Идентифицируется как вредный и (или) опасный фактор только при выполн</w:t>
            </w:r>
            <w:r>
              <w:t>ении прецизионных работ с величиной объектов различения менее 0,5 мм, при наличии слепящих источников света, при проведении работ с объектами различения и рабочими поверхностями, обладающими направленно-рассеянным и смешанным отражением, или при осуществле</w:t>
            </w:r>
            <w:r>
              <w:t>нии подземных работ, в том числе работ по эксплуатации метрополитена.</w:t>
            </w:r>
          </w:p>
          <w:p w:rsidR="00000000" w:rsidRDefault="004070A4">
            <w:pPr>
              <w:pStyle w:val="formattext"/>
            </w:pPr>
            <w:r>
              <w:t>     (Сноска в редакции, введенной в действие с 21 февраля 2015 года</w:t>
            </w:r>
            <w:r>
              <w:t xml:space="preserve"> </w:t>
            </w:r>
            <w:hyperlink r:id="rId302" w:anchor="/document/99/420249062/XA00M2U2M0/" w:history="1">
              <w:r>
                <w:rPr>
                  <w:rStyle w:val="a4"/>
                </w:rPr>
                <w:t>приказом Минтруда России от 20 января 201</w:t>
              </w:r>
              <w:r>
                <w:rPr>
                  <w:rStyle w:val="a4"/>
                </w:rPr>
                <w:t>5 года № 24н</w:t>
              </w:r>
            </w:hyperlink>
            <w:r>
              <w:t>. - См.</w:t>
            </w:r>
            <w:r>
              <w:t xml:space="preserve"> </w:t>
            </w:r>
            <w:hyperlink r:id="rId303" w:anchor="/document/99/420255592/XA00MEA2N8/" w:history="1">
              <w:r>
                <w:rPr>
                  <w:rStyle w:val="a4"/>
                </w:rPr>
                <w:t>предыдущую редакцию</w:t>
              </w:r>
            </w:hyperlink>
            <w:r>
              <w:t>)</w:t>
            </w:r>
            <w:r>
              <w:br/>
              <w:t>     </w:t>
            </w:r>
          </w:p>
        </w:tc>
      </w:tr>
      <w:tr w:rsidR="00000000">
        <w:trPr>
          <w:divId w:val="189130627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1.4.3 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Отраженная блесткость</w:t>
            </w:r>
            <w:r>
              <w:rPr>
                <w:noProof/>
              </w:rPr>
              <w:drawing>
                <wp:inline distT="0" distB="0" distL="0" distR="0">
                  <wp:extent cx="106680" cy="220980"/>
                  <wp:effectExtent l="19050" t="0" r="7620" b="0"/>
                  <wp:docPr id="591" name="Рисунок 591" descr="https://1otruda.ru/system/content/image/200/1/57632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1" descr="https://1otruda.ru/system/content/image/200/1/57632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divId w:val="1891306273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     </w:t>
            </w:r>
            <w:r>
              <w:rPr>
                <w:noProof/>
              </w:rPr>
              <w:drawing>
                <wp:inline distT="0" distB="0" distL="0" distR="0">
                  <wp:extent cx="106680" cy="220980"/>
                  <wp:effectExtent l="19050" t="0" r="7620" b="0"/>
                  <wp:docPr id="592" name="Рисунок 592" descr="https://1otruda.ru/system/content/image/200/1/57632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2" descr="https://1otruda.ru/system/content/image/200/1/57632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Идентифицируется как вредный и (или) опасный фактор только при выполнении прецизионных работ с величиной объектов различения менее 0,5 мм, при наличии слепящих источников света, при проведении </w:t>
            </w:r>
            <w:r>
              <w:t>работ с объектами различения и рабочими поверхностями, обладающими направленно-рассеянным и смешанным отражением, или при осуществлении подземных работ, в том числе работ по эксплуатации метрополитена.</w:t>
            </w:r>
          </w:p>
          <w:p w:rsidR="00000000" w:rsidRDefault="004070A4">
            <w:pPr>
              <w:pStyle w:val="formattext"/>
            </w:pPr>
            <w:r>
              <w:t>     (Сноска в редакции, введенной в действие с 21 фев</w:t>
            </w:r>
            <w:r>
              <w:t>раля 2015 года</w:t>
            </w:r>
            <w:r>
              <w:t xml:space="preserve"> </w:t>
            </w:r>
            <w:hyperlink r:id="rId304" w:anchor="/document/99/420249062/XA00M2U2M0/" w:history="1">
              <w:r>
                <w:rPr>
                  <w:rStyle w:val="a4"/>
                </w:rPr>
                <w:t>приказом Минтруда России от 20 января 2015 года № 24н</w:t>
              </w:r>
            </w:hyperlink>
            <w:r>
              <w:t>. - См.</w:t>
            </w:r>
            <w:r>
              <w:t xml:space="preserve"> </w:t>
            </w:r>
            <w:hyperlink r:id="rId305" w:anchor="/document/99/420255592/XA00MEA2N8/" w:history="1">
              <w:r>
                <w:rPr>
                  <w:rStyle w:val="a4"/>
                </w:rPr>
                <w:t>предыдущую редакцию</w:t>
              </w:r>
            </w:hyperlink>
            <w:r>
              <w:t>)</w:t>
            </w:r>
            <w:r>
              <w:br/>
              <w:t>     </w:t>
            </w:r>
          </w:p>
        </w:tc>
      </w:tr>
      <w:tr w:rsidR="00000000">
        <w:trPr>
          <w:divId w:val="189130627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1.5 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Неионизирующие излучения</w:t>
            </w:r>
            <w:r>
              <w:rPr>
                <w:noProof/>
              </w:rPr>
              <w:drawing>
                <wp:inline distT="0" distB="0" distL="0" distR="0">
                  <wp:extent cx="106680" cy="220980"/>
                  <wp:effectExtent l="19050" t="0" r="7620" b="0"/>
                  <wp:docPr id="593" name="Рисунок 593" descr="https://1otruda.ru/system/content/image/200/1/57632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3" descr="https://1otruda.ru/system/content/image/200/1/57632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divId w:val="1891306273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     </w:t>
            </w:r>
            <w:r>
              <w:rPr>
                <w:noProof/>
              </w:rPr>
              <w:drawing>
                <wp:inline distT="0" distB="0" distL="0" distR="0">
                  <wp:extent cx="106680" cy="220980"/>
                  <wp:effectExtent l="19050" t="0" r="7620" b="0"/>
                  <wp:docPr id="594" name="Рисунок 594" descr="https://1otruda.ru/system/content/image/200/1/57632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4" descr="https://1otruda.ru/system/content/image/200/1/57632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За исключением рабочих мест, на которых работники исключительно заняты на персональных электронно-вычислительных машинах (персональных компьютерах) и </w:t>
            </w:r>
            <w:r>
              <w:lastRenderedPageBreak/>
              <w:t>(или) эксплуатируют аппараты копировально-множительной техники настольного типа, единичные стационарные ко</w:t>
            </w:r>
            <w:r>
              <w:t>пировально-множительные аппараты, используемые периодически для нужд самой организации, иную офисную организационную технику, а также бытовую технику, не используемую в технологическом процессе производства.</w:t>
            </w:r>
            <w:r>
              <w:br/>
              <w:t>     </w:t>
            </w:r>
          </w:p>
        </w:tc>
      </w:tr>
      <w:tr w:rsidR="00000000">
        <w:trPr>
          <w:divId w:val="189130627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lastRenderedPageBreak/>
              <w:t xml:space="preserve">1.5.1 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Переменное электромагнитное по</w:t>
            </w:r>
            <w:r>
              <w:t>ле (промышленная частота 50 Гц)</w:t>
            </w:r>
          </w:p>
        </w:tc>
      </w:tr>
      <w:tr w:rsidR="00000000">
        <w:trPr>
          <w:divId w:val="189130627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1.5.2 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Переменное электромагнитное поле радиочастотного диапазона </w:t>
            </w:r>
          </w:p>
        </w:tc>
      </w:tr>
      <w:tr w:rsidR="00000000">
        <w:trPr>
          <w:divId w:val="189130627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1.5.3 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Электростатическое поле </w:t>
            </w:r>
          </w:p>
        </w:tc>
      </w:tr>
      <w:tr w:rsidR="00000000">
        <w:trPr>
          <w:divId w:val="189130627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1.5.4 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Постоянное магнитное поле </w:t>
            </w:r>
          </w:p>
        </w:tc>
      </w:tr>
      <w:tr w:rsidR="00000000">
        <w:trPr>
          <w:divId w:val="189130627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1.5.5 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Ультрафиолетовое излучение </w:t>
            </w:r>
          </w:p>
        </w:tc>
      </w:tr>
      <w:tr w:rsidR="00000000">
        <w:trPr>
          <w:divId w:val="189130627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1.5.6 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Лазерное излучение </w:t>
            </w:r>
          </w:p>
        </w:tc>
      </w:tr>
      <w:tr w:rsidR="00000000">
        <w:trPr>
          <w:divId w:val="189130627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1.6 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Ионизирующие излучения</w:t>
            </w:r>
            <w:r>
              <w:rPr>
                <w:noProof/>
              </w:rPr>
              <w:drawing>
                <wp:inline distT="0" distB="0" distL="0" distR="0">
                  <wp:extent cx="106680" cy="220980"/>
                  <wp:effectExtent l="19050" t="0" r="7620" b="0"/>
                  <wp:docPr id="595" name="Рисунок 595" descr="https://1otruda.ru/system/content/image/200/1/57632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5" descr="https://1otruda.ru/system/content/image/200/1/57632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divId w:val="1891306273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     </w:t>
            </w:r>
            <w:r>
              <w:rPr>
                <w:noProof/>
              </w:rPr>
              <w:drawing>
                <wp:inline distT="0" distB="0" distL="0" distR="0">
                  <wp:extent cx="106680" cy="220980"/>
                  <wp:effectExtent l="19050" t="0" r="7620" b="0"/>
                  <wp:docPr id="596" name="Рисунок 596" descr="https://1otruda.ru/system/content/image/200/1/57632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6" descr="https://1otruda.ru/system/content/image/200/1/57632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Идентифицируются как вредные и (или) опасные факторы только на рабочих местах, на которых осуществляется добыча, обогащение, производство и использование в технологическом процессе радиоактивных</w:t>
            </w:r>
            <w:r>
              <w:t xml:space="preserve"> веществ и изотопов, а также при эксплуатации оборудования, создающего ионизирующее излучение.</w:t>
            </w:r>
            <w:r>
              <w:br/>
              <w:t>     </w:t>
            </w:r>
          </w:p>
        </w:tc>
      </w:tr>
      <w:tr w:rsidR="00000000">
        <w:trPr>
          <w:divId w:val="189130627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1.6.1 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Рентгеновское, гамма- и нейтронное излучение </w:t>
            </w:r>
          </w:p>
        </w:tc>
      </w:tr>
      <w:tr w:rsidR="00000000">
        <w:trPr>
          <w:divId w:val="189130627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1.6.2 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Радиоактивное загрязнение производственных помещений, элементов производственного оборудования, средств индивидуальной защиты и кожных покровов работника </w:t>
            </w:r>
          </w:p>
        </w:tc>
      </w:tr>
      <w:tr w:rsidR="00000000">
        <w:trPr>
          <w:divId w:val="189130627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Химический фактор</w:t>
            </w:r>
            <w:r>
              <w:rPr>
                <w:noProof/>
              </w:rPr>
              <w:drawing>
                <wp:inline distT="0" distB="0" distL="0" distR="0">
                  <wp:extent cx="106680" cy="220980"/>
                  <wp:effectExtent l="19050" t="0" r="7620" b="0"/>
                  <wp:docPr id="597" name="Рисунок 597" descr="https://1otruda.ru/system/content/image/200/1/57633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7" descr="https://1otruda.ru/system/content/image/200/1/57633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divId w:val="1891306273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     </w:t>
            </w:r>
            <w:r>
              <w:rPr>
                <w:noProof/>
              </w:rPr>
              <w:drawing>
                <wp:inline distT="0" distB="0" distL="0" distR="0">
                  <wp:extent cx="106680" cy="220980"/>
                  <wp:effectExtent l="19050" t="0" r="7620" b="0"/>
                  <wp:docPr id="598" name="Рисунок 598" descr="https://1otruda.ru/system/content/image/200/1/57633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8" descr="https://1otruda.ru/system/content/image/200/1/57633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>Идентифицируются как вредные и (или) опасные факторы только на рабочих местах при добыче, обогащении, химическом синтезе, использовании в технологическом процессе и/или химическом анализе химических веществ и смесей, выделении химических веществ в ходе тех</w:t>
            </w:r>
            <w:r>
              <w:t>нологического процесса, а также при производстве веществ биологической природы.</w:t>
            </w:r>
            <w:r>
              <w:br/>
              <w:t>     </w:t>
            </w:r>
          </w:p>
        </w:tc>
      </w:tr>
      <w:tr w:rsidR="00000000">
        <w:trPr>
          <w:divId w:val="189130627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2.1 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Химические вещества и смеси, измеряемые в воздухе рабочей зоны и на кожных покровах работников, в том числе некоторые вещества биологической природы (антибиотик</w:t>
            </w:r>
            <w:r>
              <w:t xml:space="preserve">и, витамины, гормоны, ферменты, белковые препараты), которые получают химическим синтезом и (или) для контроля содержания которых используют методы химического анализа </w:t>
            </w:r>
          </w:p>
        </w:tc>
      </w:tr>
      <w:tr w:rsidR="00000000">
        <w:trPr>
          <w:divId w:val="189130627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lastRenderedPageBreak/>
              <w:t xml:space="preserve">3 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Биологический фактор </w:t>
            </w:r>
          </w:p>
        </w:tc>
      </w:tr>
      <w:tr w:rsidR="00000000">
        <w:trPr>
          <w:divId w:val="189130627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3.1.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Микроорганизмы-продуценты, живые клетки и споры, содержащиеся в бактериальных препаратах </w:t>
            </w:r>
          </w:p>
        </w:tc>
      </w:tr>
      <w:tr w:rsidR="00000000">
        <w:trPr>
          <w:divId w:val="189130627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3.2.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Патогенные микроорганизмы - возбудители особо опасных инфекционных заболеваний</w:t>
            </w:r>
            <w:r>
              <w:rPr>
                <w:noProof/>
              </w:rPr>
              <w:drawing>
                <wp:inline distT="0" distB="0" distL="0" distR="0">
                  <wp:extent cx="106680" cy="220980"/>
                  <wp:effectExtent l="19050" t="0" r="7620" b="0"/>
                  <wp:docPr id="599" name="Рисунок 599" descr="https://1otruda.ru/system/content/image/200/1/5763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9" descr="https://1otruda.ru/system/content/image/200/1/5763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divId w:val="189130627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3.3.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Патогенные микроорганизмы - возбудители высококонтагиозных эпидемических заболеваний человека</w:t>
            </w:r>
            <w:r>
              <w:rPr>
                <w:noProof/>
              </w:rPr>
              <w:drawing>
                <wp:inline distT="0" distB="0" distL="0" distR="0">
                  <wp:extent cx="106680" cy="220980"/>
                  <wp:effectExtent l="19050" t="0" r="7620" b="0"/>
                  <wp:docPr id="600" name="Рисунок 600" descr="https://1otruda.ru/system/content/image/200/1/5763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0" descr="https://1otruda.ru/system/content/image/200/1/5763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divId w:val="189130627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3.4.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Патогенные микроорганизмы - возбудители инфекционных болезней, выделяемые в самостоятельные нозологические группы</w:t>
            </w:r>
            <w:r>
              <w:rPr>
                <w:noProof/>
              </w:rPr>
              <w:drawing>
                <wp:inline distT="0" distB="0" distL="0" distR="0">
                  <wp:extent cx="106680" cy="220980"/>
                  <wp:effectExtent l="19050" t="0" r="7620" b="0"/>
                  <wp:docPr id="601" name="Рисунок 601" descr="https://1otruda.ru/system/content/image/200/1/5763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1" descr="https://1otruda.ru/system/content/image/200/1/5763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divId w:val="189130627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3.5.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Условно-патогенные микроорганизмы (возбудители оппортунистических инфекций)</w:t>
            </w:r>
            <w:r>
              <w:rPr>
                <w:noProof/>
              </w:rPr>
              <w:drawing>
                <wp:inline distT="0" distB="0" distL="0" distR="0">
                  <wp:extent cx="106680" cy="220980"/>
                  <wp:effectExtent l="19050" t="0" r="7620" b="0"/>
                  <wp:docPr id="602" name="Рисунок 602" descr="https://1otruda.ru/system/content/image/200/1/5763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2" descr="https://1otruda.ru/system/content/image/200/1/5763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divId w:val="1891306273"/>
        </w:trPr>
        <w:tc>
          <w:tcPr>
            <w:tcW w:w="10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891306273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      </w:t>
            </w:r>
            <w:r>
              <w:rPr>
                <w:noProof/>
              </w:rPr>
              <w:drawing>
                <wp:inline distT="0" distB="0" distL="0" distR="0">
                  <wp:extent cx="106680" cy="220980"/>
                  <wp:effectExtent l="19050" t="0" r="7620" b="0"/>
                  <wp:docPr id="603" name="Рисунок 603" descr="https://1otruda.ru/system/content/image/200/1/5763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3" descr="https://1otruda.ru/system/content/image/200/1/5763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Идентифицируются как вредные и (или) опасные факторы только на рабочих</w:t>
            </w:r>
            <w:r>
              <w:t xml:space="preserve"> местах:</w:t>
            </w:r>
            <w:r>
              <w:br/>
              <w:t>     </w:t>
            </w:r>
            <w:r>
              <w:br/>
            </w:r>
            <w:r>
              <w:t>     организаций, осуществляющих деятельность в области использования возбудителей инфекционных заболеваний человека и животных и (или) в замкнутых системах генно-инженерно-модифицированных организмов III и IV степеней потенциальной опасност</w:t>
            </w:r>
            <w:r>
              <w:t>и при наличии соответствующих разрешительных документов (лицензии) на право осуществления такой деятельности;</w:t>
            </w:r>
            <w:r>
              <w:br/>
              <w:t>     </w:t>
            </w:r>
            <w:r>
              <w:br/>
            </w:r>
            <w:r>
              <w:t>     организаций, осуществляющих деятельность в области использования в замкнутых системах генно-инженерно-модифицированных организмов II ст</w:t>
            </w:r>
            <w:r>
              <w:t>епени потенциальной опасности;</w:t>
            </w:r>
            <w:r>
              <w:br/>
              <w:t>     </w:t>
            </w:r>
            <w:r>
              <w:br/>
            </w:r>
            <w:r>
              <w:t>     медицинских и иных работников, непосредственно осуществляющих медицинскую деятельность;</w:t>
            </w:r>
            <w:r>
              <w:br/>
              <w:t>     </w:t>
            </w:r>
            <w:r>
              <w:br/>
            </w:r>
            <w:r>
              <w:t>     работников, непосредственно осуществляющих ветеринарную деятельность, государственный ветеринарный надзор и (или) п</w:t>
            </w:r>
            <w:r>
              <w:t>роводящих ветеринарно-санитарную экспертизу.</w:t>
            </w:r>
          </w:p>
          <w:p w:rsidR="00000000" w:rsidRDefault="004070A4">
            <w:pPr>
              <w:pStyle w:val="formattext"/>
            </w:pPr>
            <w:r>
              <w:t>     (Сноска в редакции, введенной в действие с 21 февраля 2015 года</w:t>
            </w:r>
            <w:r>
              <w:t xml:space="preserve"> </w:t>
            </w:r>
            <w:hyperlink r:id="rId306" w:anchor="/document/99/420249062/XA00M2U2M0/" w:history="1">
              <w:r>
                <w:rPr>
                  <w:rStyle w:val="a4"/>
                </w:rPr>
                <w:t>приказом Минтруда России от 20 января 2015 года № 24н</w:t>
              </w:r>
            </w:hyperlink>
            <w:r>
              <w:t>. - См.</w:t>
            </w:r>
            <w:r>
              <w:t xml:space="preserve"> </w:t>
            </w:r>
            <w:hyperlink r:id="rId307" w:anchor="/document/99/420255592/XA00MEA2N8/" w:history="1">
              <w:r>
                <w:rPr>
                  <w:rStyle w:val="a4"/>
                </w:rPr>
                <w:t>предыдущую редакцию</w:t>
              </w:r>
            </w:hyperlink>
            <w:r>
              <w:t>)</w:t>
            </w:r>
          </w:p>
        </w:tc>
      </w:tr>
      <w:tr w:rsidR="00000000">
        <w:trPr>
          <w:divId w:val="189130627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4.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Тяжесть трудового процесса</w:t>
            </w:r>
            <w:r>
              <w:rPr>
                <w:noProof/>
              </w:rPr>
              <w:drawing>
                <wp:inline distT="0" distB="0" distL="0" distR="0">
                  <wp:extent cx="106680" cy="220980"/>
                  <wp:effectExtent l="19050" t="0" r="7620" b="0"/>
                  <wp:docPr id="604" name="Рисунок 604" descr="https://1otruda.ru/system/content/image/200/1/57636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4" descr="https://1otruda.ru/system/content/image/200/1/57636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4070A4">
            <w:pPr>
              <w:pStyle w:val="formattext"/>
            </w:pPr>
            <w:r>
              <w:t> </w:t>
            </w:r>
          </w:p>
        </w:tc>
      </w:tr>
      <w:tr w:rsidR="00000000">
        <w:trPr>
          <w:divId w:val="1891306273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      </w:t>
            </w:r>
            <w:r>
              <w:rPr>
                <w:noProof/>
              </w:rPr>
              <w:drawing>
                <wp:inline distT="0" distB="0" distL="0" distR="0">
                  <wp:extent cx="106680" cy="220980"/>
                  <wp:effectExtent l="19050" t="0" r="7620" b="0"/>
                  <wp:docPr id="605" name="Рисунок 605" descr="https://1otruda.ru/system/content/image/200/1/57636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5" descr="https://1otruda.ru/system/content/image/200/1/57636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Идентифицируются как вредные и (или) опасные факторы только на рабочих </w:t>
            </w:r>
            <w:r>
              <w:lastRenderedPageBreak/>
              <w:t xml:space="preserve">местах, на которых работниками осуществляется выполнение обусловленных технологическим процессом (трудовой функцией) работ </w:t>
            </w:r>
            <w:r>
              <w:t>по поднятию и переноске грузов вручную, работ в вынужденном положении или положении "стоя", при перемещении в пространстве.</w:t>
            </w:r>
            <w:r>
              <w:br/>
              <w:t>     </w:t>
            </w:r>
          </w:p>
        </w:tc>
      </w:tr>
      <w:tr w:rsidR="00000000">
        <w:trPr>
          <w:divId w:val="189130627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lastRenderedPageBreak/>
              <w:t xml:space="preserve">4.1 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Физическая динамическая нагрузка </w:t>
            </w:r>
          </w:p>
        </w:tc>
      </w:tr>
      <w:tr w:rsidR="00000000">
        <w:trPr>
          <w:divId w:val="189130627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4.2 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Масса поднимаемого и перемещаемого груза вручную </w:t>
            </w:r>
          </w:p>
        </w:tc>
      </w:tr>
      <w:tr w:rsidR="00000000">
        <w:trPr>
          <w:divId w:val="189130627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4.3 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Стереотипные рабочие движения </w:t>
            </w:r>
          </w:p>
        </w:tc>
      </w:tr>
      <w:tr w:rsidR="00000000">
        <w:trPr>
          <w:divId w:val="189130627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4.4 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Статическая нагрузка </w:t>
            </w:r>
          </w:p>
        </w:tc>
      </w:tr>
      <w:tr w:rsidR="00000000">
        <w:trPr>
          <w:divId w:val="189130627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4.5 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Рабочая поза </w:t>
            </w:r>
          </w:p>
        </w:tc>
      </w:tr>
      <w:tr w:rsidR="00000000">
        <w:trPr>
          <w:divId w:val="189130627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4.6 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Наклоны корпуса тела работника </w:t>
            </w:r>
          </w:p>
        </w:tc>
      </w:tr>
      <w:tr w:rsidR="00000000">
        <w:trPr>
          <w:divId w:val="189130627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4.7 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Перемещение в пространстве </w:t>
            </w:r>
          </w:p>
        </w:tc>
      </w:tr>
      <w:tr w:rsidR="00000000">
        <w:trPr>
          <w:divId w:val="189130627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5.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Напряженность трудового процесса </w:t>
            </w:r>
          </w:p>
        </w:tc>
      </w:tr>
      <w:tr w:rsidR="00000000">
        <w:trPr>
          <w:divId w:val="189130627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5.1 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Длительность сосредоточенного наблюдения</w:t>
            </w:r>
            <w:r>
              <w:rPr>
                <w:noProof/>
              </w:rPr>
              <w:drawing>
                <wp:inline distT="0" distB="0" distL="0" distR="0">
                  <wp:extent cx="152400" cy="220980"/>
                  <wp:effectExtent l="19050" t="0" r="0" b="0"/>
                  <wp:docPr id="606" name="Рисунок 606" descr="https://1otruda.ru/system/content/image/200/1/69122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6" descr="https://1otruda.ru/system/content/image/200/1/69122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4070A4">
            <w:pPr>
              <w:pStyle w:val="formattext"/>
            </w:pPr>
            <w:r>
              <w:t> </w:t>
            </w:r>
          </w:p>
        </w:tc>
      </w:tr>
      <w:tr w:rsidR="00000000">
        <w:trPr>
          <w:divId w:val="1891306273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     </w:t>
            </w:r>
            <w:r>
              <w:rPr>
                <w:noProof/>
              </w:rPr>
              <w:drawing>
                <wp:inline distT="0" distB="0" distL="0" distR="0">
                  <wp:extent cx="152400" cy="220980"/>
                  <wp:effectExtent l="19050" t="0" r="0" b="0"/>
                  <wp:docPr id="607" name="Рисунок 607" descr="https://1otruda.ru/system/content/image/200/1/69122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7" descr="https://1otruda.ru/system/content/image/200/1/69122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Идентифицируются как вредные и (или) опасные факторы при выполнении работ по диспетчеризации производственных процессов, в том числе конвейе</w:t>
            </w:r>
            <w:r>
              <w:t>рного типа, на рабочих местах операторов технологического (производственного) оборудования, при управлении транспортными средствами.</w:t>
            </w:r>
            <w:r>
              <w:br/>
              <w:t>     </w:t>
            </w:r>
          </w:p>
        </w:tc>
      </w:tr>
      <w:tr w:rsidR="00000000">
        <w:trPr>
          <w:divId w:val="189130627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5.2 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Плотность сигналов (световых, звуковых) и сообщений в единицу времени</w:t>
            </w:r>
            <w:r>
              <w:rPr>
                <w:noProof/>
              </w:rPr>
              <w:drawing>
                <wp:inline distT="0" distB="0" distL="0" distR="0">
                  <wp:extent cx="152400" cy="220980"/>
                  <wp:effectExtent l="19050" t="0" r="0" b="0"/>
                  <wp:docPr id="608" name="Рисунок 608" descr="https://1otruda.ru/system/content/image/200/1/69122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8" descr="https://1otruda.ru/system/content/image/200/1/69122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divId w:val="1891306273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     </w:t>
            </w:r>
            <w:r>
              <w:rPr>
                <w:noProof/>
              </w:rPr>
              <w:drawing>
                <wp:inline distT="0" distB="0" distL="0" distR="0">
                  <wp:extent cx="152400" cy="220980"/>
                  <wp:effectExtent l="19050" t="0" r="0" b="0"/>
                  <wp:docPr id="609" name="Рисунок 609" descr="https://1otruda.ru/system/content/image/200/1/69122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9" descr="https://1otruda.ru/system/content/image/200/1/69122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Идентифицируются как вредные и (или) опасные факторы при выполнении работ по диспетчеризации производственных процессов, в том числе конвейерного типа, на рабочих местах операторов технологическ</w:t>
            </w:r>
            <w:r>
              <w:t>ого (производственного) оборудования, при управлении транспортными средствами.</w:t>
            </w:r>
            <w:r>
              <w:br/>
              <w:t>     </w:t>
            </w:r>
          </w:p>
        </w:tc>
      </w:tr>
      <w:tr w:rsidR="00000000">
        <w:trPr>
          <w:divId w:val="189130627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5.3 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Число производственных объектов одновременного наблюдения</w:t>
            </w:r>
            <w:r>
              <w:rPr>
                <w:noProof/>
              </w:rPr>
              <w:drawing>
                <wp:inline distT="0" distB="0" distL="0" distR="0">
                  <wp:extent cx="152400" cy="220980"/>
                  <wp:effectExtent l="19050" t="0" r="0" b="0"/>
                  <wp:docPr id="610" name="Рисунок 610" descr="https://1otruda.ru/system/content/image/200/1/69122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0" descr="https://1otruda.ru/system/content/image/200/1/69122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divId w:val="1891306273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     </w:t>
            </w:r>
            <w:r>
              <w:rPr>
                <w:noProof/>
              </w:rPr>
              <w:drawing>
                <wp:inline distT="0" distB="0" distL="0" distR="0">
                  <wp:extent cx="152400" cy="220980"/>
                  <wp:effectExtent l="19050" t="0" r="0" b="0"/>
                  <wp:docPr id="611" name="Рисунок 611" descr="https://1otruda.ru/system/content/image/200/1/69122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1" descr="https://1otruda.ru/system/content/image/200/1/69122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Идентифицируются как вредные и (или) опасные факторы при выполнении работ по диспетчеризации производственных процессов, в том числе конвейерного типа, на рабочих местах оператор</w:t>
            </w:r>
            <w:r>
              <w:t xml:space="preserve">ов технологического (производственного) оборудования, при </w:t>
            </w:r>
            <w:r>
              <w:lastRenderedPageBreak/>
              <w:t>управлении транспортными средствами.</w:t>
            </w:r>
            <w:r>
              <w:br/>
              <w:t>     </w:t>
            </w:r>
          </w:p>
        </w:tc>
      </w:tr>
      <w:tr w:rsidR="00000000">
        <w:trPr>
          <w:divId w:val="189130627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lastRenderedPageBreak/>
              <w:t xml:space="preserve">5.4 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Нагрузка на слуховой анализатор</w:t>
            </w:r>
            <w:r>
              <w:rPr>
                <w:noProof/>
              </w:rPr>
              <w:drawing>
                <wp:inline distT="0" distB="0" distL="0" distR="0">
                  <wp:extent cx="152400" cy="220980"/>
                  <wp:effectExtent l="19050" t="0" r="0" b="0"/>
                  <wp:docPr id="612" name="Рисунок 612" descr="https://1otruda.ru/system/content/image/200/1/69122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2" descr="https://1otruda.ru/system/content/image/200/1/69122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divId w:val="1891306273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     </w:t>
            </w:r>
            <w:r>
              <w:rPr>
                <w:noProof/>
              </w:rPr>
              <w:drawing>
                <wp:inline distT="0" distB="0" distL="0" distR="0">
                  <wp:extent cx="152400" cy="220980"/>
                  <wp:effectExtent l="19050" t="0" r="0" b="0"/>
                  <wp:docPr id="613" name="Рисунок 613" descr="https://1otruda.ru/system/content/image/200/1/69122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3" descr="https://1otruda.ru/system/content/image/200/1/69122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Идентифицируются как вредные и (или) опасные факторы при выполнении работ по диспетчеризации производственных процессов, в том числе конвейе</w:t>
            </w:r>
            <w:r>
              <w:t>рного типа, на рабочих местах операторов технологического (производственного) оборудования, при управлении транспортными средствами.</w:t>
            </w:r>
            <w:r>
              <w:br/>
              <w:t>     </w:t>
            </w:r>
          </w:p>
        </w:tc>
      </w:tr>
      <w:tr w:rsidR="00000000">
        <w:trPr>
          <w:divId w:val="189130627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5.5 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Активное наблюдение за ходом производственного процесса</w:t>
            </w:r>
            <w:r>
              <w:rPr>
                <w:noProof/>
              </w:rPr>
              <w:drawing>
                <wp:inline distT="0" distB="0" distL="0" distR="0">
                  <wp:extent cx="152400" cy="220980"/>
                  <wp:effectExtent l="19050" t="0" r="0" b="0"/>
                  <wp:docPr id="614" name="Рисунок 614" descr="https://1otruda.ru/system/content/image/200/1/69122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4" descr="https://1otruda.ru/system/content/image/200/1/69122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divId w:val="1891306273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     </w:t>
            </w:r>
            <w:r>
              <w:rPr>
                <w:noProof/>
              </w:rPr>
              <w:drawing>
                <wp:inline distT="0" distB="0" distL="0" distR="0">
                  <wp:extent cx="152400" cy="220980"/>
                  <wp:effectExtent l="19050" t="0" r="0" b="0"/>
                  <wp:docPr id="615" name="Рисунок 615" descr="https://1otruda.ru/system/content/image/200/1/69122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5" descr="https://1otruda.ru/system/content/image/200/1/69122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Идентифицируются как вредные и (или) опасные факторы при выполнении работ по диспетчеризации производственных процессов, в том числе конвейерного типа, на рабочих местах операторов технологического (производственного) оборудов</w:t>
            </w:r>
            <w:r>
              <w:t>ания, при управлении транспортными средствами.</w:t>
            </w:r>
            <w:r>
              <w:br/>
              <w:t>     </w:t>
            </w:r>
          </w:p>
        </w:tc>
      </w:tr>
      <w:tr w:rsidR="00000000">
        <w:trPr>
          <w:divId w:val="189130627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5.6 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Работа с оптическими приборами </w:t>
            </w:r>
          </w:p>
        </w:tc>
      </w:tr>
      <w:tr w:rsidR="00000000">
        <w:trPr>
          <w:divId w:val="189130627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5.7 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Нагрузка на голосовой аппарат </w:t>
            </w:r>
          </w:p>
        </w:tc>
      </w:tr>
    </w:tbl>
    <w:p w:rsidR="00000000" w:rsidRDefault="004070A4">
      <w:pPr>
        <w:pStyle w:val="align-right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№ 3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4070A4">
      <w:pPr>
        <w:pStyle w:val="align-right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(В редакции, введенной в действие 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с 5 декабря 2015 года </w:t>
      </w:r>
      <w:r>
        <w:rPr>
          <w:rFonts w:ascii="Georgia" w:hAnsi="Georgia"/>
          <w:sz w:val="19"/>
          <w:szCs w:val="19"/>
        </w:rPr>
        <w:br/>
      </w:r>
      <w:hyperlink r:id="rId309" w:anchor="/document/99/420302129/XA00M7S2MM/" w:history="1">
        <w:r>
          <w:rPr>
            <w:rStyle w:val="a4"/>
            <w:rFonts w:ascii="Georgia" w:hAnsi="Georgia"/>
            <w:sz w:val="19"/>
            <w:szCs w:val="19"/>
          </w:rPr>
          <w:t xml:space="preserve">приказом Минтруда России </w:t>
        </w:r>
        <w:r>
          <w:rPr>
            <w:rFonts w:ascii="Georgia" w:hAnsi="Georgia"/>
            <w:color w:val="0000FF"/>
            <w:sz w:val="19"/>
            <w:szCs w:val="19"/>
            <w:u w:val="single"/>
          </w:rPr>
          <w:br/>
        </w:r>
        <w:r>
          <w:rPr>
            <w:rStyle w:val="a4"/>
            <w:rFonts w:ascii="Georgia" w:hAnsi="Georgia"/>
            <w:sz w:val="19"/>
            <w:szCs w:val="19"/>
          </w:rPr>
          <w:t>от 7 сентября 2015 года № 602н</w:t>
        </w:r>
      </w:hyperlink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редакции, введенной в действие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 18 февраля 2017 года</w:t>
      </w:r>
      <w:r>
        <w:rPr>
          <w:rFonts w:ascii="Georgia" w:hAnsi="Georgia"/>
          <w:sz w:val="19"/>
          <w:szCs w:val="19"/>
        </w:rPr>
        <w:br/>
      </w:r>
      <w:hyperlink r:id="rId310" w:anchor="/document/99/420383913/XA00LVA2M9/" w:history="1">
        <w:r>
          <w:rPr>
            <w:rStyle w:val="a4"/>
            <w:rFonts w:ascii="Georgia" w:hAnsi="Georgia"/>
            <w:sz w:val="19"/>
            <w:szCs w:val="19"/>
          </w:rPr>
          <w:t>приказом Минтруда России</w:t>
        </w:r>
        <w:r>
          <w:rPr>
            <w:rFonts w:ascii="Georgia" w:hAnsi="Georgia"/>
            <w:color w:val="0000FF"/>
            <w:sz w:val="19"/>
            <w:szCs w:val="19"/>
            <w:u w:val="single"/>
          </w:rPr>
          <w:br/>
        </w:r>
        <w:r>
          <w:rPr>
            <w:rStyle w:val="a4"/>
            <w:rFonts w:ascii="Georgia" w:hAnsi="Georgia"/>
            <w:sz w:val="19"/>
            <w:szCs w:val="19"/>
          </w:rPr>
          <w:t>от 14 ноября 2016 года № 642н</w:t>
        </w:r>
      </w:hyperlink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редакции, введенной в действие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 1 сентября 2020 года</w:t>
      </w:r>
      <w:r>
        <w:rPr>
          <w:rFonts w:ascii="Georgia" w:hAnsi="Georgia"/>
          <w:sz w:val="19"/>
          <w:szCs w:val="19"/>
        </w:rPr>
        <w:br/>
      </w:r>
      <w:hyperlink r:id="rId311" w:anchor="/document/99/564981068/XA00LVS2MC/" w:history="1">
        <w:r>
          <w:rPr>
            <w:rStyle w:val="a4"/>
            <w:rFonts w:ascii="Georgia" w:hAnsi="Georgia"/>
            <w:sz w:val="19"/>
            <w:szCs w:val="19"/>
          </w:rPr>
          <w:t>приказом Минтруда России</w:t>
        </w:r>
        <w:r>
          <w:rPr>
            <w:rFonts w:ascii="Georgia" w:hAnsi="Georgia"/>
            <w:color w:val="0000FF"/>
            <w:sz w:val="19"/>
            <w:szCs w:val="19"/>
            <w:u w:val="single"/>
          </w:rPr>
          <w:br/>
        </w:r>
        <w:r>
          <w:rPr>
            <w:rStyle w:val="a4"/>
            <w:rFonts w:ascii="Georgia" w:hAnsi="Georgia"/>
            <w:sz w:val="19"/>
            <w:szCs w:val="19"/>
          </w:rPr>
          <w:t> от 27 апреля 2020 года № 213н</w:t>
        </w:r>
      </w:hyperlink>
      <w:r>
        <w:rPr>
          <w:rFonts w:ascii="Georgia" w:hAnsi="Georgia"/>
          <w:sz w:val="19"/>
          <w:szCs w:val="19"/>
        </w:rPr>
        <w:t>. -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См.</w:t>
      </w:r>
      <w:r>
        <w:rPr>
          <w:rFonts w:ascii="Georgia" w:hAnsi="Georgia"/>
          <w:sz w:val="19"/>
          <w:szCs w:val="19"/>
        </w:rPr>
        <w:t xml:space="preserve"> </w:t>
      </w:r>
      <w:hyperlink r:id="rId312" w:anchor="/document/99/542673248/XA00MES2NB/" w:history="1">
        <w:r>
          <w:rPr>
            <w:rStyle w:val="a4"/>
            <w:rFonts w:ascii="Georgia" w:hAnsi="Georgia"/>
            <w:sz w:val="19"/>
            <w:szCs w:val="19"/>
          </w:rPr>
          <w:t>предыдущую редакцию</w:t>
        </w:r>
      </w:hyperlink>
      <w:r>
        <w:rPr>
          <w:rFonts w:ascii="Georgia" w:hAnsi="Georgia"/>
          <w:sz w:val="19"/>
          <w:szCs w:val="19"/>
        </w:rPr>
        <w:t>)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Форма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4070A4">
      <w:pPr>
        <w:divId w:val="700010878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 3. </w:t>
      </w:r>
      <w:r>
        <w:rPr>
          <w:rStyle w:val="docsupplement-name"/>
          <w:rFonts w:ascii="Georgia" w:eastAsia="Times New Roman" w:hAnsi="Georgia"/>
          <w:sz w:val="19"/>
          <w:szCs w:val="19"/>
        </w:rPr>
        <w:t>Отчет о проведении специальной оценки условий труд</w:t>
      </w:r>
      <w:r>
        <w:rPr>
          <w:rStyle w:val="docsupplement-name"/>
          <w:rFonts w:ascii="Georgia" w:eastAsia="Times New Roman" w:hAnsi="Georgia"/>
          <w:sz w:val="19"/>
          <w:szCs w:val="19"/>
        </w:rPr>
        <w:t>а</w:t>
      </w:r>
    </w:p>
    <w:p w:rsidR="00000000" w:rsidRDefault="004070A4">
      <w:pPr>
        <w:divId w:val="1742215511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t>Титульный лист отчета о проведении специальной оценки условий труд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а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4691"/>
        <w:gridCol w:w="538"/>
        <w:gridCol w:w="696"/>
        <w:gridCol w:w="538"/>
        <w:gridCol w:w="1361"/>
        <w:gridCol w:w="363"/>
        <w:gridCol w:w="696"/>
        <w:gridCol w:w="712"/>
      </w:tblGrid>
      <w:tr w:rsidR="00000000">
        <w:trPr>
          <w:divId w:val="768503596"/>
        </w:trPr>
        <w:tc>
          <w:tcPr>
            <w:tcW w:w="5174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768503596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517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right"/>
            </w:pPr>
            <w:r>
              <w:t xml:space="preserve">УТВЕРЖДАЮ </w:t>
            </w:r>
          </w:p>
        </w:tc>
      </w:tr>
      <w:tr w:rsidR="00000000">
        <w:trPr>
          <w:divId w:val="768503596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517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right"/>
            </w:pPr>
            <w:r>
              <w:t xml:space="preserve">Председатель комиссии по </w:t>
            </w:r>
          </w:p>
        </w:tc>
      </w:tr>
      <w:tr w:rsidR="00000000">
        <w:trPr>
          <w:divId w:val="768503596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517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right"/>
            </w:pPr>
            <w:r>
              <w:t xml:space="preserve">проведению специальной оценки </w:t>
            </w:r>
          </w:p>
        </w:tc>
      </w:tr>
      <w:tr w:rsidR="00000000">
        <w:trPr>
          <w:divId w:val="768503596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517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right"/>
            </w:pPr>
            <w:r>
              <w:t xml:space="preserve">условий труда </w:t>
            </w:r>
          </w:p>
        </w:tc>
      </w:tr>
      <w:tr w:rsidR="00000000">
        <w:trPr>
          <w:divId w:val="768503596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517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768503596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5174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768503596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5174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(подпись, фамилия, инициалы)</w:t>
            </w:r>
          </w:p>
        </w:tc>
      </w:tr>
      <w:tr w:rsidR="00000000">
        <w:trPr>
          <w:divId w:val="768503596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517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768503596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right"/>
            </w:pPr>
            <w:r>
              <w:t>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right"/>
            </w:pPr>
            <w:r>
              <w:t>"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right"/>
            </w:pPr>
            <w:r>
              <w:t>г.</w:t>
            </w:r>
          </w:p>
        </w:tc>
      </w:tr>
    </w:tbl>
    <w:p w:rsidR="00000000" w:rsidRDefault="004070A4">
      <w:pPr>
        <w:pStyle w:val="align-center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Отчет о проведении специальной оценки условий труда 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554"/>
        <w:gridCol w:w="6653"/>
      </w:tblGrid>
      <w:tr w:rsidR="00000000">
        <w:trPr>
          <w:divId w:val="383988231"/>
        </w:trPr>
        <w:tc>
          <w:tcPr>
            <w:tcW w:w="554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6653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83988231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в 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83988231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665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(полное наименование работодателя)</w:t>
            </w:r>
          </w:p>
        </w:tc>
      </w:tr>
      <w:tr w:rsidR="00000000">
        <w:trPr>
          <w:divId w:val="383988231"/>
        </w:trPr>
        <w:tc>
          <w:tcPr>
            <w:tcW w:w="72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83988231"/>
        </w:trPr>
        <w:tc>
          <w:tcPr>
            <w:tcW w:w="72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83988231"/>
        </w:trPr>
        <w:tc>
          <w:tcPr>
            <w:tcW w:w="720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(место нахождения и осуществления деятельности работодателя)</w:t>
            </w:r>
          </w:p>
        </w:tc>
      </w:tr>
      <w:tr w:rsidR="00000000">
        <w:trPr>
          <w:divId w:val="383988231"/>
        </w:trPr>
        <w:tc>
          <w:tcPr>
            <w:tcW w:w="72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83988231"/>
        </w:trPr>
        <w:tc>
          <w:tcPr>
            <w:tcW w:w="72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83988231"/>
        </w:trPr>
        <w:tc>
          <w:tcPr>
            <w:tcW w:w="720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(ИНН работодателя)</w:t>
            </w:r>
          </w:p>
        </w:tc>
      </w:tr>
      <w:tr w:rsidR="00000000">
        <w:trPr>
          <w:divId w:val="383988231"/>
        </w:trPr>
        <w:tc>
          <w:tcPr>
            <w:tcW w:w="72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83988231"/>
        </w:trPr>
        <w:tc>
          <w:tcPr>
            <w:tcW w:w="72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83988231"/>
        </w:trPr>
        <w:tc>
          <w:tcPr>
            <w:tcW w:w="720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(КПП работодателя)</w:t>
            </w:r>
          </w:p>
        </w:tc>
      </w:tr>
      <w:tr w:rsidR="00000000">
        <w:trPr>
          <w:divId w:val="383988231"/>
        </w:trPr>
        <w:tc>
          <w:tcPr>
            <w:tcW w:w="72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83988231"/>
        </w:trPr>
        <w:tc>
          <w:tcPr>
            <w:tcW w:w="72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83988231"/>
        </w:trPr>
        <w:tc>
          <w:tcPr>
            <w:tcW w:w="720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(ОГРН работодателя)</w:t>
            </w:r>
          </w:p>
        </w:tc>
      </w:tr>
      <w:tr w:rsidR="00000000">
        <w:trPr>
          <w:divId w:val="383988231"/>
        </w:trPr>
        <w:tc>
          <w:tcPr>
            <w:tcW w:w="72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83988231"/>
        </w:trPr>
        <w:tc>
          <w:tcPr>
            <w:tcW w:w="72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83988231"/>
        </w:trPr>
        <w:tc>
          <w:tcPr>
            <w:tcW w:w="720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 xml:space="preserve">(код основного вида экономической деятельности по </w:t>
            </w:r>
            <w:r>
              <w:t>ОКВЭД</w:t>
            </w:r>
            <w:r>
              <w:rPr>
                <w:i/>
                <w:iCs/>
              </w:rPr>
              <w:t>)</w:t>
            </w: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3841"/>
        <w:gridCol w:w="1759"/>
        <w:gridCol w:w="360"/>
        <w:gridCol w:w="1716"/>
        <w:gridCol w:w="360"/>
        <w:gridCol w:w="1559"/>
      </w:tblGrid>
      <w:tr w:rsidR="00000000">
        <w:trPr>
          <w:divId w:val="1166238758"/>
        </w:trPr>
        <w:tc>
          <w:tcPr>
            <w:tcW w:w="4250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166238758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Члены комиссии по проведению 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166238758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специальной оценки условий </w:t>
            </w:r>
            <w:r>
              <w:lastRenderedPageBreak/>
              <w:t>труда: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166238758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(ФИО)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(дата)</w:t>
            </w:r>
          </w:p>
        </w:tc>
      </w:tr>
      <w:tr w:rsidR="00000000">
        <w:trPr>
          <w:divId w:val="1166238758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166238758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166238758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(ФИО)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(дата)</w:t>
            </w:r>
          </w:p>
        </w:tc>
      </w:tr>
      <w:tr w:rsidR="00000000">
        <w:trPr>
          <w:divId w:val="1166238758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166238758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166238758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(ФИО)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(дата)</w:t>
            </w:r>
          </w:p>
        </w:tc>
      </w:tr>
    </w:tbl>
    <w:p w:rsidR="00000000" w:rsidRDefault="004070A4">
      <w:pPr>
        <w:divId w:val="1383287324"/>
        <w:rPr>
          <w:rFonts w:ascii="Georgia" w:eastAsia="Times New Roman" w:hAnsi="Georgia"/>
          <w:sz w:val="34"/>
          <w:szCs w:val="34"/>
        </w:rPr>
      </w:pPr>
      <w:r>
        <w:rPr>
          <w:rStyle w:val="docsection-number"/>
          <w:rFonts w:ascii="Georgia" w:eastAsia="Times New Roman" w:hAnsi="Georgia"/>
          <w:sz w:val="34"/>
          <w:szCs w:val="34"/>
        </w:rPr>
        <w:t xml:space="preserve">Раздел I. </w:t>
      </w:r>
      <w:r>
        <w:rPr>
          <w:rStyle w:val="docsection-name1"/>
          <w:rFonts w:eastAsia="Times New Roman"/>
          <w:sz w:val="34"/>
          <w:szCs w:val="34"/>
        </w:rPr>
        <w:t>Сведения об организации, проводящей специальную оценку условий труд</w:t>
      </w:r>
      <w:r>
        <w:rPr>
          <w:rStyle w:val="docsection-name1"/>
          <w:rFonts w:eastAsia="Times New Roman"/>
          <w:sz w:val="34"/>
          <w:szCs w:val="34"/>
        </w:rPr>
        <w:t>а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579"/>
        <w:gridCol w:w="253"/>
        <w:gridCol w:w="1331"/>
        <w:gridCol w:w="1166"/>
        <w:gridCol w:w="477"/>
        <w:gridCol w:w="1309"/>
        <w:gridCol w:w="335"/>
        <w:gridCol w:w="644"/>
        <w:gridCol w:w="253"/>
        <w:gridCol w:w="481"/>
        <w:gridCol w:w="253"/>
        <w:gridCol w:w="567"/>
        <w:gridCol w:w="510"/>
        <w:gridCol w:w="1437"/>
      </w:tblGrid>
      <w:tr w:rsidR="00000000">
        <w:trPr>
          <w:divId w:val="854998843"/>
        </w:trPr>
        <w:tc>
          <w:tcPr>
            <w:tcW w:w="554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854998843"/>
        </w:trPr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1.</w:t>
            </w:r>
          </w:p>
        </w:tc>
        <w:tc>
          <w:tcPr>
            <w:tcW w:w="9794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854998843"/>
        </w:trPr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9794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(полное наименование организации)</w:t>
            </w:r>
          </w:p>
        </w:tc>
      </w:tr>
      <w:tr w:rsidR="00000000">
        <w:trPr>
          <w:divId w:val="854998843"/>
        </w:trPr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9794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854998843"/>
        </w:trPr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2.</w:t>
            </w:r>
          </w:p>
        </w:tc>
        <w:tc>
          <w:tcPr>
            <w:tcW w:w="9794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854998843"/>
        </w:trPr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9794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(место нахождения и осуществления деятельности организации, контактный телефон, адрес электронной почты)</w:t>
            </w:r>
          </w:p>
        </w:tc>
      </w:tr>
      <w:tr w:rsidR="00000000">
        <w:trPr>
          <w:divId w:val="854998843"/>
        </w:trPr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9794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854998843"/>
        </w:trPr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3.</w:t>
            </w:r>
          </w:p>
        </w:tc>
        <w:tc>
          <w:tcPr>
            <w:tcW w:w="9794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Номер в реестре организаций, проводящих специальную оценку условий труда </w:t>
            </w:r>
          </w:p>
        </w:tc>
      </w:tr>
      <w:tr w:rsidR="00000000">
        <w:trPr>
          <w:divId w:val="854998843"/>
        </w:trPr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591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(оказывающих услуги в области охраны труда)</w:t>
            </w:r>
          </w:p>
        </w:tc>
        <w:tc>
          <w:tcPr>
            <w:tcW w:w="388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854998843"/>
        </w:trPr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9794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854998843"/>
        </w:trPr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4.</w:t>
            </w:r>
          </w:p>
        </w:tc>
        <w:tc>
          <w:tcPr>
            <w:tcW w:w="9794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Дата внесения в реестр организаций, проводящих специальную оценку условий </w:t>
            </w:r>
          </w:p>
        </w:tc>
      </w:tr>
      <w:tr w:rsidR="00000000">
        <w:trPr>
          <w:divId w:val="854998843"/>
        </w:trPr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683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труда (оказывающих услуги в области охраны труда)</w:t>
            </w:r>
          </w:p>
        </w:tc>
        <w:tc>
          <w:tcPr>
            <w:tcW w:w="295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854998843"/>
        </w:trPr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9794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854998843"/>
        </w:trPr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lastRenderedPageBreak/>
              <w:t>5.</w:t>
            </w:r>
          </w:p>
        </w:tc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ИНН организации </w:t>
            </w:r>
          </w:p>
        </w:tc>
        <w:tc>
          <w:tcPr>
            <w:tcW w:w="7022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854998843"/>
        </w:trPr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9794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854998843"/>
        </w:trPr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6.</w:t>
            </w:r>
          </w:p>
        </w:tc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ОГРН организации </w:t>
            </w:r>
          </w:p>
        </w:tc>
        <w:tc>
          <w:tcPr>
            <w:tcW w:w="7022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854998843"/>
        </w:trPr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7022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854998843"/>
        </w:trPr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7.</w:t>
            </w:r>
          </w:p>
        </w:tc>
        <w:tc>
          <w:tcPr>
            <w:tcW w:w="9794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Сведения об испытательной лаборатории (центре) организации:</w:t>
            </w:r>
          </w:p>
        </w:tc>
      </w:tr>
      <w:tr w:rsidR="00000000">
        <w:trPr>
          <w:divId w:val="854998843"/>
        </w:trPr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9794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854998843"/>
        </w:trPr>
        <w:tc>
          <w:tcPr>
            <w:tcW w:w="3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Регистрационный номер аттестата аккредитации организации </w:t>
            </w:r>
          </w:p>
        </w:tc>
        <w:tc>
          <w:tcPr>
            <w:tcW w:w="33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Дата выдачи аттестата аккредитации организации </w:t>
            </w:r>
          </w:p>
        </w:tc>
        <w:tc>
          <w:tcPr>
            <w:tcW w:w="3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Дата истечения срока действия аттестата аккредитации организации </w:t>
            </w:r>
          </w:p>
        </w:tc>
      </w:tr>
      <w:tr w:rsidR="00000000">
        <w:trPr>
          <w:divId w:val="854998843"/>
        </w:trPr>
        <w:tc>
          <w:tcPr>
            <w:tcW w:w="3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33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3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</w:tr>
      <w:tr w:rsidR="00000000">
        <w:trPr>
          <w:divId w:val="854998843"/>
        </w:trPr>
        <w:tc>
          <w:tcPr>
            <w:tcW w:w="3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3"/>
            </w:pPr>
            <w:r>
              <w:t> </w:t>
            </w:r>
          </w:p>
        </w:tc>
        <w:tc>
          <w:tcPr>
            <w:tcW w:w="33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854998843"/>
        </w:trPr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9794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854998843"/>
        </w:trPr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8.</w:t>
            </w:r>
          </w:p>
        </w:tc>
        <w:tc>
          <w:tcPr>
            <w:tcW w:w="9794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Сведения об экспертах и иных работниках организации, участвовавших в проведении специальной оценки условий труда:</w:t>
            </w:r>
          </w:p>
        </w:tc>
      </w:tr>
      <w:tr w:rsidR="00000000">
        <w:trPr>
          <w:divId w:val="854998843"/>
        </w:trPr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9794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854998843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№ п/п 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Дата проведения измерений 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Ф.И.О. эксперта (работника)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Должность </w:t>
            </w:r>
          </w:p>
        </w:tc>
        <w:tc>
          <w:tcPr>
            <w:tcW w:w="27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Сведения о сертификате эксперта на право выполнения работ по специальной оценке условий труда 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Регистрационный номер в реестре экспертов организаций, проводящих </w:t>
            </w:r>
          </w:p>
        </w:tc>
      </w:tr>
      <w:tr w:rsidR="00000000">
        <w:trPr>
          <w:divId w:val="854998843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номер </w:t>
            </w: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дата выдачи </w:t>
            </w:r>
          </w:p>
        </w:tc>
        <w:tc>
          <w:tcPr>
            <w:tcW w:w="22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специальную оценку условий труда </w:t>
            </w:r>
          </w:p>
        </w:tc>
      </w:tr>
      <w:tr w:rsidR="00000000">
        <w:trPr>
          <w:divId w:val="854998843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1</w:t>
            </w:r>
            <w:r>
              <w:t xml:space="preserve"> 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4 </w:t>
            </w:r>
          </w:p>
        </w:tc>
        <w:tc>
          <w:tcPr>
            <w:tcW w:w="1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5 </w:t>
            </w: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6 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7 </w:t>
            </w:r>
          </w:p>
        </w:tc>
      </w:tr>
      <w:tr w:rsidR="00000000">
        <w:trPr>
          <w:divId w:val="854998843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3"/>
            </w:pPr>
            <w:r>
              <w:t> 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854998843"/>
        </w:trPr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9794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854998843"/>
        </w:trPr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9.</w:t>
            </w:r>
          </w:p>
        </w:tc>
        <w:tc>
          <w:tcPr>
            <w:tcW w:w="9794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Сведения о средствах измерений испытательной лаборатории (центра) организации, использовавшихся при проведении специальной оценки условий труда:</w:t>
            </w:r>
          </w:p>
        </w:tc>
      </w:tr>
      <w:tr w:rsidR="00000000">
        <w:trPr>
          <w:divId w:val="854998843"/>
        </w:trPr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9794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854998843"/>
        </w:trPr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№ п/п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Дата проведения </w:t>
            </w:r>
            <w:r>
              <w:lastRenderedPageBreak/>
              <w:t xml:space="preserve">измерений 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lastRenderedPageBreak/>
              <w:t xml:space="preserve">Наименование вредного и (или) </w:t>
            </w:r>
            <w:r>
              <w:lastRenderedPageBreak/>
              <w:t>опасного фактора производст-</w:t>
            </w:r>
            <w:r>
              <w:br/>
            </w:r>
            <w:r>
              <w:t xml:space="preserve">венной среды и трудового процесса 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lastRenderedPageBreak/>
              <w:t xml:space="preserve">Наименование средства </w:t>
            </w:r>
            <w:r>
              <w:lastRenderedPageBreak/>
              <w:t xml:space="preserve">измерений </w:t>
            </w: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lastRenderedPageBreak/>
              <w:t>Регист-</w:t>
            </w:r>
            <w:r>
              <w:br/>
            </w:r>
            <w:r>
              <w:t xml:space="preserve">рационный номер в </w:t>
            </w:r>
            <w:r>
              <w:lastRenderedPageBreak/>
              <w:t>Государст-</w:t>
            </w:r>
            <w:r>
              <w:br/>
            </w:r>
            <w:r>
              <w:t xml:space="preserve">венном реестре средств измерений </w:t>
            </w: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lastRenderedPageBreak/>
              <w:t xml:space="preserve">Заводской номер средства </w:t>
            </w:r>
            <w:r>
              <w:lastRenderedPageBreak/>
              <w:t xml:space="preserve">измерений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lastRenderedPageBreak/>
              <w:t xml:space="preserve">Дата окончания срока </w:t>
            </w:r>
            <w:r>
              <w:lastRenderedPageBreak/>
              <w:t xml:space="preserve">поверки средства измерений </w:t>
            </w:r>
          </w:p>
        </w:tc>
      </w:tr>
      <w:tr w:rsidR="00000000">
        <w:trPr>
          <w:divId w:val="854998843"/>
        </w:trPr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lastRenderedPageBreak/>
              <w:t xml:space="preserve">1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4 </w:t>
            </w: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5 </w:t>
            </w: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6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7 </w:t>
            </w:r>
          </w:p>
        </w:tc>
      </w:tr>
      <w:tr w:rsidR="00000000">
        <w:trPr>
          <w:divId w:val="854998843"/>
        </w:trPr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3"/>
            </w:pPr>
            <w:r>
              <w:t> 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3848"/>
        <w:gridCol w:w="1757"/>
        <w:gridCol w:w="360"/>
        <w:gridCol w:w="1713"/>
        <w:gridCol w:w="360"/>
        <w:gridCol w:w="1557"/>
      </w:tblGrid>
      <w:tr w:rsidR="00000000">
        <w:trPr>
          <w:divId w:val="1166238758"/>
        </w:trPr>
        <w:tc>
          <w:tcPr>
            <w:tcW w:w="4250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166238758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Руководитель организации, проводящей специальную оценку 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166238758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условий труда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166238758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(ФИО)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(дата)</w:t>
            </w:r>
          </w:p>
        </w:tc>
      </w:tr>
      <w:tr w:rsidR="00000000">
        <w:trPr>
          <w:divId w:val="1166238758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166238758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М.П.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</w:tbl>
    <w:p w:rsidR="00000000" w:rsidRDefault="004070A4">
      <w:pPr>
        <w:divId w:val="1334724060"/>
        <w:rPr>
          <w:rFonts w:ascii="Georgia" w:eastAsia="Times New Roman" w:hAnsi="Georgia"/>
          <w:sz w:val="34"/>
          <w:szCs w:val="34"/>
        </w:rPr>
      </w:pPr>
      <w:r>
        <w:rPr>
          <w:rStyle w:val="docsection-number"/>
          <w:rFonts w:ascii="Georgia" w:eastAsia="Times New Roman" w:hAnsi="Georgia"/>
          <w:sz w:val="34"/>
          <w:szCs w:val="34"/>
        </w:rPr>
        <w:t xml:space="preserve">Раздел II. </w:t>
      </w:r>
      <w:r>
        <w:rPr>
          <w:rStyle w:val="docsection-name1"/>
          <w:rFonts w:eastAsia="Times New Roman"/>
          <w:sz w:val="34"/>
          <w:szCs w:val="34"/>
        </w:rPr>
        <w:t>Перечень рабочих мест, на которых проводилась специальная оценка условий труд</w:t>
      </w:r>
      <w:r>
        <w:rPr>
          <w:rStyle w:val="docsection-name1"/>
          <w:rFonts w:eastAsia="Times New Roman"/>
          <w:sz w:val="34"/>
          <w:szCs w:val="34"/>
        </w:rPr>
        <w:t>а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568"/>
        <w:gridCol w:w="620"/>
        <w:gridCol w:w="529"/>
        <w:gridCol w:w="572"/>
        <w:gridCol w:w="464"/>
        <w:gridCol w:w="447"/>
        <w:gridCol w:w="476"/>
        <w:gridCol w:w="422"/>
        <w:gridCol w:w="424"/>
        <w:gridCol w:w="444"/>
        <w:gridCol w:w="419"/>
        <w:gridCol w:w="443"/>
        <w:gridCol w:w="464"/>
        <w:gridCol w:w="491"/>
        <w:gridCol w:w="469"/>
        <w:gridCol w:w="495"/>
        <w:gridCol w:w="428"/>
        <w:gridCol w:w="449"/>
        <w:gridCol w:w="479"/>
        <w:gridCol w:w="492"/>
      </w:tblGrid>
      <w:tr w:rsidR="00000000">
        <w:trPr>
          <w:divId w:val="665135030"/>
        </w:trPr>
        <w:tc>
          <w:tcPr>
            <w:tcW w:w="1294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665135030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Индиви-</w:t>
            </w:r>
            <w:r>
              <w:br/>
            </w:r>
            <w:r>
              <w:t xml:space="preserve">дуальный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Наиме-</w:t>
            </w:r>
            <w:r>
              <w:br/>
            </w:r>
            <w:r>
              <w:t xml:space="preserve">нование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Числен-</w:t>
            </w:r>
            <w:r>
              <w:br/>
            </w:r>
            <w:r>
              <w:t xml:space="preserve">ность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Наличие аналогич-</w:t>
            </w:r>
          </w:p>
        </w:tc>
        <w:tc>
          <w:tcPr>
            <w:tcW w:w="144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Наименование вредных и (или) опасных факторов производственной среды и трудового процесса и продолжительность их воздействия на работника в течение рабочего дня (смены) (час.)</w:t>
            </w:r>
          </w:p>
        </w:tc>
      </w:tr>
      <w:tr w:rsidR="00000000">
        <w:trPr>
          <w:divId w:val="665135030"/>
        </w:trPr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номер 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рабочего 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работ-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ного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хими</w:t>
            </w:r>
            <w:r>
              <w:lastRenderedPageBreak/>
              <w:t>-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lastRenderedPageBreak/>
              <w:t>био-</w:t>
            </w:r>
          </w:p>
        </w:tc>
        <w:tc>
          <w:tcPr>
            <w:tcW w:w="125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Физические факторы </w:t>
            </w:r>
          </w:p>
        </w:tc>
      </w:tr>
      <w:tr w:rsidR="00000000">
        <w:trPr>
          <w:divId w:val="665135030"/>
        </w:trPr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lastRenderedPageBreak/>
              <w:t>рабочего</w:t>
            </w:r>
            <w:r>
              <w:br/>
            </w:r>
            <w:r>
              <w:t xml:space="preserve">места 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места и источников вредных и (или) опасных факторов произ-</w:t>
            </w:r>
            <w:r>
              <w:br/>
            </w:r>
            <w:r>
              <w:t>водствен-</w:t>
            </w:r>
            <w:r>
              <w:br/>
            </w:r>
            <w:r>
              <w:t xml:space="preserve">ной среды и трудового процесса 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ников, занятых на данном рабочем месте (чел.)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рабочего места (рабочих мест)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чес-</w:t>
            </w:r>
            <w:r>
              <w:br/>
            </w:r>
            <w:r>
              <w:t>кий фак-</w:t>
            </w:r>
            <w:r>
              <w:br/>
            </w:r>
            <w:r>
              <w:t>тор</w:t>
            </w:r>
            <w:r>
              <w:t xml:space="preserve"> 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логи-</w:t>
            </w:r>
            <w:r>
              <w:br/>
            </w:r>
            <w:r>
              <w:t>чес-</w:t>
            </w:r>
            <w:r>
              <w:br/>
            </w:r>
            <w:r>
              <w:t>кий фак-</w:t>
            </w:r>
            <w:r>
              <w:br/>
            </w:r>
            <w:r>
              <w:t xml:space="preserve">тор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аэро-</w:t>
            </w:r>
            <w:r>
              <w:br/>
            </w:r>
            <w:r>
              <w:t>золи преи-</w:t>
            </w:r>
            <w:r>
              <w:br/>
            </w:r>
            <w:r>
              <w:t>му-</w:t>
            </w:r>
            <w:r>
              <w:br/>
            </w:r>
            <w:r>
              <w:t>щест-</w:t>
            </w:r>
            <w:r>
              <w:br/>
            </w:r>
            <w:r>
              <w:t>вен-</w:t>
            </w:r>
            <w:r>
              <w:br/>
            </w:r>
            <w:r>
              <w:t>но фиб-</w:t>
            </w:r>
            <w:r>
              <w:br/>
            </w:r>
            <w:r>
              <w:t>роген-</w:t>
            </w:r>
            <w:r>
              <w:br/>
            </w:r>
            <w:r>
              <w:t>ного дейст-</w:t>
            </w:r>
            <w:r>
              <w:br/>
            </w:r>
            <w:r>
              <w:t>ви</w:t>
            </w:r>
            <w:r>
              <w:lastRenderedPageBreak/>
              <w:t xml:space="preserve">я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lastRenderedPageBreak/>
              <w:t xml:space="preserve">шум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ин-</w:t>
            </w:r>
            <w:r>
              <w:br/>
            </w:r>
            <w:r>
              <w:t>фра-</w:t>
            </w:r>
            <w:r>
              <w:br/>
            </w:r>
            <w:r>
              <w:t xml:space="preserve">звук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ульт-</w:t>
            </w:r>
            <w:r>
              <w:br/>
            </w:r>
            <w:r>
              <w:t>ра-</w:t>
            </w:r>
            <w:r>
              <w:br/>
            </w:r>
            <w:r>
              <w:t>звук воз-</w:t>
            </w:r>
            <w:r>
              <w:br/>
            </w:r>
            <w:r>
              <w:t>душ-</w:t>
            </w:r>
            <w:r>
              <w:br/>
            </w:r>
            <w:r>
              <w:t xml:space="preserve">ный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виб-</w:t>
            </w:r>
            <w:r>
              <w:br/>
            </w:r>
            <w:r>
              <w:t>ра-</w:t>
            </w:r>
            <w:r>
              <w:br/>
            </w:r>
            <w:r>
              <w:t>ция об-</w:t>
            </w:r>
            <w:r>
              <w:br/>
            </w:r>
            <w:r>
              <w:t xml:space="preserve">щая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виб-</w:t>
            </w:r>
            <w:r>
              <w:br/>
            </w:r>
            <w:r>
              <w:t>ра-</w:t>
            </w:r>
            <w:r>
              <w:br/>
            </w:r>
            <w:r>
              <w:t>ция ло-</w:t>
            </w:r>
            <w:r>
              <w:br/>
            </w:r>
            <w:r>
              <w:t>каль-</w:t>
            </w:r>
            <w:r>
              <w:br/>
            </w:r>
            <w:r>
              <w:t xml:space="preserve">ная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элек-</w:t>
            </w:r>
            <w:r>
              <w:br/>
            </w:r>
            <w:r>
              <w:t>тро-</w:t>
            </w:r>
            <w:r>
              <w:br/>
            </w:r>
            <w:r>
              <w:t>маг-</w:t>
            </w:r>
            <w:r>
              <w:br/>
            </w:r>
            <w:r>
              <w:t>нит-</w:t>
            </w:r>
            <w:r>
              <w:br/>
            </w:r>
            <w:r>
              <w:t>ные поля фак-</w:t>
            </w:r>
            <w:r>
              <w:br/>
            </w:r>
            <w:r>
              <w:t>тора Неио-</w:t>
            </w:r>
            <w:r>
              <w:br/>
            </w:r>
            <w:r>
              <w:t>низи-</w:t>
            </w:r>
            <w:r>
              <w:br/>
            </w:r>
            <w:r>
              <w:t>рую-</w:t>
            </w:r>
            <w:r>
              <w:br/>
            </w:r>
            <w:r>
              <w:t>щие п</w:t>
            </w:r>
            <w:r>
              <w:lastRenderedPageBreak/>
              <w:t>оля и излу-</w:t>
            </w:r>
            <w:r>
              <w:br/>
            </w:r>
            <w:r>
              <w:t xml:space="preserve">чения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lastRenderedPageBreak/>
              <w:t>ульт-</w:t>
            </w:r>
            <w:r>
              <w:br/>
            </w:r>
            <w:r>
              <w:t>рафио-</w:t>
            </w:r>
            <w:r>
              <w:br/>
            </w:r>
            <w:r>
              <w:t>лето-</w:t>
            </w:r>
            <w:r>
              <w:br/>
            </w:r>
            <w:r>
              <w:t>вое излу-</w:t>
            </w:r>
            <w:r>
              <w:br/>
            </w:r>
            <w:r>
              <w:t>чение фак-</w:t>
            </w:r>
            <w:r>
              <w:br/>
            </w:r>
            <w:r>
              <w:t>тора Неио-</w:t>
            </w:r>
            <w:r>
              <w:br/>
            </w:r>
            <w:r>
              <w:t>низи-</w:t>
            </w:r>
            <w:r>
              <w:br/>
            </w:r>
            <w:r>
              <w:t>рую-</w:t>
            </w:r>
            <w:r>
              <w:br/>
            </w:r>
            <w:r>
              <w:lastRenderedPageBreak/>
              <w:t>щие поля и излу-</w:t>
            </w:r>
            <w:r>
              <w:br/>
            </w:r>
            <w:r>
              <w:t xml:space="preserve">чения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lastRenderedPageBreak/>
              <w:t>лазер-</w:t>
            </w:r>
            <w:r>
              <w:br/>
            </w:r>
            <w:r>
              <w:t>ное излу-</w:t>
            </w:r>
            <w:r>
              <w:br/>
            </w:r>
            <w:r>
              <w:t>чение фак-</w:t>
            </w:r>
            <w:r>
              <w:br/>
            </w:r>
            <w:r>
              <w:t>тора Неио-</w:t>
            </w:r>
            <w:r>
              <w:br/>
            </w:r>
            <w:r>
              <w:t>низи-</w:t>
            </w:r>
            <w:r>
              <w:br/>
            </w:r>
            <w:r>
              <w:t>рую-</w:t>
            </w:r>
            <w:r>
              <w:br/>
            </w:r>
            <w:r>
              <w:t>щие поля и и</w:t>
            </w:r>
            <w:r>
              <w:lastRenderedPageBreak/>
              <w:t>злу-</w:t>
            </w:r>
            <w:r>
              <w:br/>
            </w:r>
            <w:r>
              <w:t xml:space="preserve">чения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lastRenderedPageBreak/>
              <w:t>иони-</w:t>
            </w:r>
            <w:r>
              <w:br/>
            </w:r>
            <w:r>
              <w:t>зирую-</w:t>
            </w:r>
            <w:r>
              <w:br/>
            </w:r>
            <w:r>
              <w:t>щие излу-</w:t>
            </w:r>
            <w:r>
              <w:br/>
            </w:r>
            <w:r>
              <w:t xml:space="preserve">чения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мик-</w:t>
            </w:r>
            <w:r>
              <w:br/>
            </w:r>
            <w:r>
              <w:t>ро-</w:t>
            </w:r>
            <w:r>
              <w:br/>
            </w:r>
            <w:r>
              <w:t>кли-</w:t>
            </w:r>
            <w:r>
              <w:br/>
            </w:r>
            <w:r>
              <w:t xml:space="preserve">мат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све-</w:t>
            </w:r>
            <w:r>
              <w:br/>
            </w:r>
            <w:r>
              <w:t>товая сре-</w:t>
            </w:r>
            <w:r>
              <w:br/>
            </w:r>
            <w:r>
              <w:t>да</w:t>
            </w:r>
            <w: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тя-</w:t>
            </w:r>
            <w:r>
              <w:br/>
            </w:r>
            <w:r>
              <w:t>жесть трудо-</w:t>
            </w:r>
            <w:r>
              <w:br/>
            </w:r>
            <w:r>
              <w:t>вого про-</w:t>
            </w:r>
            <w:r>
              <w:br/>
            </w:r>
            <w:r>
              <w:t xml:space="preserve">цесса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нап-</w:t>
            </w:r>
            <w:r>
              <w:br/>
            </w:r>
            <w:r>
              <w:t>ряжен-</w:t>
            </w:r>
            <w:r>
              <w:br/>
            </w:r>
            <w:r>
              <w:t>ность трудо-</w:t>
            </w:r>
            <w:r>
              <w:br/>
            </w:r>
            <w:r>
              <w:t>вого про-</w:t>
            </w:r>
            <w:r>
              <w:br/>
            </w:r>
            <w:r>
              <w:t xml:space="preserve">цесса </w:t>
            </w:r>
          </w:p>
        </w:tc>
      </w:tr>
      <w:tr w:rsidR="00000000">
        <w:trPr>
          <w:divId w:val="665135030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lastRenderedPageBreak/>
              <w:t xml:space="preserve">1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4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5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6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7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8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9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10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11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12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13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14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15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16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17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18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19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20 </w:t>
            </w:r>
          </w:p>
        </w:tc>
      </w:tr>
      <w:tr w:rsidR="00000000">
        <w:trPr>
          <w:divId w:val="665135030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3"/>
            </w:pPr>
            <w:r>
              <w:t> 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984"/>
        <w:gridCol w:w="361"/>
        <w:gridCol w:w="2094"/>
        <w:gridCol w:w="361"/>
        <w:gridCol w:w="2699"/>
        <w:gridCol w:w="361"/>
        <w:gridCol w:w="1735"/>
      </w:tblGrid>
      <w:tr w:rsidR="00000000">
        <w:trPr>
          <w:divId w:val="1166238758"/>
        </w:trPr>
        <w:tc>
          <w:tcPr>
            <w:tcW w:w="2033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957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166238758"/>
        </w:trPr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Председатель комиссии по проведению специальной оценки условий труда </w:t>
            </w:r>
          </w:p>
        </w:tc>
      </w:tr>
      <w:tr w:rsidR="00000000">
        <w:trPr>
          <w:divId w:val="1166238758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166238758"/>
        </w:trPr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166238758"/>
        </w:trPr>
        <w:tc>
          <w:tcPr>
            <w:tcW w:w="203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(должность)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(ФИО)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(дата)</w:t>
            </w:r>
          </w:p>
        </w:tc>
      </w:tr>
      <w:tr w:rsidR="00000000">
        <w:trPr>
          <w:divId w:val="1166238758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166238758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166238758"/>
        </w:trPr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Члены комиссии по проведению специальной оценки условий труда:</w:t>
            </w:r>
          </w:p>
        </w:tc>
      </w:tr>
      <w:tr w:rsidR="00000000">
        <w:trPr>
          <w:divId w:val="1166238758"/>
        </w:trPr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166238758"/>
        </w:trPr>
        <w:tc>
          <w:tcPr>
            <w:tcW w:w="203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(должность)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(ФИО)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(дата)</w:t>
            </w:r>
          </w:p>
        </w:tc>
      </w:tr>
      <w:tr w:rsidR="00000000">
        <w:trPr>
          <w:divId w:val="1166238758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166238758"/>
        </w:trPr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166238758"/>
        </w:trPr>
        <w:tc>
          <w:tcPr>
            <w:tcW w:w="203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(должность)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(ФИО)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(дата)</w:t>
            </w:r>
          </w:p>
        </w:tc>
      </w:tr>
      <w:tr w:rsidR="00000000">
        <w:trPr>
          <w:divId w:val="1166238758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166238758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166238758"/>
        </w:trPr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Эксперт(ы) организации, проводившей специальную оценку условий труда:</w:t>
            </w:r>
          </w:p>
        </w:tc>
      </w:tr>
      <w:tr w:rsidR="00000000">
        <w:trPr>
          <w:divId w:val="1166238758"/>
        </w:trPr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166238758"/>
        </w:trPr>
        <w:tc>
          <w:tcPr>
            <w:tcW w:w="203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(должность)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(ФИО)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(дата)</w:t>
            </w:r>
          </w:p>
        </w:tc>
      </w:tr>
    </w:tbl>
    <w:p w:rsidR="00000000" w:rsidRDefault="004070A4">
      <w:pPr>
        <w:divId w:val="96096027"/>
        <w:rPr>
          <w:rFonts w:ascii="Georgia" w:eastAsia="Times New Roman" w:hAnsi="Georgia"/>
          <w:sz w:val="34"/>
          <w:szCs w:val="34"/>
        </w:rPr>
      </w:pPr>
      <w:r>
        <w:rPr>
          <w:rStyle w:val="docsection-number"/>
          <w:rFonts w:ascii="Georgia" w:eastAsia="Times New Roman" w:hAnsi="Georgia"/>
          <w:sz w:val="34"/>
          <w:szCs w:val="34"/>
        </w:rPr>
        <w:t xml:space="preserve">Раздел III. </w:t>
      </w:r>
      <w:r>
        <w:rPr>
          <w:rStyle w:val="docsection-name1"/>
          <w:rFonts w:eastAsia="Times New Roman"/>
          <w:sz w:val="34"/>
          <w:szCs w:val="34"/>
        </w:rPr>
        <w:t>Форма карты специальной оценки условий труда работнико</w:t>
      </w:r>
      <w:r>
        <w:rPr>
          <w:rStyle w:val="docsection-name1"/>
          <w:rFonts w:eastAsia="Times New Roman"/>
          <w:sz w:val="34"/>
          <w:szCs w:val="34"/>
        </w:rPr>
        <w:t>в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364"/>
        <w:gridCol w:w="8867"/>
        <w:gridCol w:w="364"/>
      </w:tblGrid>
      <w:tr w:rsidR="00000000">
        <w:trPr>
          <w:divId w:val="1785419525"/>
        </w:trPr>
        <w:tc>
          <w:tcPr>
            <w:tcW w:w="370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9610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78541952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96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78541952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961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(полное наименование работодателя)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78541952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961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78541952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96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78541952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961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(адрес места нахождения работодателя, фамилия, имя, отчество руководителя, адрес электронной почты)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78541952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961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863"/>
        <w:gridCol w:w="1863"/>
        <w:gridCol w:w="2232"/>
        <w:gridCol w:w="1957"/>
        <w:gridCol w:w="1680"/>
      </w:tblGrid>
      <w:tr w:rsidR="00000000">
        <w:trPr>
          <w:divId w:val="1166238758"/>
        </w:trPr>
        <w:tc>
          <w:tcPr>
            <w:tcW w:w="2033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402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166238758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ИНН работодателя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Код работодателя по ОКПО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Код органа государственной</w:t>
            </w:r>
            <w:r>
              <w:br/>
            </w:r>
            <w:r>
              <w:t xml:space="preserve">власти по ОКОГУ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Код вида экономической деятельности по ОКВЭД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Код территории по</w:t>
            </w:r>
            <w:r>
              <w:t xml:space="preserve"> </w:t>
            </w:r>
            <w:hyperlink r:id="rId313" w:anchor="/document/99/1200000127/XA00M1S2LR/" w:history="1">
              <w:r>
                <w:rPr>
                  <w:rStyle w:val="a4"/>
                </w:rPr>
                <w:t>ОКАТО</w:t>
              </w:r>
            </w:hyperlink>
          </w:p>
        </w:tc>
      </w:tr>
      <w:tr w:rsidR="00000000">
        <w:trPr>
          <w:divId w:val="1166238758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3"/>
            </w:pPr>
            <w:r>
              <w:t>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</w:tbl>
    <w:p w:rsidR="00000000" w:rsidRDefault="004070A4">
      <w:pPr>
        <w:pStyle w:val="align-center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Карта N________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специальной оценки условий труда 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7022"/>
      </w:tblGrid>
      <w:tr w:rsidR="00000000">
        <w:trPr>
          <w:divId w:val="334189006"/>
        </w:trPr>
        <w:tc>
          <w:tcPr>
            <w:tcW w:w="7022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34189006"/>
        </w:trPr>
        <w:tc>
          <w:tcPr>
            <w:tcW w:w="702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334189006"/>
        </w:trPr>
        <w:tc>
          <w:tcPr>
            <w:tcW w:w="702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(наименование профессии (должности) работника)</w:t>
            </w: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3955"/>
        <w:gridCol w:w="1740"/>
        <w:gridCol w:w="3900"/>
      </w:tblGrid>
      <w:tr w:rsidR="00000000">
        <w:trPr>
          <w:divId w:val="1166238758"/>
        </w:trPr>
        <w:tc>
          <w:tcPr>
            <w:tcW w:w="4250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4250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166238758"/>
        </w:trPr>
        <w:tc>
          <w:tcPr>
            <w:tcW w:w="60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Наименование структурного подразделения 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166238758"/>
        </w:trPr>
        <w:tc>
          <w:tcPr>
            <w:tcW w:w="60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166238758"/>
        </w:trPr>
        <w:tc>
          <w:tcPr>
            <w:tcW w:w="60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Количество и номера аналогичных рабочих мест 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166238758"/>
        </w:trPr>
        <w:tc>
          <w:tcPr>
            <w:tcW w:w="60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166238758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lastRenderedPageBreak/>
              <w:t xml:space="preserve">Строка 010. Выпуск ЕТКС, ЕКС </w:t>
            </w:r>
          </w:p>
        </w:tc>
        <w:tc>
          <w:tcPr>
            <w:tcW w:w="60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166238758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609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(выпуск, раздел, дата утверждения)</w:t>
            </w:r>
          </w:p>
        </w:tc>
      </w:tr>
    </w:tbl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Строка 020. Численность работающих</w:t>
      </w:r>
      <w:r>
        <w:rPr>
          <w:rFonts w:ascii="Georgia" w:hAnsi="Georgia"/>
          <w:sz w:val="19"/>
          <w:szCs w:val="19"/>
        </w:rPr>
        <w:t>: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7549"/>
        <w:gridCol w:w="2046"/>
      </w:tblGrid>
      <w:tr w:rsidR="00000000">
        <w:trPr>
          <w:divId w:val="757482326"/>
        </w:trPr>
        <w:tc>
          <w:tcPr>
            <w:tcW w:w="8131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757482326"/>
        </w:trPr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на рабочем месте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757482326"/>
        </w:trPr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на всех аналогичных рабочих местах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757482326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из них:</w:t>
            </w:r>
          </w:p>
        </w:tc>
      </w:tr>
      <w:tr w:rsidR="00000000">
        <w:trPr>
          <w:divId w:val="757482326"/>
        </w:trPr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женщин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757482326"/>
        </w:trPr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лиц в возрасте до 18 лет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757482326"/>
        </w:trPr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инвалидов, допущенных к выполнению работ на данном рабочем месте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</w:tbl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Строка 021. СНИЛС работников</w:t>
      </w:r>
      <w:r>
        <w:rPr>
          <w:rFonts w:ascii="Georgia" w:hAnsi="Georgia"/>
          <w:sz w:val="19"/>
          <w:szCs w:val="19"/>
        </w:rPr>
        <w:t>: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9595"/>
      </w:tblGrid>
      <w:tr w:rsidR="00000000">
        <w:trPr>
          <w:divId w:val="1071776619"/>
        </w:trPr>
        <w:tc>
          <w:tcPr>
            <w:tcW w:w="10349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071776619"/>
        </w:trPr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3"/>
            </w:pPr>
            <w:r>
              <w:t> </w:t>
            </w:r>
          </w:p>
        </w:tc>
      </w:tr>
      <w:tr w:rsidR="00000000">
        <w:trPr>
          <w:divId w:val="1071776619"/>
        </w:trPr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3"/>
            </w:pPr>
            <w:r>
              <w:t> </w:t>
            </w:r>
          </w:p>
        </w:tc>
      </w:tr>
      <w:tr w:rsidR="00000000">
        <w:trPr>
          <w:divId w:val="1071776619"/>
        </w:trPr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3"/>
            </w:pPr>
            <w:r>
              <w:t> </w:t>
            </w:r>
          </w:p>
        </w:tc>
      </w:tr>
      <w:tr w:rsidR="00000000">
        <w:trPr>
          <w:divId w:val="1071776619"/>
        </w:trPr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3"/>
            </w:pPr>
            <w:r>
              <w:t> </w:t>
            </w: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4354"/>
        <w:gridCol w:w="693"/>
        <w:gridCol w:w="4548"/>
      </w:tblGrid>
      <w:tr w:rsidR="00000000">
        <w:trPr>
          <w:divId w:val="1166238758"/>
        </w:trPr>
        <w:tc>
          <w:tcPr>
            <w:tcW w:w="4620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4990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166238758"/>
        </w:trPr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Строка 022. Используемое оборудование: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166238758"/>
        </w:trPr>
        <w:tc>
          <w:tcPr>
            <w:tcW w:w="53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166238758"/>
        </w:trPr>
        <w:tc>
          <w:tcPr>
            <w:tcW w:w="535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166238758"/>
        </w:trPr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16623875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Используемые материалы и сырье:</w:t>
            </w:r>
          </w:p>
        </w:tc>
        <w:tc>
          <w:tcPr>
            <w:tcW w:w="57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166238758"/>
        </w:trPr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57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</w:tbl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Строка 030. Оценка условий труда по вредным (опасным) факторам</w:t>
      </w:r>
      <w:r>
        <w:rPr>
          <w:rFonts w:ascii="Georgia" w:hAnsi="Georgia"/>
          <w:sz w:val="19"/>
          <w:szCs w:val="19"/>
        </w:rPr>
        <w:t>: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3567"/>
        <w:gridCol w:w="1862"/>
        <w:gridCol w:w="2050"/>
        <w:gridCol w:w="2116"/>
      </w:tblGrid>
      <w:tr w:rsidR="00000000">
        <w:trPr>
          <w:divId w:val="40248189"/>
        </w:trPr>
        <w:tc>
          <w:tcPr>
            <w:tcW w:w="4066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40248189"/>
        </w:trPr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Наименование факторов</w:t>
            </w:r>
            <w:r>
              <w:br/>
            </w:r>
            <w:r>
              <w:t>производственной среды и</w:t>
            </w:r>
            <w:r>
              <w:br/>
            </w:r>
            <w:r>
              <w:lastRenderedPageBreak/>
              <w:t xml:space="preserve">трудового процесса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lastRenderedPageBreak/>
              <w:t>Класс</w:t>
            </w:r>
            <w:r>
              <w:br/>
            </w:r>
            <w:r>
              <w:t xml:space="preserve">(подкласс) </w:t>
            </w:r>
            <w:r>
              <w:lastRenderedPageBreak/>
              <w:t xml:space="preserve">условий труда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lastRenderedPageBreak/>
              <w:t>Эффектив-</w:t>
            </w:r>
            <w:r>
              <w:br/>
            </w:r>
            <w:r>
              <w:t>ность СИЗ*,</w:t>
            </w:r>
            <w:r>
              <w:br/>
            </w:r>
            <w:r>
              <w:t xml:space="preserve">+/-/не </w:t>
            </w:r>
            <w:r>
              <w:lastRenderedPageBreak/>
              <w:t xml:space="preserve">оценивалась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lastRenderedPageBreak/>
              <w:t xml:space="preserve">Класс (подкласс) условий труда при </w:t>
            </w:r>
            <w:r>
              <w:lastRenderedPageBreak/>
              <w:t xml:space="preserve">эффективном использовании СИЗ </w:t>
            </w:r>
          </w:p>
        </w:tc>
      </w:tr>
      <w:tr w:rsidR="00000000">
        <w:trPr>
          <w:divId w:val="40248189"/>
        </w:trPr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lastRenderedPageBreak/>
              <w:t xml:space="preserve">Химический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40248189"/>
        </w:trPr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Биологический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40248189"/>
        </w:trPr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Аэрозоли преимущественно фиброгенного действия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40248189"/>
        </w:trPr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Шум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40248189"/>
        </w:trPr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Инфразвук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40248189"/>
        </w:trPr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Ультразвук воздушный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40248189"/>
        </w:trPr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Вибрация общая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40248189"/>
        </w:trPr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Вибрация локальная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40248189"/>
        </w:trPr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Неионизирующие излучения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40248189"/>
        </w:trPr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Ионизирующие излучения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40248189"/>
        </w:trPr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Параметры микроклимата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40248189"/>
        </w:trPr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Параметры световой среды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40248189"/>
        </w:trPr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Тяжесть трудового процесса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40248189"/>
        </w:trPr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Напряженность трудового процесса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40248189"/>
        </w:trPr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rPr>
                <w:b/>
                <w:bCs/>
              </w:rPr>
              <w:t xml:space="preserve">Итоговый класс (подкласс) условий труда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rPr>
                <w:i/>
                <w:iCs/>
              </w:rPr>
              <w:t>не заполняется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40248189"/>
        </w:trPr>
        <w:tc>
          <w:tcPr>
            <w:tcW w:w="1053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     </w:t>
            </w:r>
          </w:p>
          <w:p w:rsidR="00000000" w:rsidRDefault="004070A4">
            <w:pPr>
              <w:spacing w:after="240"/>
              <w:divId w:val="3679204"/>
              <w:rPr>
                <w:rFonts w:ascii="Helvetica" w:eastAsia="Times New Roman" w:hAnsi="Helvetica" w:cs="Helvetica"/>
                <w:sz w:val="13"/>
                <w:szCs w:val="13"/>
              </w:rPr>
            </w:pPr>
            <w:r>
              <w:rPr>
                <w:rStyle w:val="docnote-number"/>
                <w:rFonts w:ascii="Helvetica" w:eastAsia="Times New Roman" w:hAnsi="Helvetica" w:cs="Helvetica"/>
                <w:sz w:val="13"/>
                <w:szCs w:val="13"/>
              </w:rPr>
              <w:t>*</w:t>
            </w:r>
            <w:r>
              <w:rPr>
                <w:rStyle w:val="docnote-text"/>
                <w:rFonts w:ascii="Helvetica" w:eastAsia="Times New Roman" w:hAnsi="Helvetica" w:cs="Helvetica"/>
                <w:sz w:val="13"/>
                <w:szCs w:val="13"/>
              </w:rPr>
              <w:t xml:space="preserve"> Средства индивидуальной защиты.</w:t>
            </w:r>
          </w:p>
        </w:tc>
      </w:tr>
    </w:tbl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Строка 040. Гарантии и компенсации, предоставляемые работнику (работникам), занятым на данном рабочем месте</w:t>
      </w:r>
      <w:r>
        <w:rPr>
          <w:rFonts w:ascii="Georgia" w:hAnsi="Georgia"/>
          <w:sz w:val="19"/>
          <w:szCs w:val="19"/>
        </w:rPr>
        <w:t>: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834"/>
        <w:gridCol w:w="3425"/>
        <w:gridCol w:w="1651"/>
        <w:gridCol w:w="1982"/>
        <w:gridCol w:w="1703"/>
      </w:tblGrid>
      <w:tr w:rsidR="00000000">
        <w:trPr>
          <w:divId w:val="996156626"/>
        </w:trPr>
        <w:tc>
          <w:tcPr>
            <w:tcW w:w="924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881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996156626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№ </w:t>
            </w:r>
            <w:r>
              <w:lastRenderedPageBreak/>
              <w:t xml:space="preserve">п/п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lastRenderedPageBreak/>
              <w:t xml:space="preserve">Виды гарантий и </w:t>
            </w:r>
            <w:r>
              <w:lastRenderedPageBreak/>
              <w:t xml:space="preserve">компенсаций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lastRenderedPageBreak/>
              <w:t xml:space="preserve">Фактическое </w:t>
            </w:r>
            <w:r>
              <w:lastRenderedPageBreak/>
              <w:t xml:space="preserve">наличие 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lastRenderedPageBreak/>
              <w:t xml:space="preserve">По результатам оценки условий </w:t>
            </w:r>
            <w:r>
              <w:lastRenderedPageBreak/>
              <w:t xml:space="preserve">труда </w:t>
            </w:r>
          </w:p>
        </w:tc>
      </w:tr>
      <w:tr w:rsidR="00000000">
        <w:trPr>
          <w:divId w:val="996156626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необходимость в установлении (да, нет)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основание </w:t>
            </w:r>
          </w:p>
        </w:tc>
      </w:tr>
      <w:tr w:rsidR="00000000">
        <w:trPr>
          <w:divId w:val="996156626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1.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Повышенная оплата труда работника (работников)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996156626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2.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Ежегодный дополнительный оплачиваемый отпуск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996156626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3.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Сокращенная продолжительность рабочего времени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996156626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4.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Молоко или другие равноценные пищевые продукты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996156626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5.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Лечебно-профилактическое питание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996156626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6.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Право на досрочное назначение</w:t>
            </w:r>
            <w:r>
              <w:br/>
            </w:r>
            <w:r>
              <w:t xml:space="preserve">страховой пенсии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996156626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7.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Проведение медицинских осмотров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</w:tbl>
    <w:p w:rsidR="00000000" w:rsidRDefault="004070A4">
      <w:pPr>
        <w:spacing w:after="22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Строка 050. Рекомендации по улучшению условий труда, по режимам труда и отдыха, по подбору работников:</w:t>
      </w:r>
      <w:r>
        <w:rPr>
          <w:rFonts w:ascii="Georgia" w:hAnsi="Georgia"/>
          <w:sz w:val="19"/>
          <w:szCs w:val="19"/>
        </w:rPr>
        <w:t xml:space="preserve"> 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665"/>
        <w:gridCol w:w="3884"/>
        <w:gridCol w:w="3046"/>
      </w:tblGrid>
      <w:tr w:rsidR="00000000">
        <w:trPr>
          <w:divId w:val="1851751022"/>
        </w:trPr>
        <w:tc>
          <w:tcPr>
            <w:tcW w:w="2772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4250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326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851751022"/>
        </w:trPr>
        <w:tc>
          <w:tcPr>
            <w:tcW w:w="1034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851751022"/>
        </w:trPr>
        <w:tc>
          <w:tcPr>
            <w:tcW w:w="1034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851751022"/>
        </w:trPr>
        <w:tc>
          <w:tcPr>
            <w:tcW w:w="1034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851751022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Дата составления: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964"/>
        <w:gridCol w:w="358"/>
        <w:gridCol w:w="691"/>
        <w:gridCol w:w="370"/>
        <w:gridCol w:w="1013"/>
        <w:gridCol w:w="370"/>
        <w:gridCol w:w="1913"/>
        <w:gridCol w:w="363"/>
        <w:gridCol w:w="352"/>
        <w:gridCol w:w="358"/>
        <w:gridCol w:w="1843"/>
      </w:tblGrid>
      <w:tr w:rsidR="00000000">
        <w:trPr>
          <w:divId w:val="1166238758"/>
        </w:trPr>
        <w:tc>
          <w:tcPr>
            <w:tcW w:w="2033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166238758"/>
        </w:trPr>
        <w:tc>
          <w:tcPr>
            <w:tcW w:w="1034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Председатель комиссии по проведению специальной оценки условий труда </w:t>
            </w:r>
          </w:p>
        </w:tc>
      </w:tr>
      <w:tr w:rsidR="00000000">
        <w:trPr>
          <w:divId w:val="1166238758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166238758"/>
        </w:trPr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166238758"/>
        </w:trPr>
        <w:tc>
          <w:tcPr>
            <w:tcW w:w="203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(должность)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(ФИО)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(дата)</w:t>
            </w:r>
          </w:p>
        </w:tc>
      </w:tr>
      <w:tr w:rsidR="00000000">
        <w:trPr>
          <w:divId w:val="1166238758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166238758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166238758"/>
        </w:trPr>
        <w:tc>
          <w:tcPr>
            <w:tcW w:w="1034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Члены комиссии по проведению специальной оценки условий труда:</w:t>
            </w:r>
          </w:p>
        </w:tc>
      </w:tr>
      <w:tr w:rsidR="00000000">
        <w:trPr>
          <w:divId w:val="1166238758"/>
        </w:trPr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166238758"/>
        </w:trPr>
        <w:tc>
          <w:tcPr>
            <w:tcW w:w="203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(должность)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(ФИО)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(дата)</w:t>
            </w:r>
          </w:p>
        </w:tc>
      </w:tr>
      <w:tr w:rsidR="00000000">
        <w:trPr>
          <w:divId w:val="1166238758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166238758"/>
        </w:trPr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166238758"/>
        </w:trPr>
        <w:tc>
          <w:tcPr>
            <w:tcW w:w="203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(должность)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(ФИО)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(дата)</w:t>
            </w:r>
          </w:p>
        </w:tc>
      </w:tr>
      <w:tr w:rsidR="00000000">
        <w:trPr>
          <w:divId w:val="1166238758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166238758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166238758"/>
        </w:trPr>
        <w:tc>
          <w:tcPr>
            <w:tcW w:w="1034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Эксперт(ы) организации, проводившей специальную оценку условий труда:</w:t>
            </w:r>
          </w:p>
        </w:tc>
      </w:tr>
      <w:tr w:rsidR="00000000">
        <w:trPr>
          <w:divId w:val="1166238758"/>
        </w:trPr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166238758"/>
        </w:trPr>
        <w:tc>
          <w:tcPr>
            <w:tcW w:w="203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(N в реестре экспертов)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(ФИО)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(дата)</w:t>
            </w:r>
          </w:p>
        </w:tc>
      </w:tr>
      <w:tr w:rsidR="00000000">
        <w:trPr>
          <w:divId w:val="1166238758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166238758"/>
        </w:trPr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166238758"/>
        </w:trPr>
        <w:tc>
          <w:tcPr>
            <w:tcW w:w="203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(N в реестре экспертов)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(ФИО)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(дата)</w:t>
            </w:r>
          </w:p>
        </w:tc>
      </w:tr>
      <w:tr w:rsidR="00000000">
        <w:trPr>
          <w:divId w:val="1166238758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166238758"/>
        </w:trPr>
        <w:tc>
          <w:tcPr>
            <w:tcW w:w="1034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С результатами специальной оценки условий труда ознакомлен(ы):</w:t>
            </w:r>
          </w:p>
        </w:tc>
      </w:tr>
      <w:tr w:rsidR="00000000">
        <w:trPr>
          <w:divId w:val="1166238758"/>
        </w:trPr>
        <w:tc>
          <w:tcPr>
            <w:tcW w:w="31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166238758"/>
        </w:trPr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166238758"/>
        </w:trPr>
        <w:tc>
          <w:tcPr>
            <w:tcW w:w="314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(ФИО работника)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(дата)</w:t>
            </w:r>
          </w:p>
        </w:tc>
      </w:tr>
      <w:tr w:rsidR="00000000">
        <w:trPr>
          <w:divId w:val="1166238758"/>
        </w:trPr>
        <w:tc>
          <w:tcPr>
            <w:tcW w:w="31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166238758"/>
        </w:trPr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166238758"/>
        </w:trPr>
        <w:tc>
          <w:tcPr>
            <w:tcW w:w="314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(ФИО работника)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(дата)</w:t>
            </w:r>
          </w:p>
        </w:tc>
      </w:tr>
      <w:tr w:rsidR="00000000">
        <w:trPr>
          <w:divId w:val="1166238758"/>
        </w:trPr>
        <w:tc>
          <w:tcPr>
            <w:tcW w:w="31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166238758"/>
        </w:trPr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166238758"/>
        </w:trPr>
        <w:tc>
          <w:tcPr>
            <w:tcW w:w="314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(ФИО работника)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(дата)</w:t>
            </w:r>
          </w:p>
        </w:tc>
      </w:tr>
    </w:tbl>
    <w:p w:rsidR="00000000" w:rsidRDefault="004070A4">
      <w:pPr>
        <w:spacing w:before="1140" w:after="797"/>
        <w:ind w:right="3"/>
        <w:divId w:val="861936926"/>
        <w:rPr>
          <w:rFonts w:ascii="Georgia" w:eastAsia="Times New Roman" w:hAnsi="Georgia"/>
          <w:sz w:val="34"/>
          <w:szCs w:val="34"/>
        </w:rPr>
      </w:pPr>
      <w:r>
        <w:rPr>
          <w:rStyle w:val="docsection-number"/>
          <w:rFonts w:ascii="Georgia" w:eastAsia="Times New Roman" w:hAnsi="Georgia"/>
          <w:sz w:val="34"/>
          <w:szCs w:val="34"/>
        </w:rPr>
        <w:t xml:space="preserve">Раздел IV. </w:t>
      </w:r>
      <w:r>
        <w:rPr>
          <w:rStyle w:val="docsection-name1"/>
          <w:rFonts w:eastAsia="Times New Roman"/>
          <w:sz w:val="34"/>
          <w:szCs w:val="34"/>
        </w:rPr>
        <w:t>Форма протокола оценки эффективности средств индивидуальной защиты на рабочем мест</w:t>
      </w:r>
      <w:r>
        <w:rPr>
          <w:rStyle w:val="docsection-name1"/>
          <w:rFonts w:eastAsia="Times New Roman"/>
          <w:sz w:val="34"/>
          <w:szCs w:val="34"/>
        </w:rPr>
        <w:t>е</w:t>
      </w:r>
    </w:p>
    <w:p w:rsidR="00000000" w:rsidRDefault="004070A4">
      <w:pPr>
        <w:spacing w:before="1140" w:after="797"/>
        <w:ind w:right="3"/>
        <w:divId w:val="133570491"/>
        <w:rPr>
          <w:rFonts w:ascii="Georgia" w:eastAsia="Times New Roman" w:hAnsi="Georgia"/>
          <w:sz w:val="34"/>
          <w:szCs w:val="34"/>
        </w:rPr>
      </w:pPr>
      <w:r>
        <w:rPr>
          <w:rStyle w:val="docsection-number"/>
          <w:rFonts w:ascii="Georgia" w:eastAsia="Times New Roman" w:hAnsi="Georgia"/>
          <w:sz w:val="34"/>
          <w:szCs w:val="34"/>
        </w:rPr>
        <w:t xml:space="preserve">Раздел V. </w:t>
      </w:r>
      <w:r>
        <w:rPr>
          <w:rStyle w:val="docsection-name1"/>
          <w:rFonts w:eastAsia="Times New Roman"/>
          <w:sz w:val="34"/>
          <w:szCs w:val="34"/>
        </w:rPr>
        <w:t>Форма сводной ведомости результатов проведения специальной оценки условий труда Сводная ведомость результатов проведения специальной оценки условий труд</w:t>
      </w:r>
      <w:r>
        <w:rPr>
          <w:rStyle w:val="docsection-name1"/>
          <w:rFonts w:eastAsia="Times New Roman"/>
          <w:sz w:val="34"/>
          <w:szCs w:val="34"/>
        </w:rPr>
        <w:t>а</w:t>
      </w:r>
    </w:p>
    <w:p w:rsidR="00000000" w:rsidRDefault="004070A4">
      <w:pPr>
        <w:pStyle w:val="align-right"/>
        <w:ind w:right="3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1</w:t>
      </w:r>
      <w:r>
        <w:rPr>
          <w:rFonts w:ascii="Georgia" w:hAnsi="Georgia"/>
          <w:sz w:val="19"/>
          <w:szCs w:val="19"/>
        </w:rPr>
        <w:t xml:space="preserve"> 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947"/>
        <w:gridCol w:w="852"/>
        <w:gridCol w:w="1671"/>
        <w:gridCol w:w="903"/>
        <w:gridCol w:w="883"/>
        <w:gridCol w:w="614"/>
        <w:gridCol w:w="614"/>
        <w:gridCol w:w="614"/>
        <w:gridCol w:w="614"/>
        <w:gridCol w:w="883"/>
      </w:tblGrid>
      <w:tr w:rsidR="00000000">
        <w:trPr>
          <w:divId w:val="1590969012"/>
        </w:trPr>
        <w:tc>
          <w:tcPr>
            <w:tcW w:w="3142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402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590969012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Наименование </w:t>
            </w: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Количество рабочих мест и численность работников, занятых на этих рабочих </w:t>
            </w:r>
          </w:p>
        </w:tc>
        <w:tc>
          <w:tcPr>
            <w:tcW w:w="64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Количество рабочих мест и численность занятых на них работников по классам (подклассам) условий труда из числа рабочих мест, указанных в графе 3 (единиц)</w:t>
            </w:r>
          </w:p>
        </w:tc>
      </w:tr>
      <w:tr w:rsidR="00000000">
        <w:trPr>
          <w:divId w:val="1590969012"/>
        </w:trPr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местах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класс 1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класс 2 </w:t>
            </w:r>
          </w:p>
        </w:tc>
        <w:tc>
          <w:tcPr>
            <w:tcW w:w="2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класс 3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класс 4 </w:t>
            </w:r>
          </w:p>
        </w:tc>
      </w:tr>
      <w:tr w:rsidR="00000000">
        <w:trPr>
          <w:divId w:val="1590969012"/>
        </w:trPr>
        <w:tc>
          <w:tcPr>
            <w:tcW w:w="3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всего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в том числе на которых проведена специальная оценка условий труда 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3.1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3.2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3.3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3.4 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590969012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4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5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6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7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8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9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10 </w:t>
            </w:r>
          </w:p>
        </w:tc>
      </w:tr>
      <w:tr w:rsidR="00000000">
        <w:trPr>
          <w:divId w:val="1590969012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Рабочие места (ед.)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590969012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Работники, занятые на рабочих местах (чел.)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590969012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из них женщин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590969012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из них лиц в возрасте </w:t>
            </w:r>
            <w:r>
              <w:br/>
            </w:r>
            <w:r>
              <w:t xml:space="preserve">до 18 лет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590969012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из них инвалидов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</w:tbl>
    <w:p w:rsidR="00000000" w:rsidRDefault="004070A4">
      <w:pPr>
        <w:pStyle w:val="align-right"/>
        <w:ind w:right="3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2</w:t>
      </w:r>
      <w:r>
        <w:rPr>
          <w:rFonts w:ascii="Georgia" w:hAnsi="Georgia"/>
          <w:sz w:val="19"/>
          <w:szCs w:val="19"/>
        </w:rPr>
        <w:t xml:space="preserve"> 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441"/>
        <w:gridCol w:w="485"/>
        <w:gridCol w:w="362"/>
        <w:gridCol w:w="383"/>
        <w:gridCol w:w="399"/>
        <w:gridCol w:w="369"/>
        <w:gridCol w:w="370"/>
        <w:gridCol w:w="381"/>
        <w:gridCol w:w="367"/>
        <w:gridCol w:w="381"/>
        <w:gridCol w:w="391"/>
        <w:gridCol w:w="391"/>
        <w:gridCol w:w="382"/>
        <w:gridCol w:w="389"/>
        <w:gridCol w:w="406"/>
        <w:gridCol w:w="387"/>
        <w:gridCol w:w="407"/>
        <w:gridCol w:w="407"/>
        <w:gridCol w:w="399"/>
        <w:gridCol w:w="407"/>
        <w:gridCol w:w="425"/>
        <w:gridCol w:w="455"/>
        <w:gridCol w:w="408"/>
        <w:gridCol w:w="403"/>
      </w:tblGrid>
      <w:tr w:rsidR="00000000">
        <w:trPr>
          <w:divId w:val="892810226"/>
        </w:trPr>
        <w:tc>
          <w:tcPr>
            <w:tcW w:w="1294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892810226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Индиви-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Профессия/ </w:t>
            </w:r>
          </w:p>
        </w:tc>
        <w:tc>
          <w:tcPr>
            <w:tcW w:w="1201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Классы (подклассы) условий труда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Итого-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Итого-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Повы-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Еже-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Сок-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Моло-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Ле-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Льгот-</w:t>
            </w:r>
          </w:p>
        </w:tc>
      </w:tr>
      <w:tr w:rsidR="00000000">
        <w:trPr>
          <w:divId w:val="892810226"/>
        </w:trPr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дуаль-</w:t>
            </w:r>
            <w:r>
              <w:br/>
            </w:r>
            <w:r>
              <w:t xml:space="preserve">ный номер рабочего места 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должность/</w:t>
            </w:r>
            <w:r>
              <w:br/>
            </w:r>
            <w:r>
              <w:t>специаль-</w:t>
            </w:r>
            <w:r>
              <w:br/>
            </w:r>
            <w:r>
              <w:t xml:space="preserve">ность работника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хи-</w:t>
            </w:r>
            <w:r>
              <w:br/>
            </w:r>
            <w:r>
              <w:t>ми-</w:t>
            </w:r>
            <w:r>
              <w:br/>
            </w:r>
            <w:r>
              <w:t>чес-</w:t>
            </w:r>
            <w:r>
              <w:br/>
            </w:r>
            <w:r>
              <w:t xml:space="preserve">кий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био-</w:t>
            </w:r>
            <w:r>
              <w:br/>
            </w:r>
            <w:r>
              <w:t>логи-</w:t>
            </w:r>
            <w:r>
              <w:br/>
            </w:r>
            <w:r>
              <w:t>чес-</w:t>
            </w:r>
            <w:r>
              <w:br/>
            </w:r>
            <w:r>
              <w:t xml:space="preserve">кий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аэро-</w:t>
            </w:r>
            <w:r>
              <w:br/>
            </w:r>
            <w:r>
              <w:t>золи преи-</w:t>
            </w:r>
            <w:r>
              <w:br/>
            </w:r>
            <w:r>
              <w:t>му-</w:t>
            </w:r>
            <w:r>
              <w:br/>
            </w:r>
            <w:r>
              <w:t>щест-</w:t>
            </w:r>
            <w:r>
              <w:br/>
            </w:r>
            <w:r>
              <w:t>вен-</w:t>
            </w:r>
            <w:r>
              <w:br/>
            </w:r>
            <w:r>
              <w:t>но фиб-</w:t>
            </w:r>
            <w:r>
              <w:br/>
            </w:r>
            <w:r>
              <w:t>ро-</w:t>
            </w:r>
            <w:r>
              <w:br/>
            </w:r>
            <w:r>
              <w:t>ген-</w:t>
            </w:r>
            <w:r>
              <w:br/>
            </w:r>
            <w:r>
              <w:t>ного дейст-</w:t>
            </w:r>
            <w:r>
              <w:br/>
            </w:r>
            <w:r>
              <w:t xml:space="preserve">вия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шум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ин-</w:t>
            </w:r>
            <w:r>
              <w:br/>
            </w:r>
            <w:r>
              <w:t>фра-</w:t>
            </w:r>
            <w:r>
              <w:br/>
            </w:r>
            <w:r>
              <w:t xml:space="preserve">звук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ульт-</w:t>
            </w:r>
            <w:r>
              <w:br/>
            </w:r>
            <w:r>
              <w:t>ра-</w:t>
            </w:r>
            <w:r>
              <w:br/>
            </w:r>
            <w:r>
              <w:t>звук воз-</w:t>
            </w:r>
            <w:r>
              <w:br/>
            </w:r>
            <w:r>
              <w:t>душ-</w:t>
            </w:r>
            <w:r>
              <w:br/>
            </w:r>
            <w:r>
              <w:t xml:space="preserve">ный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виб-</w:t>
            </w:r>
            <w:r>
              <w:br/>
            </w:r>
            <w:r>
              <w:t>ра-</w:t>
            </w:r>
            <w:r>
              <w:br/>
            </w:r>
            <w:r>
              <w:t>ция об-</w:t>
            </w:r>
            <w:r>
              <w:br/>
            </w:r>
            <w:r>
              <w:t xml:space="preserve">щая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виб-</w:t>
            </w:r>
            <w:r>
              <w:br/>
            </w:r>
            <w:r>
              <w:t>ра-</w:t>
            </w:r>
            <w:r>
              <w:br/>
            </w:r>
            <w:r>
              <w:t>ция ло-</w:t>
            </w:r>
            <w:r>
              <w:br/>
            </w:r>
            <w:r>
              <w:t>каль-</w:t>
            </w:r>
            <w:r>
              <w:br/>
            </w:r>
            <w:r>
              <w:t xml:space="preserve">ная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неи-</w:t>
            </w:r>
            <w:r>
              <w:br/>
            </w:r>
            <w:r>
              <w:t>они-</w:t>
            </w:r>
            <w:r>
              <w:br/>
            </w:r>
            <w:r>
              <w:t>зиру-</w:t>
            </w:r>
            <w:r>
              <w:br/>
            </w:r>
            <w:r>
              <w:t>ющие излу-</w:t>
            </w:r>
            <w:r>
              <w:br/>
            </w:r>
            <w:r>
              <w:t>че-</w:t>
            </w:r>
            <w:r>
              <w:br/>
            </w:r>
            <w:r>
              <w:t xml:space="preserve">ния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иони-</w:t>
            </w:r>
            <w:r>
              <w:br/>
            </w:r>
            <w:r>
              <w:t>зиру-</w:t>
            </w:r>
            <w:r>
              <w:br/>
            </w:r>
            <w:r>
              <w:t>ющие излу-</w:t>
            </w:r>
            <w:r>
              <w:br/>
            </w:r>
            <w:r>
              <w:t>че</w:t>
            </w:r>
            <w:r>
              <w:t xml:space="preserve">ния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пара-</w:t>
            </w:r>
            <w:r>
              <w:br/>
            </w:r>
            <w:r>
              <w:t>мет-</w:t>
            </w:r>
            <w:r>
              <w:br/>
            </w:r>
            <w:r>
              <w:t>ры мик-</w:t>
            </w:r>
            <w:r>
              <w:br/>
            </w:r>
            <w:r>
              <w:t>ро-</w:t>
            </w:r>
            <w:r>
              <w:br/>
            </w:r>
            <w:r>
              <w:t>кли-</w:t>
            </w:r>
            <w:r>
              <w:br/>
            </w:r>
            <w:r>
              <w:t xml:space="preserve">мата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пара-</w:t>
            </w:r>
            <w:r>
              <w:br/>
            </w:r>
            <w:r>
              <w:t>мет-</w:t>
            </w:r>
            <w:r>
              <w:br/>
            </w:r>
            <w:r>
              <w:t>ры све-</w:t>
            </w:r>
            <w:r>
              <w:br/>
            </w:r>
            <w:r>
              <w:t>товой сре-</w:t>
            </w:r>
            <w:r>
              <w:br/>
            </w:r>
            <w:r>
              <w:t xml:space="preserve">ды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тя-</w:t>
            </w:r>
            <w:r>
              <w:br/>
            </w:r>
            <w:r>
              <w:t>жесть тру-</w:t>
            </w:r>
            <w:r>
              <w:br/>
            </w:r>
            <w:r>
              <w:t>дового про-</w:t>
            </w:r>
            <w:r>
              <w:br/>
            </w:r>
            <w:r>
              <w:t xml:space="preserve">цесса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нап-</w:t>
            </w:r>
            <w:r>
              <w:br/>
            </w:r>
            <w:r>
              <w:t>ря-</w:t>
            </w:r>
            <w:r>
              <w:br/>
            </w:r>
            <w:r>
              <w:t>жен-</w:t>
            </w:r>
            <w:r>
              <w:br/>
            </w:r>
            <w:r>
              <w:t>ность тру-</w:t>
            </w:r>
            <w:r>
              <w:br/>
            </w:r>
            <w:r>
              <w:t>дово-</w:t>
            </w:r>
            <w:r>
              <w:br/>
            </w:r>
            <w:r>
              <w:t>го про-</w:t>
            </w:r>
            <w:r>
              <w:br/>
            </w:r>
            <w:r>
              <w:t xml:space="preserve">цесса 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вый класс (под-</w:t>
            </w:r>
            <w:r>
              <w:br/>
            </w:r>
            <w:r>
              <w:t>класс) усло-</w:t>
            </w:r>
            <w:r>
              <w:br/>
            </w:r>
            <w:r>
              <w:t xml:space="preserve">вий труда 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вый класс (под-</w:t>
            </w:r>
            <w:r>
              <w:br/>
            </w:r>
            <w:r>
              <w:t>класс) усло-</w:t>
            </w:r>
            <w:r>
              <w:br/>
            </w:r>
            <w:r>
              <w:t>вий труда с уче-</w:t>
            </w:r>
            <w:r>
              <w:br/>
            </w:r>
            <w:r>
              <w:t>том эф-</w:t>
            </w:r>
            <w:r>
              <w:br/>
            </w:r>
            <w:r>
              <w:t>фек-</w:t>
            </w:r>
            <w:r>
              <w:br/>
            </w:r>
            <w:r>
              <w:t>тив-</w:t>
            </w:r>
            <w:r>
              <w:br/>
            </w:r>
            <w:r>
              <w:t>ного при-</w:t>
            </w:r>
            <w:r>
              <w:br/>
            </w:r>
            <w:r>
              <w:t>мене-</w:t>
            </w:r>
            <w:r>
              <w:br/>
            </w:r>
            <w:r>
              <w:t xml:space="preserve">ния СИЗ 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шен-</w:t>
            </w:r>
            <w:r>
              <w:br/>
            </w:r>
            <w:r>
              <w:t>ный раз-</w:t>
            </w:r>
            <w:r>
              <w:br/>
            </w:r>
            <w:r>
              <w:t>мер опла-</w:t>
            </w:r>
            <w:r>
              <w:br/>
            </w:r>
            <w:r>
              <w:t>ты труда (да, нет)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год-</w:t>
            </w:r>
            <w:r>
              <w:br/>
            </w:r>
            <w:r>
              <w:t>ный допол-</w:t>
            </w:r>
            <w:r>
              <w:br/>
            </w:r>
            <w:r>
              <w:t>ните-</w:t>
            </w:r>
            <w:r>
              <w:br/>
            </w:r>
            <w:r>
              <w:t>льный опла-</w:t>
            </w:r>
            <w:r>
              <w:br/>
            </w:r>
            <w:r>
              <w:t>чива-</w:t>
            </w:r>
            <w:r>
              <w:br/>
            </w:r>
            <w:r>
              <w:t>емый отпуск (да/</w:t>
            </w:r>
            <w:r>
              <w:br/>
            </w:r>
            <w:r>
              <w:t>нет)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ращен-</w:t>
            </w:r>
            <w:r>
              <w:br/>
            </w:r>
            <w:r>
              <w:t>ная про-</w:t>
            </w:r>
            <w:r>
              <w:br/>
            </w:r>
            <w:r>
              <w:t>дол-</w:t>
            </w:r>
            <w:r>
              <w:br/>
            </w:r>
            <w:r>
              <w:t>житель-</w:t>
            </w:r>
            <w:r>
              <w:br/>
            </w:r>
            <w:r>
              <w:t>ность рабо-</w:t>
            </w:r>
            <w:r>
              <w:br/>
            </w:r>
            <w:r>
              <w:t>чего вре-</w:t>
            </w:r>
            <w:r>
              <w:br/>
            </w:r>
            <w:r>
              <w:t>мени (да/</w:t>
            </w:r>
            <w:r>
              <w:br/>
            </w:r>
            <w:r>
              <w:t>нет)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ко или дру-</w:t>
            </w:r>
            <w:r>
              <w:br/>
            </w:r>
            <w:r>
              <w:t>гие рав-</w:t>
            </w:r>
            <w:r>
              <w:br/>
            </w:r>
            <w:r>
              <w:t>ноценные пище-</w:t>
            </w:r>
            <w:r>
              <w:br/>
            </w:r>
            <w:r>
              <w:t>вые про-</w:t>
            </w:r>
            <w:r>
              <w:br/>
            </w:r>
            <w:r>
              <w:t>д</w:t>
            </w:r>
            <w:r>
              <w:t>укты (да/</w:t>
            </w:r>
            <w:r>
              <w:br/>
            </w:r>
            <w:r>
              <w:t>нет)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чеб-</w:t>
            </w:r>
            <w:r>
              <w:br/>
            </w:r>
            <w:r>
              <w:t>но-</w:t>
            </w:r>
            <w:r>
              <w:br/>
            </w:r>
            <w:r>
              <w:t>про-</w:t>
            </w:r>
            <w:r>
              <w:br/>
            </w:r>
            <w:r>
              <w:t>филак-</w:t>
            </w:r>
            <w:r>
              <w:br/>
            </w:r>
            <w:r>
              <w:t>тичес-</w:t>
            </w:r>
            <w:r>
              <w:br/>
            </w:r>
            <w:r>
              <w:t>кое пита-</w:t>
            </w:r>
            <w:r>
              <w:br/>
            </w:r>
            <w:r>
              <w:t>ние (да/</w:t>
            </w:r>
            <w:r>
              <w:br/>
            </w:r>
            <w:r>
              <w:t>нет)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>ное пен-</w:t>
            </w:r>
            <w:r>
              <w:br/>
            </w:r>
            <w:r>
              <w:t>сион-</w:t>
            </w:r>
            <w:r>
              <w:br/>
            </w:r>
            <w:r>
              <w:t>ное обес-</w:t>
            </w:r>
            <w:r>
              <w:br/>
            </w:r>
            <w:r>
              <w:t>пече-</w:t>
            </w:r>
            <w:r>
              <w:br/>
            </w:r>
            <w:r>
              <w:t>ние (да/</w:t>
            </w:r>
            <w:r>
              <w:br/>
            </w:r>
            <w:r>
              <w:t>нет)</w:t>
            </w:r>
          </w:p>
        </w:tc>
      </w:tr>
      <w:tr w:rsidR="00000000">
        <w:trPr>
          <w:divId w:val="892810226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4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5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6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7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8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9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10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11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12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13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14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15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16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17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18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19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20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21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23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24 </w:t>
            </w:r>
          </w:p>
        </w:tc>
      </w:tr>
    </w:tbl>
    <w:p w:rsidR="00000000" w:rsidRDefault="004070A4">
      <w:pPr>
        <w:spacing w:after="223"/>
        <w:ind w:right="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Дата составления</w:t>
      </w:r>
      <w:r>
        <w:rPr>
          <w:rFonts w:ascii="Georgia" w:hAnsi="Georgia"/>
          <w:sz w:val="19"/>
          <w:szCs w:val="19"/>
        </w:rPr>
        <w:t>: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984"/>
        <w:gridCol w:w="361"/>
        <w:gridCol w:w="2094"/>
        <w:gridCol w:w="361"/>
        <w:gridCol w:w="2699"/>
        <w:gridCol w:w="361"/>
        <w:gridCol w:w="1735"/>
      </w:tblGrid>
      <w:tr w:rsidR="00000000">
        <w:trPr>
          <w:divId w:val="1064986422"/>
        </w:trPr>
        <w:tc>
          <w:tcPr>
            <w:tcW w:w="2033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957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064986422"/>
        </w:trPr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Председатель комиссии по проведению специальной оценки условий труда </w:t>
            </w:r>
          </w:p>
        </w:tc>
      </w:tr>
      <w:tr w:rsidR="00000000">
        <w:trPr>
          <w:divId w:val="1064986422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064986422"/>
        </w:trPr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064986422"/>
        </w:trPr>
        <w:tc>
          <w:tcPr>
            <w:tcW w:w="203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(должность)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(ФИО)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(дата)</w:t>
            </w:r>
          </w:p>
        </w:tc>
      </w:tr>
      <w:tr w:rsidR="00000000">
        <w:trPr>
          <w:divId w:val="1064986422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064986422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064986422"/>
        </w:trPr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Члены комиссии по проведению специальной оценки условий труда:</w:t>
            </w:r>
          </w:p>
        </w:tc>
      </w:tr>
      <w:tr w:rsidR="00000000">
        <w:trPr>
          <w:divId w:val="1064986422"/>
        </w:trPr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064986422"/>
        </w:trPr>
        <w:tc>
          <w:tcPr>
            <w:tcW w:w="203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(должность)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(ФИО)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(дата)</w:t>
            </w:r>
          </w:p>
        </w:tc>
      </w:tr>
      <w:tr w:rsidR="00000000">
        <w:trPr>
          <w:divId w:val="1064986422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064986422"/>
        </w:trPr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064986422"/>
        </w:trPr>
        <w:tc>
          <w:tcPr>
            <w:tcW w:w="203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(должность)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(ФИО)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(дата)</w:t>
            </w:r>
          </w:p>
        </w:tc>
      </w:tr>
      <w:tr w:rsidR="00000000">
        <w:trPr>
          <w:divId w:val="1064986422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064986422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064986422"/>
        </w:trPr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Эксперт(ы) организации, проводившей специальную оценку условий труда:</w:t>
            </w:r>
          </w:p>
        </w:tc>
      </w:tr>
      <w:tr w:rsidR="00000000">
        <w:trPr>
          <w:divId w:val="1064986422"/>
        </w:trPr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064986422"/>
        </w:trPr>
        <w:tc>
          <w:tcPr>
            <w:tcW w:w="203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(N в реестре экспертов)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(ФИО)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(дата)</w:t>
            </w:r>
          </w:p>
        </w:tc>
      </w:tr>
      <w:tr w:rsidR="00000000">
        <w:trPr>
          <w:divId w:val="1064986422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064986422"/>
        </w:trPr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064986422"/>
        </w:trPr>
        <w:tc>
          <w:tcPr>
            <w:tcW w:w="203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(N в реестре экспертов)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(ФИО)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(дата)</w:t>
            </w:r>
          </w:p>
        </w:tc>
      </w:tr>
    </w:tbl>
    <w:p w:rsidR="00000000" w:rsidRDefault="004070A4">
      <w:pPr>
        <w:spacing w:before="1140" w:after="797"/>
        <w:ind w:right="3"/>
        <w:divId w:val="917132781"/>
        <w:rPr>
          <w:rFonts w:ascii="Georgia" w:eastAsia="Times New Roman" w:hAnsi="Georgia"/>
          <w:sz w:val="34"/>
          <w:szCs w:val="34"/>
        </w:rPr>
      </w:pPr>
      <w:r>
        <w:rPr>
          <w:rStyle w:val="docsection-number"/>
          <w:rFonts w:ascii="Georgia" w:eastAsia="Times New Roman" w:hAnsi="Georgia"/>
          <w:sz w:val="34"/>
          <w:szCs w:val="34"/>
        </w:rPr>
        <w:t xml:space="preserve">Раздел VI. </w:t>
      </w:r>
      <w:r>
        <w:rPr>
          <w:rStyle w:val="docsection-name1"/>
          <w:rFonts w:eastAsia="Times New Roman"/>
          <w:sz w:val="34"/>
          <w:szCs w:val="34"/>
        </w:rPr>
        <w:t>Форма перечня рекомендуемых мероприятий по улучшению условий труда Перечень рекомендуемых мероприятий по улучшению условий труд</w:t>
      </w:r>
      <w:r>
        <w:rPr>
          <w:rStyle w:val="docsection-name1"/>
          <w:rFonts w:eastAsia="Times New Roman"/>
          <w:sz w:val="34"/>
          <w:szCs w:val="34"/>
        </w:rPr>
        <w:t>а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746"/>
        <w:gridCol w:w="1677"/>
        <w:gridCol w:w="1521"/>
        <w:gridCol w:w="1443"/>
        <w:gridCol w:w="1747"/>
        <w:gridCol w:w="1461"/>
      </w:tblGrid>
      <w:tr w:rsidR="00000000">
        <w:trPr>
          <w:divId w:val="2058239993"/>
        </w:trPr>
        <w:tc>
          <w:tcPr>
            <w:tcW w:w="2033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2058239993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Наименование структурного подразделения, рабочего места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Наименование мероприятия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Цель мероприятия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Срок выполнения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Структурные подразделения, привлекаемые для выполнения мероприятия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Отметка о выполнении </w:t>
            </w:r>
          </w:p>
        </w:tc>
      </w:tr>
      <w:tr w:rsidR="00000000">
        <w:trPr>
          <w:divId w:val="2058239993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2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3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4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5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t xml:space="preserve">6 </w:t>
            </w:r>
          </w:p>
        </w:tc>
      </w:tr>
      <w:tr w:rsidR="00000000">
        <w:trPr>
          <w:divId w:val="2058239993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3"/>
            </w:pPr>
            <w:r>
              <w:t> 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</w:tbl>
    <w:p w:rsidR="00000000" w:rsidRDefault="004070A4">
      <w:pPr>
        <w:spacing w:after="223"/>
        <w:ind w:right="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Дата составления</w:t>
      </w:r>
      <w:r>
        <w:rPr>
          <w:rFonts w:ascii="Georgia" w:hAnsi="Georgia"/>
          <w:sz w:val="19"/>
          <w:szCs w:val="19"/>
        </w:rPr>
        <w:t>: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984"/>
        <w:gridCol w:w="361"/>
        <w:gridCol w:w="2094"/>
        <w:gridCol w:w="361"/>
        <w:gridCol w:w="2699"/>
        <w:gridCol w:w="361"/>
        <w:gridCol w:w="1735"/>
      </w:tblGrid>
      <w:tr w:rsidR="00000000">
        <w:trPr>
          <w:divId w:val="1320690881"/>
        </w:trPr>
        <w:tc>
          <w:tcPr>
            <w:tcW w:w="2033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957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0690881"/>
        </w:trPr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 xml:space="preserve">Председатель комиссии по проведению специальной оценки условий труда </w:t>
            </w:r>
          </w:p>
        </w:tc>
      </w:tr>
      <w:tr w:rsidR="00000000">
        <w:trPr>
          <w:divId w:val="1320690881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0690881"/>
        </w:trPr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0690881"/>
        </w:trPr>
        <w:tc>
          <w:tcPr>
            <w:tcW w:w="203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(должность)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(ФИО)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(дата)</w:t>
            </w:r>
          </w:p>
        </w:tc>
      </w:tr>
      <w:tr w:rsidR="00000000">
        <w:trPr>
          <w:divId w:val="1320690881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0690881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0690881"/>
        </w:trPr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Члены комиссии по проведению специальной оценки условий труда:</w:t>
            </w:r>
          </w:p>
        </w:tc>
      </w:tr>
      <w:tr w:rsidR="00000000">
        <w:trPr>
          <w:divId w:val="1320690881"/>
        </w:trPr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0690881"/>
        </w:trPr>
        <w:tc>
          <w:tcPr>
            <w:tcW w:w="203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(должность)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(ФИО)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(дата)</w:t>
            </w:r>
          </w:p>
        </w:tc>
      </w:tr>
      <w:tr w:rsidR="00000000">
        <w:trPr>
          <w:divId w:val="1320690881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0690881"/>
        </w:trPr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0690881"/>
        </w:trPr>
        <w:tc>
          <w:tcPr>
            <w:tcW w:w="203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(должность)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(ФИО)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(дата)</w:t>
            </w:r>
          </w:p>
        </w:tc>
      </w:tr>
      <w:tr w:rsidR="00000000">
        <w:trPr>
          <w:divId w:val="1320690881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0690881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0690881"/>
        </w:trPr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formattext"/>
            </w:pPr>
            <w:r>
              <w:t>Эксперт(ы) организации, проводившей специальную оценку условий труда:</w:t>
            </w:r>
          </w:p>
        </w:tc>
      </w:tr>
      <w:tr w:rsidR="00000000">
        <w:trPr>
          <w:divId w:val="1320690881"/>
        </w:trPr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0690881"/>
        </w:trPr>
        <w:tc>
          <w:tcPr>
            <w:tcW w:w="203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(N в реестре экспертов)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(ФИО)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(дата)</w:t>
            </w:r>
          </w:p>
        </w:tc>
      </w:tr>
      <w:tr w:rsidR="00000000">
        <w:trPr>
          <w:divId w:val="1320690881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0690881"/>
        </w:trPr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</w:tr>
      <w:tr w:rsidR="00000000">
        <w:trPr>
          <w:divId w:val="1320690881"/>
        </w:trPr>
        <w:tc>
          <w:tcPr>
            <w:tcW w:w="203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(N в реестре экспертов)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(ФИО)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4070A4">
            <w:pPr>
              <w:pStyle w:val="align-center"/>
            </w:pPr>
            <w:r>
              <w:rPr>
                <w:i/>
                <w:iCs/>
              </w:rPr>
              <w:t>(дата)</w:t>
            </w:r>
          </w:p>
        </w:tc>
      </w:tr>
    </w:tbl>
    <w:p w:rsidR="00000000" w:rsidRDefault="004070A4">
      <w:pPr>
        <w:pStyle w:val="align-right"/>
        <w:ind w:right="3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№ 4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4070A4">
      <w:pPr>
        <w:ind w:right="3"/>
        <w:divId w:val="166218164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 4. </w:t>
      </w:r>
      <w:r>
        <w:rPr>
          <w:rStyle w:val="docsupplement-name"/>
          <w:rFonts w:ascii="Georgia" w:eastAsia="Times New Roman" w:hAnsi="Georgia"/>
          <w:sz w:val="19"/>
          <w:szCs w:val="19"/>
        </w:rPr>
        <w:t>Инструкция по заполнению формы отчета о проведении специальной оценки условий труд</w:t>
      </w:r>
      <w:r>
        <w:rPr>
          <w:rStyle w:val="docsupplement-name"/>
          <w:rFonts w:ascii="Georgia" w:eastAsia="Times New Roman" w:hAnsi="Georgia"/>
          <w:sz w:val="19"/>
          <w:szCs w:val="19"/>
        </w:rPr>
        <w:t>а</w:t>
      </w:r>
    </w:p>
    <w:p w:rsidR="00000000" w:rsidRDefault="004070A4">
      <w:pPr>
        <w:spacing w:after="223"/>
        <w:ind w:right="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1. </w:t>
      </w:r>
      <w:hyperlink r:id="rId314" w:anchor="/document/99/499072756/XA00MES2NB/" w:tgtFrame="_self" w:history="1">
        <w:r>
          <w:rPr>
            <w:rStyle w:val="a4"/>
            <w:rFonts w:ascii="Georgia" w:hAnsi="Georgia"/>
            <w:sz w:val="19"/>
            <w:szCs w:val="19"/>
          </w:rPr>
          <w:t>Отчет о проведении специальной оценки условий труда</w:t>
        </w:r>
      </w:hyperlink>
      <w:r>
        <w:rPr>
          <w:rFonts w:ascii="Georgia" w:hAnsi="Georgia"/>
          <w:sz w:val="19"/>
          <w:szCs w:val="19"/>
        </w:rPr>
        <w:t>, форма которого утверждается в порядке, установленном</w:t>
      </w:r>
      <w:r>
        <w:rPr>
          <w:rFonts w:ascii="Georgia" w:hAnsi="Georgia"/>
          <w:sz w:val="19"/>
          <w:szCs w:val="19"/>
        </w:rPr>
        <w:t xml:space="preserve"> </w:t>
      </w:r>
      <w:hyperlink r:id="rId315" w:anchor="/document/99/499067392/XA00M6G2N3/" w:history="1">
        <w:r>
          <w:rPr>
            <w:rStyle w:val="a4"/>
            <w:rFonts w:ascii="Georgia" w:hAnsi="Georgia"/>
            <w:sz w:val="19"/>
            <w:szCs w:val="19"/>
          </w:rPr>
          <w:t>Федеральным законом от 28 декабря 2013 года № 426-ФЗ "О</w:t>
        </w:r>
        <w:r>
          <w:rPr>
            <w:rStyle w:val="a4"/>
            <w:rFonts w:ascii="Georgia" w:hAnsi="Georgia"/>
            <w:sz w:val="19"/>
            <w:szCs w:val="19"/>
          </w:rPr>
          <w:t xml:space="preserve"> специальной оценке условий труда"</w:t>
        </w:r>
      </w:hyperlink>
      <w:r>
        <w:rPr>
          <w:rFonts w:ascii="Georgia" w:hAnsi="Georgia"/>
          <w:sz w:val="19"/>
          <w:szCs w:val="19"/>
        </w:rPr>
        <w:t xml:space="preserve"> (Российская газета, 30 декабря 2013 года, № 6271) (далее - </w:t>
      </w:r>
      <w:hyperlink r:id="rId316" w:anchor="/document/99/499072756/XA00MES2NB/" w:tgtFrame="_self" w:history="1">
        <w:r>
          <w:rPr>
            <w:rStyle w:val="a4"/>
            <w:rFonts w:ascii="Georgia" w:hAnsi="Georgia"/>
            <w:sz w:val="19"/>
            <w:szCs w:val="19"/>
          </w:rPr>
          <w:t>Отчет</w:t>
        </w:r>
      </w:hyperlink>
      <w:r>
        <w:rPr>
          <w:rFonts w:ascii="Georgia" w:hAnsi="Georgia"/>
          <w:sz w:val="19"/>
          <w:szCs w:val="19"/>
        </w:rPr>
        <w:t>), оформляется организацией, проводившей специальную оценку условий тр</w:t>
      </w:r>
      <w:r>
        <w:rPr>
          <w:rFonts w:ascii="Georgia" w:hAnsi="Georgia"/>
          <w:sz w:val="19"/>
          <w:szCs w:val="19"/>
        </w:rPr>
        <w:t>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4070A4">
      <w:pPr>
        <w:spacing w:after="223"/>
        <w:ind w:right="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2. При заполнении </w:t>
      </w:r>
      <w:hyperlink r:id="rId317" w:anchor="/document/99/499072756/XA00M602M8/" w:tgtFrame="_self" w:history="1">
        <w:r>
          <w:rPr>
            <w:rStyle w:val="a4"/>
            <w:rFonts w:ascii="Georgia" w:hAnsi="Georgia"/>
            <w:sz w:val="19"/>
            <w:szCs w:val="19"/>
          </w:rPr>
          <w:t>титульного листа Отчета</w:t>
        </w:r>
      </w:hyperlink>
      <w:r>
        <w:rPr>
          <w:rFonts w:ascii="Georgia" w:hAnsi="Georgia"/>
          <w:sz w:val="19"/>
          <w:szCs w:val="19"/>
        </w:rPr>
        <w:t xml:space="preserve"> в заголовке указывается полное наименование работодателя, место его нахождения и осуществления им деятельности, идентифика</w:t>
      </w:r>
      <w:r>
        <w:rPr>
          <w:rFonts w:ascii="Georgia" w:hAnsi="Georgia"/>
          <w:sz w:val="19"/>
          <w:szCs w:val="19"/>
        </w:rPr>
        <w:t>ционный номер налогоплательщика (ИНН), код причины постановки на учет в налоговом органе (КПП) в соответствии со свидетельством о постановке на учет работодателя в налоговом органе по месту его нахождения, основной государственный регистрационный номер (ОГ</w:t>
      </w:r>
      <w:r>
        <w:rPr>
          <w:rFonts w:ascii="Georgia" w:hAnsi="Georgia"/>
          <w:sz w:val="19"/>
          <w:szCs w:val="19"/>
        </w:rPr>
        <w:t>РН) в соответствии со свидетельством о государственной регистрации работодателя и код основного вида экономической деятельности работодателя согласно общероссийскому классификатору видов экономической деятельности (ОКВЭД). Кроме того, на титульном листе ук</w:t>
      </w:r>
      <w:r>
        <w:rPr>
          <w:rFonts w:ascii="Georgia" w:hAnsi="Georgia"/>
          <w:sz w:val="19"/>
          <w:szCs w:val="19"/>
        </w:rPr>
        <w:t xml:space="preserve">азываются фамилии, имена, отчества председателя, утверждающего </w:t>
      </w:r>
      <w:hyperlink r:id="rId318" w:anchor="/document/99/499072756/XA00MES2NB/" w:tgtFrame="_self" w:history="1">
        <w:r>
          <w:rPr>
            <w:rStyle w:val="a4"/>
            <w:rFonts w:ascii="Georgia" w:hAnsi="Georgia"/>
            <w:sz w:val="19"/>
            <w:szCs w:val="19"/>
          </w:rPr>
          <w:t>Отчет</w:t>
        </w:r>
      </w:hyperlink>
      <w:r>
        <w:rPr>
          <w:rFonts w:ascii="Georgia" w:hAnsi="Georgia"/>
          <w:sz w:val="19"/>
          <w:szCs w:val="19"/>
        </w:rPr>
        <w:t>, и членов комиссии по проведению специальной оценки условий труда, удостоверенные их подписями с ука</w:t>
      </w:r>
      <w:r>
        <w:rPr>
          <w:rFonts w:ascii="Georgia" w:hAnsi="Georgia"/>
          <w:sz w:val="19"/>
          <w:szCs w:val="19"/>
        </w:rPr>
        <w:t xml:space="preserve">занием даты подписания </w:t>
      </w:r>
      <w:hyperlink r:id="rId319" w:anchor="/document/99/499072756/XA00MES2NB/" w:tgtFrame="_self" w:history="1">
        <w:r>
          <w:rPr>
            <w:rStyle w:val="a4"/>
            <w:rFonts w:ascii="Georgia" w:hAnsi="Georgia"/>
            <w:sz w:val="19"/>
            <w:szCs w:val="19"/>
          </w:rPr>
          <w:t>Отчета</w:t>
        </w:r>
      </w:hyperlink>
      <w:r>
        <w:rPr>
          <w:rFonts w:ascii="Georgia" w:hAnsi="Georgia"/>
          <w:sz w:val="19"/>
          <w:szCs w:val="19"/>
        </w:rPr>
        <w:t>. Член комиссии по проведению специальной оценки условий труда, который не согласен с результатами проведения специальной оценки условий тру</w:t>
      </w:r>
      <w:r>
        <w:rPr>
          <w:rFonts w:ascii="Georgia" w:hAnsi="Georgia"/>
          <w:sz w:val="19"/>
          <w:szCs w:val="19"/>
        </w:rPr>
        <w:t>да, подписывает отчет с пометкой "особое мнение"</w:t>
      </w:r>
      <w:r>
        <w:rPr>
          <w:rFonts w:ascii="Georgia" w:hAnsi="Georgia"/>
          <w:sz w:val="19"/>
          <w:szCs w:val="19"/>
        </w:rPr>
        <w:t>.</w:t>
      </w:r>
    </w:p>
    <w:p w:rsidR="00000000" w:rsidRDefault="004070A4">
      <w:pPr>
        <w:spacing w:after="223"/>
        <w:ind w:right="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 При заполнении </w:t>
      </w:r>
      <w:hyperlink r:id="rId320" w:anchor="/document/99/499072756/XA00M6I2MB/" w:tgtFrame="_self" w:history="1">
        <w:r>
          <w:rPr>
            <w:rStyle w:val="a4"/>
            <w:rFonts w:ascii="Georgia" w:hAnsi="Georgia"/>
            <w:sz w:val="19"/>
            <w:szCs w:val="19"/>
          </w:rPr>
          <w:t>раздела I Отчета</w:t>
        </w:r>
      </w:hyperlink>
      <w:r>
        <w:rPr>
          <w:rFonts w:ascii="Georgia" w:hAnsi="Georgia"/>
          <w:sz w:val="19"/>
          <w:szCs w:val="19"/>
        </w:rPr>
        <w:t>:</w:t>
      </w:r>
    </w:p>
    <w:p w:rsidR="00000000" w:rsidRDefault="004070A4">
      <w:pPr>
        <w:spacing w:after="223"/>
        <w:ind w:right="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1) в пункте 1 указывается полное наименование организации, проводившей специальную </w:t>
      </w:r>
      <w:r>
        <w:rPr>
          <w:rFonts w:ascii="Georgia" w:hAnsi="Georgia"/>
          <w:sz w:val="19"/>
          <w:szCs w:val="19"/>
        </w:rPr>
        <w:t>оценку условий труда (далее - организация) в соответствии с ее уставными документами</w:t>
      </w:r>
      <w:r>
        <w:rPr>
          <w:rFonts w:ascii="Georgia" w:hAnsi="Georgia"/>
          <w:sz w:val="19"/>
          <w:szCs w:val="19"/>
        </w:rPr>
        <w:t>;</w:t>
      </w:r>
    </w:p>
    <w:p w:rsidR="00000000" w:rsidRDefault="004070A4">
      <w:pPr>
        <w:spacing w:after="223"/>
        <w:ind w:right="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в пункте 2 указываются адрес места нахождения и осуществления деятельности организации, контактный телефон, адрес электронной почты</w:t>
      </w:r>
      <w:r>
        <w:rPr>
          <w:rFonts w:ascii="Georgia" w:hAnsi="Georgia"/>
          <w:sz w:val="19"/>
          <w:szCs w:val="19"/>
        </w:rPr>
        <w:t>;</w:t>
      </w:r>
    </w:p>
    <w:p w:rsidR="00000000" w:rsidRDefault="004070A4">
      <w:pPr>
        <w:spacing w:after="223"/>
        <w:ind w:right="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в пунктах 3 и 4 указываются номер и дата внесения организации в реестр организаций, проводящих специальную оценку условий труда, соответственно; для организаций, аккредитованных в порядке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83820" cy="220980"/>
            <wp:effectExtent l="19050" t="0" r="0" b="0"/>
            <wp:docPr id="616" name="Рисунок 616" descr="https://1otruda.ru/system/content/image/200/1/5741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6" descr="https://1otruda.ru/system/content/image/200/1/574142/"/>
                    <pic:cNvPicPr>
                      <a:picLocks noChangeAspect="1" noChangeArrowheads="1"/>
                    </pic:cNvPicPr>
                  </pic:nvPicPr>
                  <pic:blipFill>
                    <a:blip r:link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действовавшем до дня вступления в силу</w:t>
      </w:r>
      <w:r>
        <w:rPr>
          <w:rFonts w:ascii="Georgia" w:hAnsi="Georgia"/>
          <w:sz w:val="19"/>
          <w:szCs w:val="19"/>
        </w:rPr>
        <w:t xml:space="preserve"> </w:t>
      </w:r>
      <w:hyperlink r:id="rId321" w:anchor="/document/99/499067392/XA00M6G2N3/" w:history="1">
        <w:r>
          <w:rPr>
            <w:rStyle w:val="a4"/>
            <w:rFonts w:ascii="Georgia" w:hAnsi="Georgia"/>
            <w:sz w:val="19"/>
            <w:szCs w:val="19"/>
          </w:rPr>
          <w:t>Федерального закона от 28 декабря 2013 года № 426-ФЗ "О специальной оценке условий труда"</w:t>
        </w:r>
      </w:hyperlink>
      <w:r>
        <w:rPr>
          <w:rFonts w:ascii="Georgia" w:hAnsi="Georgia"/>
          <w:sz w:val="19"/>
          <w:szCs w:val="19"/>
        </w:rPr>
        <w:t>, в качестве организаций, оказывающих услуги по аттестации рабочих мест по условиям труда и внесенных в реестр организац</w:t>
      </w:r>
      <w:r>
        <w:rPr>
          <w:rFonts w:ascii="Georgia" w:hAnsi="Georgia"/>
          <w:sz w:val="19"/>
          <w:szCs w:val="19"/>
        </w:rPr>
        <w:t>ий, оказывающих услуги в области охраны труда, до их внесения в реестр организаций, проводящих специальную оценку условий труда, указываются номер и дата внесения в реестр организаций, оказывающих услуги в области охраны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4070A4">
      <w:pPr>
        <w:divId w:val="164981699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83820" cy="220980"/>
            <wp:effectExtent l="19050" t="0" r="0" b="0"/>
            <wp:docPr id="617" name="Рисунок 617" descr="https://1otruda.ru/system/content/image/200/1/5741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7" descr="https://1otruda.ru/system/content/image/200/1/574142/"/>
                    <pic:cNvPicPr>
                      <a:picLocks noChangeAspect="1" noChangeArrowheads="1"/>
                    </pic:cNvPicPr>
                  </pic:nvPicPr>
                  <pic:blipFill>
                    <a:blip r:link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322" w:anchor="/document/99/902208999/XA00M6G2N3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Приказ Минздравсоцразвития России от 1 апреля  2010 года</w:t>
        </w:r>
        <w:r>
          <w:rPr>
            <w:rStyle w:val="a4"/>
            <w:rFonts w:ascii="Helvetica" w:eastAsia="Times New Roman" w:hAnsi="Helvetica" w:cs="Helvetica"/>
            <w:sz w:val="13"/>
            <w:szCs w:val="13"/>
          </w:rPr>
          <w:t xml:space="preserve"> № 205н "Об утверждении перечня услуг в области охраны труда, для оказания которых необходима аккредитация, и Правил аккредитации организаций, оказывающих услуги в области охраны труда"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(зарегистрирован Минюстом России 29 июня 2010 года № 17648), с изменен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иями, внесенными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323" w:anchor="/document/99/902237653/XA00M6G2N3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приказами Минздравсоцразвития России от 10 сентября 2010 года № 794н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(зарегистрирован Минюстом России 4 октября 2010 года № 18605),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324" w:anchor="/document/99/902288206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30 июня 2011 года № 644н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(зарегистрирован Минюстом России 22 июля 2011 года № 21489) и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325" w:anchor="/document/99/902314508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от 22 ноября 2011 года № 1379н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(зарегистрирован Минюстом России 20 дек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абря 2011 года № 22690).</w:t>
      </w:r>
    </w:p>
    <w:p w:rsidR="00000000" w:rsidRDefault="004070A4">
      <w:pPr>
        <w:spacing w:after="223"/>
        <w:ind w:right="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в пункте 5 указывается идентификационный номер налогоплательщика (ИНН) в соответствии со Свидетельством о постановке на учет организации в налоговом органе по месту ее нахождения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4070A4">
      <w:pPr>
        <w:spacing w:after="223"/>
        <w:ind w:right="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в пункте 6 указывается основной государственн</w:t>
      </w:r>
      <w:r>
        <w:rPr>
          <w:rFonts w:ascii="Georgia" w:hAnsi="Georgia"/>
          <w:sz w:val="19"/>
          <w:szCs w:val="19"/>
        </w:rPr>
        <w:t>ый регистрационный номер (ОГРН) в соответствии со свидетельством о государственной регистрации организации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4070A4">
      <w:pPr>
        <w:spacing w:after="223"/>
        <w:ind w:right="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в таблице пункта 7 указываются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графе 1 - регистрационный номер аттестата аккредитации организации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графе 2 - дата выдачи (число, месяц (пр</w:t>
      </w:r>
      <w:r>
        <w:rPr>
          <w:rFonts w:ascii="Georgia" w:hAnsi="Georgia"/>
          <w:sz w:val="19"/>
          <w:szCs w:val="19"/>
        </w:rPr>
        <w:t>описью), год) аттестата аккредитации организации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графе 3 - дата истечения срока действия (число, месяц (прописью), год) аттестата аккредитации организации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4070A4">
      <w:pPr>
        <w:spacing w:after="223"/>
        <w:ind w:right="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в таблице пункта 8 указываются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графе 1 - порядковый номер эксперта или иного работника ор</w:t>
      </w:r>
      <w:r>
        <w:rPr>
          <w:rFonts w:ascii="Georgia" w:hAnsi="Georgia"/>
          <w:sz w:val="19"/>
          <w:szCs w:val="19"/>
        </w:rPr>
        <w:t>ганизации, участвовавшего в проведении специальной оценки условий труда (далее - эксперт (работник)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графе 2 - дата проведения измерений (цифрами, в формате ДД.ММ.ГГГГ); Дата проведения измерений заносится в каждый пункт строки таблицы. В случае если из</w:t>
      </w:r>
      <w:r>
        <w:rPr>
          <w:rFonts w:ascii="Georgia" w:hAnsi="Georgia"/>
          <w:sz w:val="19"/>
          <w:szCs w:val="19"/>
        </w:rPr>
        <w:t>мерения осуществлялись непрерывно одним и тем же экспертом (работником), в соответствующей строке указывается период проведения измерений данным экспертом (работником) - дата начала и дата окончания измерений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в графах 3, 4 - соответственно фамилия, имя, </w:t>
      </w:r>
      <w:r>
        <w:rPr>
          <w:rFonts w:ascii="Georgia" w:hAnsi="Georgia"/>
          <w:sz w:val="19"/>
          <w:szCs w:val="19"/>
        </w:rPr>
        <w:t>отчество (при наличии) полностью, должность эксперта (работника)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графах 5-7 - соответственно номер сертификата эксперта на право выполнения работ по специальной оценке условий труда, дата его выдачи (число, месяц (прописью), год) и регистрационный номе</w:t>
      </w:r>
      <w:r>
        <w:rPr>
          <w:rFonts w:ascii="Georgia" w:hAnsi="Georgia"/>
          <w:sz w:val="19"/>
          <w:szCs w:val="19"/>
        </w:rPr>
        <w:t>р в реестре экспертов организаций, проводящих специальную оценку условий труда. В течение переходного периода, предусмотренного</w:t>
      </w:r>
      <w:r>
        <w:rPr>
          <w:rFonts w:ascii="Georgia" w:hAnsi="Georgia"/>
          <w:sz w:val="19"/>
          <w:szCs w:val="19"/>
        </w:rPr>
        <w:t xml:space="preserve"> </w:t>
      </w:r>
      <w:hyperlink r:id="rId326" w:anchor="/document/99/499067392/XA00M6G2N3/" w:history="1">
        <w:r>
          <w:rPr>
            <w:rStyle w:val="a4"/>
            <w:rFonts w:ascii="Georgia" w:hAnsi="Georgia"/>
            <w:sz w:val="19"/>
            <w:szCs w:val="19"/>
          </w:rPr>
          <w:t>Федеральным законом от 28 декабря 2013 года № 426-ФЗ</w:t>
        </w:r>
        <w:r>
          <w:rPr>
            <w:rStyle w:val="a4"/>
            <w:rFonts w:ascii="Georgia" w:hAnsi="Georgia"/>
            <w:sz w:val="19"/>
            <w:szCs w:val="19"/>
          </w:rPr>
          <w:t xml:space="preserve"> "О специальной оценке условий труда"</w:t>
        </w:r>
      </w:hyperlink>
      <w:r>
        <w:rPr>
          <w:rFonts w:ascii="Georgia" w:hAnsi="Georgia"/>
          <w:sz w:val="19"/>
          <w:szCs w:val="19"/>
        </w:rPr>
        <w:t>, графы 5-7 таблицы допускается не заполнять</w:t>
      </w:r>
      <w:r>
        <w:rPr>
          <w:rFonts w:ascii="Georgia" w:hAnsi="Georgia"/>
          <w:sz w:val="19"/>
          <w:szCs w:val="19"/>
        </w:rPr>
        <w:t>;</w:t>
      </w:r>
    </w:p>
    <w:p w:rsidR="00000000" w:rsidRDefault="004070A4">
      <w:pPr>
        <w:spacing w:after="223"/>
        <w:ind w:right="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8) в таблице пункта 9 указываются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графе 1 - порядковый номер средства измерений испытательной лаборатории (центра), использовавшегося при проведении специальной оценки условий труда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графе 2 - дата проведения измерений (цифрами, в формате ДД.ММ.ГГГГ)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графе 3 - наименование вредног</w:t>
      </w:r>
      <w:r>
        <w:rPr>
          <w:rFonts w:ascii="Georgia" w:hAnsi="Georgia"/>
          <w:sz w:val="19"/>
          <w:szCs w:val="19"/>
        </w:rPr>
        <w:t>о и (или) опасного фактора производственной среды и трудового процесса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графе 4 - наименование средства измерения в соответствии с паспортом на него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графе 5 - регистрационный номер средства измерений в Государственном реестре средств измерений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г</w:t>
      </w:r>
      <w:r>
        <w:rPr>
          <w:rFonts w:ascii="Georgia" w:hAnsi="Georgia"/>
          <w:sz w:val="19"/>
          <w:szCs w:val="19"/>
        </w:rPr>
        <w:t>рафе 6 - заводской номер средства измерений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графе 7 - дата окончания срока поверки средства измерений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Сведения подписываются руководителем организации с указанием фамилии, имени, отчества (при наличии) полностью и даты подписания (число, месяц (пропи</w:t>
      </w:r>
      <w:r>
        <w:rPr>
          <w:rFonts w:ascii="Georgia" w:hAnsi="Georgia"/>
          <w:sz w:val="19"/>
          <w:szCs w:val="19"/>
        </w:rPr>
        <w:t>сью), год) и заверяются печатью организации (при наличии)</w:t>
      </w:r>
      <w:r>
        <w:rPr>
          <w:rFonts w:ascii="Georgia" w:hAnsi="Georgia"/>
          <w:sz w:val="19"/>
          <w:szCs w:val="19"/>
        </w:rPr>
        <w:t>.</w:t>
      </w:r>
    </w:p>
    <w:p w:rsidR="00000000" w:rsidRDefault="004070A4">
      <w:pPr>
        <w:spacing w:after="223"/>
        <w:ind w:right="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4. При заполнении </w:t>
      </w:r>
      <w:hyperlink r:id="rId327" w:anchor="/document/99/499072756/XA00M742ME/" w:tgtFrame="_self" w:history="1">
        <w:r>
          <w:rPr>
            <w:rStyle w:val="a4"/>
            <w:rFonts w:ascii="Georgia" w:hAnsi="Georgia"/>
            <w:sz w:val="19"/>
            <w:szCs w:val="19"/>
          </w:rPr>
          <w:t>раздела II Отчета</w:t>
        </w:r>
      </w:hyperlink>
      <w:r>
        <w:rPr>
          <w:rFonts w:ascii="Georgia" w:hAnsi="Georgia"/>
          <w:sz w:val="19"/>
          <w:szCs w:val="19"/>
        </w:rPr>
        <w:t>:</w:t>
      </w:r>
    </w:p>
    <w:p w:rsidR="00000000" w:rsidRDefault="004070A4">
      <w:pPr>
        <w:spacing w:after="223"/>
        <w:ind w:right="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в таблице указываются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графе 1 - индивидуальный номер рабочего мест</w:t>
      </w:r>
      <w:r>
        <w:rPr>
          <w:rFonts w:ascii="Georgia" w:hAnsi="Georgia"/>
          <w:sz w:val="19"/>
          <w:szCs w:val="19"/>
        </w:rPr>
        <w:t>а (не более 8 знаков: от 1 до 99999999), который при внеплановой и (или) повторной специальной оценке условий труда должен полностью совпадать с первоначально указанным для данного рабочего места. Аналогичные рабочие места обозначаются номером с добавление</w:t>
      </w:r>
      <w:r>
        <w:rPr>
          <w:rFonts w:ascii="Georgia" w:hAnsi="Georgia"/>
          <w:sz w:val="19"/>
          <w:szCs w:val="19"/>
        </w:rPr>
        <w:t>м прописной буквы "А"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Например: 365, 1245А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в графе 2 - наименование рабочего места с указанием в родительном падеже наименования должности, профессии или специальности работника, занятых на данном рабочем месте, в соответствии со штатным расписанием и </w:t>
      </w:r>
      <w:r>
        <w:rPr>
          <w:rFonts w:ascii="Georgia" w:hAnsi="Georgia"/>
          <w:sz w:val="19"/>
          <w:szCs w:val="19"/>
        </w:rPr>
        <w:t>квалификационными справочниками, утверждаемыми в установленном порядке, а также имеющихся на рабочем месте источников вредных и (или) опасных факторов производственной среды и трудового процесса.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Например: "рабочее место наладчика асбестоцементного обору</w:t>
      </w:r>
      <w:r>
        <w:rPr>
          <w:rFonts w:ascii="Georgia" w:hAnsi="Georgia"/>
          <w:sz w:val="19"/>
          <w:szCs w:val="19"/>
        </w:rPr>
        <w:t>дования", "рабочее место аккумуляторщика"; "гальваническая ванна", "термическое оборудование"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графе 3 - цифрами число работников, занятых на данном рабочем месте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графе 4 - наличие аналогичного рабочего места (рабочих мест) с указанием их индивидуал</w:t>
      </w:r>
      <w:r>
        <w:rPr>
          <w:rFonts w:ascii="Georgia" w:hAnsi="Georgia"/>
          <w:sz w:val="19"/>
          <w:szCs w:val="19"/>
        </w:rPr>
        <w:t>ьных номеров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графах 5-19 - результаты идентификации потенциально вредных и (или) опасных факторов производственной среды и трудового процесса и продолжительность их воздействия на работника в течение рабочего дня (смены). При этом если на рабочем месте</w:t>
      </w:r>
      <w:r>
        <w:rPr>
          <w:rFonts w:ascii="Georgia" w:hAnsi="Georgia"/>
          <w:sz w:val="19"/>
          <w:szCs w:val="19"/>
        </w:rPr>
        <w:t xml:space="preserve"> идентифицированы вредные и (или) опасные факторы производственной среды и трудового процесса, то на пересечении соответствующих строки и столбца указывается продолжительность воздействия соответствующего фактора (в часах), если на рабочем месте не идентиф</w:t>
      </w:r>
      <w:r>
        <w:rPr>
          <w:rFonts w:ascii="Georgia" w:hAnsi="Georgia"/>
          <w:sz w:val="19"/>
          <w:szCs w:val="19"/>
        </w:rPr>
        <w:t>ицированы вредные и (или) опасные факторы производственной среды и трудового процесса, то на пересечении соответствующих строки и столбца таблицы проставляется знак "-"</w:t>
      </w:r>
      <w:r>
        <w:rPr>
          <w:rFonts w:ascii="Georgia" w:hAnsi="Georgia"/>
          <w:sz w:val="19"/>
          <w:szCs w:val="19"/>
        </w:rPr>
        <w:t>;</w:t>
      </w:r>
    </w:p>
    <w:p w:rsidR="00000000" w:rsidRDefault="004070A4">
      <w:pPr>
        <w:spacing w:after="223"/>
        <w:ind w:right="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2) </w:t>
      </w:r>
      <w:hyperlink r:id="rId328" w:anchor="/document/99/499072756/XA00M742ME/" w:tgtFrame="_self" w:history="1">
        <w:r>
          <w:rPr>
            <w:rStyle w:val="a4"/>
            <w:rFonts w:ascii="Georgia" w:hAnsi="Georgia"/>
            <w:sz w:val="19"/>
            <w:szCs w:val="19"/>
          </w:rPr>
          <w:t>раздел II Отчета</w:t>
        </w:r>
      </w:hyperlink>
      <w:r>
        <w:rPr>
          <w:rFonts w:ascii="Georgia" w:hAnsi="Georgia"/>
          <w:sz w:val="19"/>
          <w:szCs w:val="19"/>
        </w:rPr>
        <w:t xml:space="preserve"> подписывается председателем, членами комиссии по проведению специальной оценки условий труда и экспертом (экспертами) организации, при этом указываются фамилии, имена, отчества (при наличии) указанных лиц, удостоверенные их подписями с</w:t>
      </w:r>
      <w:r>
        <w:rPr>
          <w:rFonts w:ascii="Georgia" w:hAnsi="Georgia"/>
          <w:sz w:val="19"/>
          <w:szCs w:val="19"/>
        </w:rPr>
        <w:t xml:space="preserve"> указанием даты подписания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4070A4">
      <w:pPr>
        <w:spacing w:after="223"/>
        <w:ind w:right="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5. При заполнении </w:t>
      </w:r>
      <w:hyperlink r:id="rId329" w:anchor="/document/99/499072756/XA00M7M2MH/" w:tgtFrame="_self" w:history="1">
        <w:r>
          <w:rPr>
            <w:rStyle w:val="a4"/>
            <w:rFonts w:ascii="Georgia" w:hAnsi="Georgia"/>
            <w:sz w:val="19"/>
            <w:szCs w:val="19"/>
          </w:rPr>
          <w:t>раздела III Отчета</w:t>
        </w:r>
      </w:hyperlink>
      <w:r>
        <w:rPr>
          <w:rFonts w:ascii="Georgia" w:hAnsi="Georgia"/>
          <w:sz w:val="19"/>
          <w:szCs w:val="19"/>
        </w:rPr>
        <w:t>:</w:t>
      </w:r>
    </w:p>
    <w:p w:rsidR="00000000" w:rsidRDefault="004070A4">
      <w:pPr>
        <w:spacing w:after="223"/>
        <w:ind w:right="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в таблице, содержащей сведения о работодателе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первой строке указываются полное наименование рабо</w:t>
      </w:r>
      <w:r>
        <w:rPr>
          <w:rFonts w:ascii="Georgia" w:hAnsi="Georgia"/>
          <w:sz w:val="19"/>
          <w:szCs w:val="19"/>
        </w:rPr>
        <w:t>тодателя, адрес места нахождения работодателя, фамилия, имя, отчество руководителя, адрес электронной почты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во второй строке указываются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первой графе - идентификационный номер налогоплательщика (ИНН) в соответствии со свидетельством о постановке на у</w:t>
      </w:r>
      <w:r>
        <w:rPr>
          <w:rFonts w:ascii="Georgia" w:hAnsi="Georgia"/>
          <w:sz w:val="19"/>
          <w:szCs w:val="19"/>
        </w:rPr>
        <w:t>чет работодателя в налоговом органе по месту его нахождения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во второй графе - код работодателя в общероссийском классификаторе предприятий и организаций в соответствии с информационным письмом Росстата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графе 3 - код органа государственной власти в со</w:t>
      </w:r>
      <w:r>
        <w:rPr>
          <w:rFonts w:ascii="Georgia" w:hAnsi="Georgia"/>
          <w:sz w:val="19"/>
          <w:szCs w:val="19"/>
        </w:rPr>
        <w:t>ответствии с общероссийским классификатором органов государственной власти и управления (с учетом информационного письма Росстата об учете в статистическом регистре)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графе 4 - код вида экономической деятельности работодателя согласно общероссийскому кл</w:t>
      </w:r>
      <w:r>
        <w:rPr>
          <w:rFonts w:ascii="Georgia" w:hAnsi="Georgia"/>
          <w:sz w:val="19"/>
          <w:szCs w:val="19"/>
        </w:rPr>
        <w:t>ассификатору видов экономической деятельности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графе 5 - код территории, на которой работодатель находится и/или осуществляет свою деятельность, по</w:t>
      </w:r>
      <w:r>
        <w:rPr>
          <w:rFonts w:ascii="Georgia" w:hAnsi="Georgia"/>
          <w:sz w:val="19"/>
          <w:szCs w:val="19"/>
        </w:rPr>
        <w:t xml:space="preserve"> </w:t>
      </w:r>
      <w:hyperlink r:id="rId330" w:anchor="/document/99/1200000127/XA00M1S2LR/" w:history="1">
        <w:r>
          <w:rPr>
            <w:rStyle w:val="a4"/>
            <w:rFonts w:ascii="Georgia" w:hAnsi="Georgia"/>
            <w:sz w:val="19"/>
            <w:szCs w:val="19"/>
          </w:rPr>
          <w:t>общероссийскому классификато</w:t>
        </w:r>
        <w:r>
          <w:rPr>
            <w:rStyle w:val="a4"/>
            <w:rFonts w:ascii="Georgia" w:hAnsi="Georgia"/>
            <w:sz w:val="19"/>
            <w:szCs w:val="19"/>
          </w:rPr>
          <w:t>ру объектов административно-территориального деления</w:t>
        </w:r>
      </w:hyperlink>
      <w:r>
        <w:rPr>
          <w:rFonts w:ascii="Georgia" w:hAnsi="Georgia"/>
          <w:sz w:val="19"/>
          <w:szCs w:val="19"/>
        </w:rPr>
        <w:t>;</w:t>
      </w:r>
    </w:p>
    <w:p w:rsidR="00000000" w:rsidRDefault="004070A4">
      <w:pPr>
        <w:spacing w:after="223"/>
        <w:ind w:right="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в первой строке формы карты специальной оценки условий труда (далее - Карта) указывается наименование должности, профессии или специальности работника в соответствии со штатным расписанием организаци</w:t>
      </w:r>
      <w:r>
        <w:rPr>
          <w:rFonts w:ascii="Georgia" w:hAnsi="Georgia"/>
          <w:sz w:val="19"/>
          <w:szCs w:val="19"/>
        </w:rPr>
        <w:t>и, утвержденным работодателем, и соответствующий код должности, профессии или специальности согласно квалификационным справочникам, утверждаемым в установленном порядке. Могут указываться дополнительные сведения, указывающие, что данная должность, професси</w:t>
      </w:r>
      <w:r>
        <w:rPr>
          <w:rFonts w:ascii="Georgia" w:hAnsi="Georgia"/>
          <w:sz w:val="19"/>
          <w:szCs w:val="19"/>
        </w:rPr>
        <w:t>я или специальность является производной. В случае отсутствия соответствующего кода должности, профессии или специальности в квалификационных справочниках, утверждаемых в установленном порядке, делается запись: "Отсутствует". К наименованию должности, проф</w:t>
      </w:r>
      <w:r>
        <w:rPr>
          <w:rFonts w:ascii="Georgia" w:hAnsi="Georgia"/>
          <w:sz w:val="19"/>
          <w:szCs w:val="19"/>
        </w:rPr>
        <w:t>ессии или специальности допускается дописывать в скобках уточняющие сведения, облегчающие идентификацию рабочего места</w:t>
      </w:r>
      <w:r>
        <w:rPr>
          <w:rFonts w:ascii="Georgia" w:hAnsi="Georgia"/>
          <w:sz w:val="19"/>
          <w:szCs w:val="19"/>
        </w:rPr>
        <w:t>;</w:t>
      </w:r>
    </w:p>
    <w:p w:rsidR="00000000" w:rsidRDefault="004070A4">
      <w:pPr>
        <w:spacing w:after="223"/>
        <w:ind w:right="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в строке "Наименование структурного подразделения" Карты указывается наименование структурного подразделения, которое заполняется в с</w:t>
      </w:r>
      <w:r>
        <w:rPr>
          <w:rFonts w:ascii="Georgia" w:hAnsi="Georgia"/>
          <w:sz w:val="19"/>
          <w:szCs w:val="19"/>
        </w:rPr>
        <w:t>оответствии с имеющейся у работодателя системой наименований. Если у работодателя нет структурных подразделений, делается запись - "Отсутствует"</w:t>
      </w:r>
      <w:r>
        <w:rPr>
          <w:rFonts w:ascii="Georgia" w:hAnsi="Georgia"/>
          <w:sz w:val="19"/>
          <w:szCs w:val="19"/>
        </w:rPr>
        <w:t>;</w:t>
      </w:r>
    </w:p>
    <w:p w:rsidR="00000000" w:rsidRDefault="004070A4">
      <w:pPr>
        <w:spacing w:after="223"/>
        <w:ind w:right="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в строке "Количество и номера аналогичных рабочих мест" Карты указываются количество и номера аналогичных р</w:t>
      </w:r>
      <w:r>
        <w:rPr>
          <w:rFonts w:ascii="Georgia" w:hAnsi="Georgia"/>
          <w:sz w:val="19"/>
          <w:szCs w:val="19"/>
        </w:rPr>
        <w:t>абочих мест, включающее рабочее место, на которое заполняется Карта. Номера рабочих мест должны соответствовать номерам, приведенным в перечне рабочих мест, на которых проводилась специальная оценка условий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4070A4">
      <w:pPr>
        <w:spacing w:after="223"/>
        <w:ind w:right="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в строке 010 Карты делается ссылка на в</w:t>
      </w:r>
      <w:r>
        <w:rPr>
          <w:rFonts w:ascii="Georgia" w:hAnsi="Georgia"/>
          <w:sz w:val="19"/>
          <w:szCs w:val="19"/>
        </w:rPr>
        <w:t>ыпуск Единого тарифно-квалификационного справочника работ и профессий рабочих (ЕТКС), раздел Единого квалификационного справочника должностей руководителей, специалистов и служащих (ЕКС), в котором содержится тарифно-квалификационная характеристика (квалиф</w:t>
      </w:r>
      <w:r>
        <w:rPr>
          <w:rFonts w:ascii="Georgia" w:hAnsi="Georgia"/>
          <w:sz w:val="19"/>
          <w:szCs w:val="19"/>
        </w:rPr>
        <w:t>икационная характеристика) профессии (должности) работника, занятого на данном рабочем месте, указывается нормативный правовой акт, которым он утвержден, дата и номер утверждения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4070A4">
      <w:pPr>
        <w:spacing w:after="223"/>
        <w:ind w:right="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6) в строке 020 Карты указывается численность работников, занятых на данном </w:t>
      </w:r>
      <w:r>
        <w:rPr>
          <w:rFonts w:ascii="Georgia" w:hAnsi="Georgia"/>
          <w:sz w:val="19"/>
          <w:szCs w:val="19"/>
        </w:rPr>
        <w:t>рабочем месте (по штатному расписанию или фактическая) за месяц, предшествовавший заполнению Карты, а также численность работников, занятых на аналогичных рабочих местах, в том числе женщин, лиц в возрасте до 18 лет и инвалидов, допущенных к выполнению раб</w:t>
      </w:r>
      <w:r>
        <w:rPr>
          <w:rFonts w:ascii="Georgia" w:hAnsi="Georgia"/>
          <w:sz w:val="19"/>
          <w:szCs w:val="19"/>
        </w:rPr>
        <w:t>от на данном рабочем месте</w:t>
      </w:r>
      <w:r>
        <w:rPr>
          <w:rFonts w:ascii="Georgia" w:hAnsi="Georgia"/>
          <w:sz w:val="19"/>
          <w:szCs w:val="19"/>
        </w:rPr>
        <w:t>;</w:t>
      </w:r>
    </w:p>
    <w:p w:rsidR="00000000" w:rsidRDefault="004070A4">
      <w:pPr>
        <w:spacing w:after="223"/>
        <w:ind w:right="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в строке 021 Карты указывается информация о СНИЛС работников</w:t>
      </w:r>
      <w:r>
        <w:rPr>
          <w:rFonts w:ascii="Georgia" w:hAnsi="Georgia"/>
          <w:sz w:val="19"/>
          <w:szCs w:val="19"/>
        </w:rPr>
        <w:t>;</w:t>
      </w:r>
    </w:p>
    <w:p w:rsidR="00000000" w:rsidRDefault="004070A4">
      <w:pPr>
        <w:spacing w:after="223"/>
        <w:ind w:right="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8) в строке 022 Карты указывается перечень используемого (эксплуатируемого) на рабочем месте оборудования, а также перечень используемого материалов и сырья</w:t>
      </w:r>
      <w:r>
        <w:rPr>
          <w:rFonts w:ascii="Georgia" w:hAnsi="Georgia"/>
          <w:sz w:val="19"/>
          <w:szCs w:val="19"/>
        </w:rPr>
        <w:t>;</w:t>
      </w:r>
    </w:p>
    <w:p w:rsidR="00000000" w:rsidRDefault="004070A4">
      <w:pPr>
        <w:spacing w:after="223"/>
        <w:ind w:right="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9) в </w:t>
      </w:r>
      <w:r>
        <w:rPr>
          <w:rFonts w:ascii="Georgia" w:hAnsi="Georgia"/>
          <w:sz w:val="19"/>
          <w:szCs w:val="19"/>
        </w:rPr>
        <w:t>таблице строки 030 Карты указываются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в графе 2 - наименование идентифицированных вредных и (или) опасных факторов производственной среды и трудового процесса в соответствии с </w:t>
      </w:r>
      <w:hyperlink r:id="rId331" w:anchor="/document/99/499072756/XA00MEA2N8/" w:tgtFrame="_self" w:history="1">
        <w:r>
          <w:rPr>
            <w:rStyle w:val="a4"/>
            <w:rFonts w:ascii="Georgia" w:hAnsi="Georgia"/>
            <w:sz w:val="19"/>
            <w:szCs w:val="19"/>
          </w:rPr>
          <w:t>классификатором вредных и (или) опасных производственных факторов</w:t>
        </w:r>
      </w:hyperlink>
      <w:r>
        <w:rPr>
          <w:rFonts w:ascii="Georgia" w:hAnsi="Georgia"/>
          <w:sz w:val="19"/>
          <w:szCs w:val="19"/>
        </w:rPr>
        <w:t>, утверждаемым в порядке, установленном</w:t>
      </w:r>
      <w:r>
        <w:rPr>
          <w:rFonts w:ascii="Georgia" w:hAnsi="Georgia"/>
          <w:sz w:val="19"/>
          <w:szCs w:val="19"/>
        </w:rPr>
        <w:t xml:space="preserve"> </w:t>
      </w:r>
      <w:hyperlink r:id="rId332" w:anchor="/document/99/499067392/XA00M6G2N3/" w:history="1">
        <w:r>
          <w:rPr>
            <w:rStyle w:val="a4"/>
            <w:rFonts w:ascii="Georgia" w:hAnsi="Georgia"/>
            <w:sz w:val="19"/>
            <w:szCs w:val="19"/>
          </w:rPr>
          <w:t>Федеральным законом от 28 декабря 2013 года № 426-ФЗ "О специальной</w:t>
        </w:r>
        <w:r>
          <w:rPr>
            <w:rStyle w:val="a4"/>
            <w:rFonts w:ascii="Georgia" w:hAnsi="Georgia"/>
            <w:sz w:val="19"/>
            <w:szCs w:val="19"/>
          </w:rPr>
          <w:t xml:space="preserve"> оценке условий труда"</w:t>
        </w:r>
      </w:hyperlink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в графе 3 - класс (подкласс) условий труда по соответствующему идентифицированному вредному и (или) опасному фактору производственной среды и трудового процесса, а также итоговый класс (подкласс) условий труда с учетом совокупного </w:t>
      </w:r>
      <w:r>
        <w:rPr>
          <w:rFonts w:ascii="Georgia" w:hAnsi="Georgia"/>
          <w:sz w:val="19"/>
          <w:szCs w:val="19"/>
        </w:rPr>
        <w:t>воздействия идентифицированных вредных и (или) опасных факторов производственной среды и трудового процесса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графе 4 - оценка эффективности выданных работнику средств индивидуальной защиты (СИЗ) по соответствующему идентифицированному вредному и (или) о</w:t>
      </w:r>
      <w:r>
        <w:rPr>
          <w:rFonts w:ascii="Georgia" w:hAnsi="Georgia"/>
          <w:sz w:val="19"/>
          <w:szCs w:val="19"/>
        </w:rPr>
        <w:t>пасному фактору производственной среды и трудового процесса, которая отмечается знаком "+" в случае ее проведения и наличия протокола оценки эффективности СИЗ на рабочем месте, оформленного в соответствии с формой IV, или знаком "-" - в случае ее не провед</w:t>
      </w:r>
      <w:r>
        <w:rPr>
          <w:rFonts w:ascii="Georgia" w:hAnsi="Georgia"/>
          <w:sz w:val="19"/>
          <w:szCs w:val="19"/>
        </w:rPr>
        <w:t>ения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графе 5 - класс (подкласс) условий труда по соответствующему идентифицированному вредному и (или) опасному фактору производственной среды и трудового процесса, с учетом совокупного воздействия идентифицированных вредных факторов производственной с</w:t>
      </w:r>
      <w:r>
        <w:rPr>
          <w:rFonts w:ascii="Georgia" w:hAnsi="Georgia"/>
          <w:sz w:val="19"/>
          <w:szCs w:val="19"/>
        </w:rPr>
        <w:t>реды и трудового процесса и результатов оценки эффективности СИЗ, выданных работнику на данном рабочем месте</w:t>
      </w:r>
      <w:r>
        <w:rPr>
          <w:rFonts w:ascii="Georgia" w:hAnsi="Georgia"/>
          <w:sz w:val="19"/>
          <w:szCs w:val="19"/>
        </w:rPr>
        <w:t>;</w:t>
      </w:r>
    </w:p>
    <w:p w:rsidR="00000000" w:rsidRDefault="004070A4">
      <w:pPr>
        <w:spacing w:after="223"/>
        <w:ind w:right="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10) в таблице строки 040 Карты указываются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графе 3 - фактически предоставляемые работнику гарантии и компенсации на дату заполнения Карты ("да</w:t>
      </w:r>
      <w:r>
        <w:rPr>
          <w:rFonts w:ascii="Georgia" w:hAnsi="Georgia"/>
          <w:sz w:val="19"/>
          <w:szCs w:val="19"/>
        </w:rPr>
        <w:t>" или "нет");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графе 4 - необходимость в предоставлении работнику соответствующих гарантий и компенсаций ("да" или "нет")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графе 5 - основание предоставления работнику гарантий и компенсаций с указанием соответствующего нормативного правового акта со</w:t>
      </w:r>
      <w:r>
        <w:rPr>
          <w:rFonts w:ascii="Georgia" w:hAnsi="Georgia"/>
          <w:sz w:val="19"/>
          <w:szCs w:val="19"/>
        </w:rPr>
        <w:t xml:space="preserve"> ссылкой на разделы, главы, статьи, пункты, при их отсутствии делается запись "отсутствует"</w:t>
      </w:r>
      <w:r>
        <w:rPr>
          <w:rFonts w:ascii="Georgia" w:hAnsi="Georgia"/>
          <w:sz w:val="19"/>
          <w:szCs w:val="19"/>
        </w:rPr>
        <w:t>;</w:t>
      </w:r>
    </w:p>
    <w:p w:rsidR="00000000" w:rsidRDefault="004070A4">
      <w:pPr>
        <w:spacing w:after="223"/>
        <w:ind w:right="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11) в строке 050 Карты указываются рекомендации по улучшению условий труда, по режимам труда и отдыха, по подбору работников</w:t>
      </w:r>
      <w:r>
        <w:rPr>
          <w:rFonts w:ascii="Georgia" w:hAnsi="Georgia"/>
          <w:sz w:val="19"/>
          <w:szCs w:val="19"/>
        </w:rPr>
        <w:t>;</w:t>
      </w:r>
    </w:p>
    <w:p w:rsidR="00000000" w:rsidRDefault="004070A4">
      <w:pPr>
        <w:spacing w:after="223"/>
        <w:ind w:right="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12) в Карте указывается дата ее соста</w:t>
      </w:r>
      <w:r>
        <w:rPr>
          <w:rFonts w:ascii="Georgia" w:hAnsi="Georgia"/>
          <w:sz w:val="19"/>
          <w:szCs w:val="19"/>
        </w:rPr>
        <w:t>вления. Карта подписывается председателем и членами комиссии по проведению специальной оценки условий труда, экспертом (экспертами) организации. Карта также подписывается работниками, занятыми на данном рабочем месте</w:t>
      </w:r>
      <w:r>
        <w:rPr>
          <w:rFonts w:ascii="Georgia" w:hAnsi="Georgia"/>
          <w:sz w:val="19"/>
          <w:szCs w:val="19"/>
        </w:rPr>
        <w:t>.</w:t>
      </w:r>
    </w:p>
    <w:p w:rsidR="00000000" w:rsidRDefault="004070A4">
      <w:pPr>
        <w:spacing w:after="223"/>
        <w:ind w:right="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Style w:val="docexpired1"/>
          <w:rFonts w:ascii="Georgia" w:hAnsi="Georgia"/>
          <w:sz w:val="19"/>
          <w:szCs w:val="19"/>
        </w:rPr>
        <w:t>6.</w:t>
      </w:r>
      <w:r>
        <w:rPr>
          <w:rStyle w:val="docexpired1"/>
          <w:rFonts w:ascii="Georgia" w:hAnsi="Georgia"/>
          <w:sz w:val="19"/>
          <w:szCs w:val="19"/>
        </w:rPr>
        <w:t xml:space="preserve"> </w:t>
      </w:r>
      <w:r>
        <w:rPr>
          <w:rStyle w:val="docexpired1"/>
          <w:rFonts w:ascii="Georgia" w:hAnsi="Georgia"/>
          <w:sz w:val="19"/>
          <w:szCs w:val="19"/>
        </w:rPr>
        <w:t>Пункт утратил силу с 18 февраля 201</w:t>
      </w:r>
      <w:r>
        <w:rPr>
          <w:rStyle w:val="docexpired1"/>
          <w:rFonts w:ascii="Georgia" w:hAnsi="Georgia"/>
          <w:sz w:val="19"/>
          <w:szCs w:val="19"/>
        </w:rPr>
        <w:t>7 года -</w:t>
      </w:r>
      <w:r>
        <w:rPr>
          <w:rStyle w:val="docexpired1"/>
          <w:rFonts w:ascii="Georgia" w:hAnsi="Georgia"/>
          <w:sz w:val="19"/>
          <w:szCs w:val="19"/>
        </w:rPr>
        <w:t xml:space="preserve"> </w:t>
      </w:r>
      <w:hyperlink r:id="rId333" w:anchor="/document/99/420383913/XA00LVS2MC/" w:history="1">
        <w:r>
          <w:rPr>
            <w:rStyle w:val="a4"/>
            <w:rFonts w:ascii="Georgia" w:hAnsi="Georgia"/>
            <w:sz w:val="19"/>
            <w:szCs w:val="19"/>
          </w:rPr>
          <w:t>приказ Минтруда России от 14 ноября 2016 года № 642н</w:t>
        </w:r>
      </w:hyperlink>
      <w:r>
        <w:rPr>
          <w:rStyle w:val="docexpired1"/>
          <w:rFonts w:ascii="Georgia" w:hAnsi="Georgia"/>
          <w:sz w:val="19"/>
          <w:szCs w:val="19"/>
        </w:rPr>
        <w:t>. - См.</w:t>
      </w:r>
      <w:r>
        <w:rPr>
          <w:rStyle w:val="docexpired1"/>
          <w:rFonts w:ascii="Georgia" w:hAnsi="Georgia"/>
          <w:sz w:val="19"/>
          <w:szCs w:val="19"/>
        </w:rPr>
        <w:t xml:space="preserve"> </w:t>
      </w:r>
      <w:hyperlink r:id="rId334" w:anchor="/document/99/420391608/XA00M842NB/" w:history="1">
        <w:r>
          <w:rPr>
            <w:rStyle w:val="a4"/>
            <w:rFonts w:ascii="Georgia" w:hAnsi="Georgia"/>
            <w:sz w:val="19"/>
            <w:szCs w:val="19"/>
          </w:rPr>
          <w:t>предыдущую редакцию</w:t>
        </w:r>
      </w:hyperlink>
      <w:r>
        <w:rPr>
          <w:rStyle w:val="docexpired1"/>
          <w:rFonts w:ascii="Georgia" w:hAnsi="Georgia"/>
          <w:sz w:val="19"/>
          <w:szCs w:val="19"/>
        </w:rPr>
        <w:t>.</w:t>
      </w:r>
    </w:p>
    <w:p w:rsidR="00000000" w:rsidRDefault="004070A4">
      <w:pPr>
        <w:spacing w:after="223"/>
        <w:ind w:right="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 При заполне</w:t>
      </w:r>
      <w:r>
        <w:rPr>
          <w:rFonts w:ascii="Georgia" w:hAnsi="Georgia"/>
          <w:sz w:val="19"/>
          <w:szCs w:val="19"/>
        </w:rPr>
        <w:t xml:space="preserve">нии </w:t>
      </w:r>
      <w:hyperlink r:id="rId335" w:anchor="/document/99/499072756/XA00MBO2NM/" w:tgtFrame="_self" w:history="1">
        <w:r>
          <w:rPr>
            <w:rStyle w:val="a4"/>
            <w:rFonts w:ascii="Georgia" w:hAnsi="Georgia"/>
            <w:sz w:val="19"/>
            <w:szCs w:val="19"/>
          </w:rPr>
          <w:t>раздела V</w:t>
        </w:r>
      </w:hyperlink>
      <w:r>
        <w:rPr>
          <w:rFonts w:ascii="Georgia" w:hAnsi="Georgia"/>
          <w:sz w:val="19"/>
          <w:szCs w:val="19"/>
        </w:rPr>
        <w:t>:</w:t>
      </w:r>
    </w:p>
    <w:p w:rsidR="00000000" w:rsidRDefault="004070A4">
      <w:pPr>
        <w:spacing w:after="223"/>
        <w:ind w:right="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1) в </w:t>
      </w:r>
      <w:hyperlink r:id="rId336" w:anchor="/document/99/499072756/XA00MCQ2NR/" w:tgtFrame="_self" w:history="1">
        <w:r>
          <w:rPr>
            <w:rStyle w:val="a4"/>
            <w:rFonts w:ascii="Georgia" w:hAnsi="Georgia"/>
            <w:sz w:val="19"/>
            <w:szCs w:val="19"/>
          </w:rPr>
          <w:t>таблице 1</w:t>
        </w:r>
      </w:hyperlink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графе 2 указывается общее количество рабочих мес</w:t>
      </w:r>
      <w:r>
        <w:rPr>
          <w:rFonts w:ascii="Georgia" w:hAnsi="Georgia"/>
          <w:sz w:val="19"/>
          <w:szCs w:val="19"/>
        </w:rPr>
        <w:t>т у работодателя, а также численность работников, занятых на этих рабочих местах, в том числе женщин, лиц в возрасте до 18 лет и инвалидов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графе 3 указывается количество рабочих мест, на которых проведена специальная оценка труда, а также численность р</w:t>
      </w:r>
      <w:r>
        <w:rPr>
          <w:rFonts w:ascii="Georgia" w:hAnsi="Georgia"/>
          <w:sz w:val="19"/>
          <w:szCs w:val="19"/>
        </w:rPr>
        <w:t>аботников, занятых на этих рабочих местах, в том числе женщин, лиц в возрасте до 18 лет и инвалидов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графах 4-10 указывается количество рабочих мест, указанных в графе 3, распределенное по классам (подклассам) условий труда, а также количество занятых н</w:t>
      </w:r>
      <w:r>
        <w:rPr>
          <w:rFonts w:ascii="Georgia" w:hAnsi="Georgia"/>
          <w:sz w:val="19"/>
          <w:szCs w:val="19"/>
        </w:rPr>
        <w:t>а данных рабочих местах в условиях труда, характеризующихся классами (подклассами) условий труда, работников, указанных в графе 3, в том числе женщин, лиц в возрасте до 18 лет и инвалидов</w:t>
      </w:r>
      <w:r>
        <w:rPr>
          <w:rFonts w:ascii="Georgia" w:hAnsi="Georgia"/>
          <w:sz w:val="19"/>
          <w:szCs w:val="19"/>
        </w:rPr>
        <w:t>;</w:t>
      </w:r>
    </w:p>
    <w:p w:rsidR="00000000" w:rsidRDefault="004070A4">
      <w:pPr>
        <w:spacing w:after="223"/>
        <w:ind w:right="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2) в </w:t>
      </w:r>
      <w:hyperlink r:id="rId337" w:anchor="/document/99/499072756/XA00MDS2O0/" w:tgtFrame="_self" w:history="1">
        <w:r>
          <w:rPr>
            <w:rStyle w:val="a4"/>
            <w:rFonts w:ascii="Georgia" w:hAnsi="Georgia"/>
            <w:sz w:val="19"/>
            <w:szCs w:val="19"/>
          </w:rPr>
          <w:t>таблице 2</w:t>
        </w:r>
      </w:hyperlink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графе 1 указывается индивидуальный номер рабочего места, который при внеплановой и (или) повторной специальной оценке условий труда должен полностью совпадать с первоначально указанным для данного рабочего места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г</w:t>
      </w:r>
      <w:r>
        <w:rPr>
          <w:rFonts w:ascii="Georgia" w:hAnsi="Georgia"/>
          <w:sz w:val="19"/>
          <w:szCs w:val="19"/>
        </w:rPr>
        <w:t>рафе 2 указывается должность, профессия или специальность работника (работников), занятого(ых) на данном рабочем месте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графах 3-16 указываются классы (подклассы) условий труда на рабочем месте при воздействии вредных и (или) опасных факторов производст</w:t>
      </w:r>
      <w:r>
        <w:rPr>
          <w:rFonts w:ascii="Georgia" w:hAnsi="Georgia"/>
          <w:sz w:val="19"/>
          <w:szCs w:val="19"/>
        </w:rPr>
        <w:t>венной среды и трудового процесса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графе 17 указывается итоговый класс (подкласс) условий труда на рабочем месте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графе 18 указывается итоговый класс (подкласс) условий труда на рабочем месте с учетом эффективного применения СИЗ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графах 19-24 указ</w:t>
      </w:r>
      <w:r>
        <w:rPr>
          <w:rFonts w:ascii="Georgia" w:hAnsi="Georgia"/>
          <w:sz w:val="19"/>
          <w:szCs w:val="19"/>
        </w:rPr>
        <w:t>ываются гарантии и компенсации за работу во вредных и (или) опасных условиях труда (повышенный размер оплаты труда, ежегодный дополнительный оплачиваемый отпуск, сокращенная продолжительность рабочего времени, молоко или другие равноценные пищевые продукты</w:t>
      </w:r>
      <w:r>
        <w:rPr>
          <w:rFonts w:ascii="Georgia" w:hAnsi="Georgia"/>
          <w:sz w:val="19"/>
          <w:szCs w:val="19"/>
        </w:rPr>
        <w:t>, лечебно-профилактическое питание, льготное пенсионное обеспечение)</w:t>
      </w:r>
      <w:r>
        <w:rPr>
          <w:rFonts w:ascii="Georgia" w:hAnsi="Georgia"/>
          <w:sz w:val="19"/>
          <w:szCs w:val="19"/>
        </w:rPr>
        <w:t>.</w:t>
      </w:r>
    </w:p>
    <w:p w:rsidR="00000000" w:rsidRDefault="004070A4">
      <w:pPr>
        <w:spacing w:after="223"/>
        <w:ind w:right="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8. При заполнении </w:t>
      </w:r>
      <w:hyperlink r:id="rId338" w:anchor="/document/99/499072756/XA00MEU2O5/" w:tgtFrame="_self" w:history="1">
        <w:r>
          <w:rPr>
            <w:rStyle w:val="a4"/>
            <w:rFonts w:ascii="Georgia" w:hAnsi="Georgia"/>
            <w:sz w:val="19"/>
            <w:szCs w:val="19"/>
          </w:rPr>
          <w:t>раздела VI</w:t>
        </w:r>
      </w:hyperlink>
      <w:r>
        <w:rPr>
          <w:rFonts w:ascii="Georgia" w:hAnsi="Georgia"/>
          <w:sz w:val="19"/>
          <w:szCs w:val="19"/>
        </w:rPr>
        <w:t>:</w:t>
      </w:r>
    </w:p>
    <w:p w:rsidR="00000000" w:rsidRDefault="004070A4">
      <w:pPr>
        <w:spacing w:after="223"/>
        <w:ind w:right="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в графе 1 указывается наименование структурного подразделения, рабочего места</w:t>
      </w:r>
      <w:r>
        <w:rPr>
          <w:rFonts w:ascii="Georgia" w:hAnsi="Georgia"/>
          <w:sz w:val="19"/>
          <w:szCs w:val="19"/>
        </w:rPr>
        <w:t>;</w:t>
      </w:r>
    </w:p>
    <w:p w:rsidR="00000000" w:rsidRDefault="004070A4">
      <w:pPr>
        <w:spacing w:after="223"/>
        <w:ind w:right="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в графе 2 указывается наименование мероприятия по улучшению условий труда (далее - мероприятие)</w:t>
      </w:r>
      <w:r>
        <w:rPr>
          <w:rFonts w:ascii="Georgia" w:hAnsi="Georgia"/>
          <w:sz w:val="19"/>
          <w:szCs w:val="19"/>
        </w:rPr>
        <w:t>;</w:t>
      </w:r>
    </w:p>
    <w:p w:rsidR="00000000" w:rsidRDefault="004070A4">
      <w:pPr>
        <w:spacing w:after="223"/>
        <w:ind w:right="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в графе 3 указывается цель мероприятия</w:t>
      </w:r>
      <w:r>
        <w:rPr>
          <w:rFonts w:ascii="Georgia" w:hAnsi="Georgia"/>
          <w:sz w:val="19"/>
          <w:szCs w:val="19"/>
        </w:rPr>
        <w:t>;</w:t>
      </w:r>
    </w:p>
    <w:p w:rsidR="00000000" w:rsidRDefault="004070A4">
      <w:pPr>
        <w:spacing w:after="223"/>
        <w:ind w:right="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в графе 4 указывается срок в</w:t>
      </w:r>
      <w:r>
        <w:rPr>
          <w:rFonts w:ascii="Georgia" w:hAnsi="Georgia"/>
          <w:sz w:val="19"/>
          <w:szCs w:val="19"/>
        </w:rPr>
        <w:t>ыполнения мероприятия</w:t>
      </w:r>
      <w:r>
        <w:rPr>
          <w:rFonts w:ascii="Georgia" w:hAnsi="Georgia"/>
          <w:sz w:val="19"/>
          <w:szCs w:val="19"/>
        </w:rPr>
        <w:t>;</w:t>
      </w:r>
    </w:p>
    <w:p w:rsidR="00000000" w:rsidRDefault="004070A4">
      <w:pPr>
        <w:spacing w:after="223"/>
        <w:ind w:right="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в графе 5 указываются структурные подразделения, привлекаемые для выполнения мероприятия</w:t>
      </w:r>
      <w:r>
        <w:rPr>
          <w:rFonts w:ascii="Georgia" w:hAnsi="Georgia"/>
          <w:sz w:val="19"/>
          <w:szCs w:val="19"/>
        </w:rPr>
        <w:t>;</w:t>
      </w:r>
    </w:p>
    <w:p w:rsidR="00000000" w:rsidRDefault="004070A4">
      <w:pPr>
        <w:spacing w:after="223"/>
        <w:ind w:right="3"/>
        <w:jc w:val="both"/>
        <w:divId w:val="11662387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в графе 6 проставляется отметка о выполнении мероприятия</w:t>
      </w:r>
      <w:r>
        <w:rPr>
          <w:rFonts w:ascii="Georgia" w:hAnsi="Georgia"/>
          <w:sz w:val="19"/>
          <w:szCs w:val="19"/>
        </w:rPr>
        <w:t>.</w:t>
      </w:r>
    </w:p>
    <w:p w:rsidR="004070A4" w:rsidRDefault="004070A4">
      <w:pPr>
        <w:spacing w:before="600"/>
        <w:divId w:val="1596983567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© Материал из Справочной системы «Охрана труда»</w:t>
      </w:r>
      <w:r>
        <w:rPr>
          <w:rFonts w:ascii="Arial" w:eastAsia="Times New Roman" w:hAnsi="Arial" w:cs="Arial"/>
          <w:sz w:val="16"/>
          <w:szCs w:val="16"/>
        </w:rPr>
        <w:br/>
        <w:t>https://1otruda.ru</w:t>
      </w:r>
      <w:r>
        <w:rPr>
          <w:rFonts w:ascii="Arial" w:eastAsia="Times New Roman" w:hAnsi="Arial" w:cs="Arial"/>
          <w:sz w:val="16"/>
          <w:szCs w:val="16"/>
        </w:rPr>
        <w:br/>
        <w:t>Дата копиров</w:t>
      </w:r>
      <w:r>
        <w:rPr>
          <w:rFonts w:ascii="Arial" w:eastAsia="Times New Roman" w:hAnsi="Arial" w:cs="Arial"/>
          <w:sz w:val="16"/>
          <w:szCs w:val="16"/>
        </w:rPr>
        <w:t>ания: 09.11.2023</w:t>
      </w:r>
    </w:p>
    <w:sectPr w:rsidR="00407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compat/>
  <w:rsids>
    <w:rsidRoot w:val="00EB7320"/>
    <w:rsid w:val="003C0F24"/>
    <w:rsid w:val="004070A4"/>
    <w:rsid w:val="00EB7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  <w:sz w:val="19"/>
      <w:szCs w:val="19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600"/>
      <w:jc w:val="both"/>
    </w:pPr>
    <w:rPr>
      <w:rFonts w:ascii="Arial" w:hAnsi="Arial" w:cs="Arial"/>
      <w:sz w:val="16"/>
      <w:szCs w:val="16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17"/>
      <w:szCs w:val="17"/>
    </w:rPr>
  </w:style>
  <w:style w:type="paragraph" w:styleId="a3">
    <w:name w:val="Normal (Web)"/>
    <w:basedOn w:val="a"/>
    <w:uiPriority w:val="99"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4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16"/>
      <w:szCs w:val="16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2"/>
      <w:sz w:val="12"/>
      <w:szCs w:val="12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1"/>
      <w:szCs w:val="31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34"/>
      <w:szCs w:val="34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2"/>
      <w:sz w:val="29"/>
      <w:szCs w:val="29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28"/>
      <w:szCs w:val="28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28"/>
      <w:szCs w:val="28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3"/>
      <w:szCs w:val="23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2"/>
      <w:szCs w:val="22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3"/>
      <w:szCs w:val="13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17"/>
      <w:szCs w:val="17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supplement-number">
    <w:name w:val="doc__supplement-number"/>
    <w:basedOn w:val="a0"/>
  </w:style>
  <w:style w:type="character" w:customStyle="1" w:styleId="docsupplement-name">
    <w:name w:val="doc__supplement-name"/>
    <w:basedOn w:val="a0"/>
  </w:style>
  <w:style w:type="character" w:customStyle="1" w:styleId="bl-anchors">
    <w:name w:val="bl-anchors"/>
    <w:basedOn w:val="a0"/>
  </w:style>
  <w:style w:type="character" w:customStyle="1" w:styleId="docuntyped-number">
    <w:name w:val="doc__untyped-number"/>
    <w:basedOn w:val="a0"/>
  </w:style>
  <w:style w:type="character" w:customStyle="1" w:styleId="docuntyped-name">
    <w:name w:val="doc__untyped-name"/>
    <w:basedOn w:val="a0"/>
  </w:style>
  <w:style w:type="character" w:customStyle="1" w:styleId="docnote-number">
    <w:name w:val="doc__note-number"/>
    <w:basedOn w:val="a0"/>
  </w:style>
  <w:style w:type="character" w:customStyle="1" w:styleId="docnote-text">
    <w:name w:val="doc__note-text"/>
    <w:basedOn w:val="a0"/>
  </w:style>
  <w:style w:type="paragraph" w:customStyle="1" w:styleId="formattext">
    <w:name w:val="formattext"/>
    <w:basedOn w:val="a"/>
    <w:pPr>
      <w:spacing w:after="223"/>
      <w:jc w:val="both"/>
    </w:pPr>
  </w:style>
  <w:style w:type="character" w:customStyle="1" w:styleId="docsection-number">
    <w:name w:val="doc__section-number"/>
    <w:basedOn w:val="a0"/>
  </w:style>
  <w:style w:type="character" w:customStyle="1" w:styleId="docsection-name1">
    <w:name w:val="doc__section-name1"/>
    <w:basedOn w:val="a0"/>
    <w:rPr>
      <w:rFonts w:ascii="Georgia" w:hAnsi="Georgia" w:hint="default"/>
      <w:i/>
      <w:iCs/>
    </w:rPr>
  </w:style>
  <w:style w:type="character" w:customStyle="1" w:styleId="docexpired1">
    <w:name w:val="doc__expired1"/>
    <w:basedOn w:val="a0"/>
    <w:rPr>
      <w:color w:val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693479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38758">
          <w:marLeft w:val="0"/>
          <w:marRight w:val="0"/>
          <w:marTop w:val="3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83659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6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168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449209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8155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487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60742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6354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8342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06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699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70177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406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990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48114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7991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854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0878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3068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7792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97864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4871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3602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3244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9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68227">
                          <w:marLeft w:val="873"/>
                          <w:marRight w:val="0"/>
                          <w:marTop w:val="0"/>
                          <w:marBottom w:val="6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105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37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8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0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902826">
                          <w:marLeft w:val="873"/>
                          <w:marRight w:val="0"/>
                          <w:marTop w:val="0"/>
                          <w:marBottom w:val="6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114511">
                          <w:marLeft w:val="873"/>
                          <w:marRight w:val="0"/>
                          <w:marTop w:val="0"/>
                          <w:marBottom w:val="6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357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8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5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85311">
                          <w:marLeft w:val="873"/>
                          <w:marRight w:val="0"/>
                          <w:marTop w:val="0"/>
                          <w:marBottom w:val="6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550035">
                          <w:marLeft w:val="873"/>
                          <w:marRight w:val="0"/>
                          <w:marTop w:val="0"/>
                          <w:marBottom w:val="6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070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85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4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48764">
                          <w:marLeft w:val="873"/>
                          <w:marRight w:val="0"/>
                          <w:marTop w:val="0"/>
                          <w:marBottom w:val="6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900719">
                          <w:marLeft w:val="873"/>
                          <w:marRight w:val="0"/>
                          <w:marTop w:val="0"/>
                          <w:marBottom w:val="6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424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0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8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69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300495">
                          <w:marLeft w:val="873"/>
                          <w:marRight w:val="0"/>
                          <w:marTop w:val="0"/>
                          <w:marBottom w:val="6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576041">
                          <w:marLeft w:val="873"/>
                          <w:marRight w:val="0"/>
                          <w:marTop w:val="0"/>
                          <w:marBottom w:val="6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936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9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95654">
                          <w:marLeft w:val="873"/>
                          <w:marRight w:val="0"/>
                          <w:marTop w:val="0"/>
                          <w:marBottom w:val="6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18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3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0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084642">
                          <w:marLeft w:val="873"/>
                          <w:marRight w:val="0"/>
                          <w:marTop w:val="0"/>
                          <w:marBottom w:val="6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156218">
                          <w:marLeft w:val="873"/>
                          <w:marRight w:val="0"/>
                          <w:marTop w:val="0"/>
                          <w:marBottom w:val="6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892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8983867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022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5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7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8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64373">
                          <w:marLeft w:val="873"/>
                          <w:marRight w:val="0"/>
                          <w:marTop w:val="0"/>
                          <w:marBottom w:val="6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763264">
                          <w:marLeft w:val="873"/>
                          <w:marRight w:val="0"/>
                          <w:marTop w:val="0"/>
                          <w:marBottom w:val="6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950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4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3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96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6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06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225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547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9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1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8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39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946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21782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97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1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570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65863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8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1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410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6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9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0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822150">
                          <w:marLeft w:val="873"/>
                          <w:marRight w:val="0"/>
                          <w:marTop w:val="0"/>
                          <w:marBottom w:val="6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261836">
                          <w:marLeft w:val="873"/>
                          <w:marRight w:val="0"/>
                          <w:marTop w:val="0"/>
                          <w:marBottom w:val="6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504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0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2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941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8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6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177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31013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3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93421">
                          <w:marLeft w:val="873"/>
                          <w:marRight w:val="0"/>
                          <w:marTop w:val="0"/>
                          <w:marBottom w:val="6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719859">
                          <w:marLeft w:val="873"/>
                          <w:marRight w:val="0"/>
                          <w:marTop w:val="0"/>
                          <w:marBottom w:val="6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573532">
                          <w:marLeft w:val="873"/>
                          <w:marRight w:val="0"/>
                          <w:marTop w:val="0"/>
                          <w:marBottom w:val="6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100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0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6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580576">
                          <w:marLeft w:val="873"/>
                          <w:marRight w:val="0"/>
                          <w:marTop w:val="0"/>
                          <w:marBottom w:val="6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327648">
                          <w:marLeft w:val="873"/>
                          <w:marRight w:val="0"/>
                          <w:marTop w:val="0"/>
                          <w:marBottom w:val="6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35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9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0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73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30715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0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803095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0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7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55965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4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1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946919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5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55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538184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7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7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24122">
                          <w:marLeft w:val="873"/>
                          <w:marRight w:val="0"/>
                          <w:marTop w:val="0"/>
                          <w:marBottom w:val="6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17295">
                          <w:marLeft w:val="873"/>
                          <w:marRight w:val="0"/>
                          <w:marTop w:val="0"/>
                          <w:marBottom w:val="6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070582">
                          <w:marLeft w:val="873"/>
                          <w:marRight w:val="0"/>
                          <w:marTop w:val="0"/>
                          <w:marBottom w:val="6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625045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6184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21877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6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20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881605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2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011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1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848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97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001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1551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0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045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8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3287324">
              <w:marLeft w:val="0"/>
              <w:marRight w:val="0"/>
              <w:marTop w:val="1140"/>
              <w:marBottom w:val="79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8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4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9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4724060">
              <w:marLeft w:val="0"/>
              <w:marRight w:val="0"/>
              <w:marTop w:val="1140"/>
              <w:marBottom w:val="79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7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13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096027">
              <w:marLeft w:val="0"/>
              <w:marRight w:val="0"/>
              <w:marTop w:val="1140"/>
              <w:marBottom w:val="79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39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8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686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5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8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71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7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8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9204">
                          <w:marLeft w:val="873"/>
                          <w:marRight w:val="0"/>
                          <w:marTop w:val="0"/>
                          <w:marBottom w:val="6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408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9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5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04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5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1936926">
              <w:marLeft w:val="0"/>
              <w:marRight w:val="0"/>
              <w:marTop w:val="1140"/>
              <w:marBottom w:val="79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0491">
              <w:marLeft w:val="0"/>
              <w:marRight w:val="0"/>
              <w:marTop w:val="1140"/>
              <w:marBottom w:val="79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1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28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1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1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736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8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132781">
              <w:marLeft w:val="0"/>
              <w:marRight w:val="0"/>
              <w:marTop w:val="1140"/>
              <w:marBottom w:val="79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55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23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66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9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21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699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983567"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1otruda.ru/" TargetMode="External"/><Relationship Id="rId299" Type="http://schemas.openxmlformats.org/officeDocument/2006/relationships/hyperlink" Target="https://1otruda.ru/" TargetMode="External"/><Relationship Id="rId303" Type="http://schemas.openxmlformats.org/officeDocument/2006/relationships/hyperlink" Target="https://1otruda.ru/" TargetMode="External"/><Relationship Id="rId21" Type="http://schemas.openxmlformats.org/officeDocument/2006/relationships/hyperlink" Target="https://1otruda.ru/" TargetMode="External"/><Relationship Id="rId42" Type="http://schemas.openxmlformats.org/officeDocument/2006/relationships/hyperlink" Target="https://1otruda.ru/" TargetMode="External"/><Relationship Id="rId63" Type="http://schemas.openxmlformats.org/officeDocument/2006/relationships/image" Target="https://1otruda.ru/system/content/image/200/1/2641373/" TargetMode="External"/><Relationship Id="rId84" Type="http://schemas.openxmlformats.org/officeDocument/2006/relationships/image" Target="https://1otruda.ru/system/content/image/200/1/2639402/" TargetMode="External"/><Relationship Id="rId138" Type="http://schemas.openxmlformats.org/officeDocument/2006/relationships/hyperlink" Target="https://1otruda.ru/" TargetMode="External"/><Relationship Id="rId159" Type="http://schemas.openxmlformats.org/officeDocument/2006/relationships/hyperlink" Target="https://1otruda.ru/" TargetMode="External"/><Relationship Id="rId324" Type="http://schemas.openxmlformats.org/officeDocument/2006/relationships/hyperlink" Target="https://1otruda.ru/" TargetMode="External"/><Relationship Id="rId170" Type="http://schemas.openxmlformats.org/officeDocument/2006/relationships/hyperlink" Target="https://1otruda.ru/" TargetMode="External"/><Relationship Id="rId191" Type="http://schemas.openxmlformats.org/officeDocument/2006/relationships/hyperlink" Target="https://1otruda.ru/" TargetMode="External"/><Relationship Id="rId205" Type="http://schemas.openxmlformats.org/officeDocument/2006/relationships/hyperlink" Target="https://1otruda.ru/" TargetMode="External"/><Relationship Id="rId226" Type="http://schemas.openxmlformats.org/officeDocument/2006/relationships/hyperlink" Target="https://1otruda.ru/" TargetMode="External"/><Relationship Id="rId247" Type="http://schemas.openxmlformats.org/officeDocument/2006/relationships/hyperlink" Target="https://1otruda.ru/" TargetMode="External"/><Relationship Id="rId107" Type="http://schemas.openxmlformats.org/officeDocument/2006/relationships/image" Target="https://1otruda.ru/system/content/image/200/1/2641395/" TargetMode="External"/><Relationship Id="rId268" Type="http://schemas.openxmlformats.org/officeDocument/2006/relationships/hyperlink" Target="https://1otruda.ru/" TargetMode="External"/><Relationship Id="rId289" Type="http://schemas.openxmlformats.org/officeDocument/2006/relationships/hyperlink" Target="https://1otruda.ru/" TargetMode="External"/><Relationship Id="rId11" Type="http://schemas.openxmlformats.org/officeDocument/2006/relationships/hyperlink" Target="https://1otruda.ru/" TargetMode="External"/><Relationship Id="rId32" Type="http://schemas.openxmlformats.org/officeDocument/2006/relationships/image" Target="https://1otruda.ru/system/content/image/200/1/574142/" TargetMode="External"/><Relationship Id="rId53" Type="http://schemas.openxmlformats.org/officeDocument/2006/relationships/image" Target="https://1otruda.ru/system/content/image/200/1/1127094/" TargetMode="External"/><Relationship Id="rId74" Type="http://schemas.openxmlformats.org/officeDocument/2006/relationships/image" Target="https://1otruda.ru/system/content/image/200/1/2624907/" TargetMode="External"/><Relationship Id="rId128" Type="http://schemas.openxmlformats.org/officeDocument/2006/relationships/image" Target="https://1otruda.ru/system/content/image/200/1/576329/" TargetMode="External"/><Relationship Id="rId149" Type="http://schemas.openxmlformats.org/officeDocument/2006/relationships/hyperlink" Target="https://1otruda.ru/" TargetMode="External"/><Relationship Id="rId314" Type="http://schemas.openxmlformats.org/officeDocument/2006/relationships/hyperlink" Target="https://1otruda.ru/" TargetMode="External"/><Relationship Id="rId335" Type="http://schemas.openxmlformats.org/officeDocument/2006/relationships/hyperlink" Target="https://1otruda.ru/" TargetMode="External"/><Relationship Id="rId5" Type="http://schemas.openxmlformats.org/officeDocument/2006/relationships/hyperlink" Target="https://1otruda.ru/" TargetMode="External"/><Relationship Id="rId95" Type="http://schemas.openxmlformats.org/officeDocument/2006/relationships/hyperlink" Target="https://1otruda.ru/" TargetMode="External"/><Relationship Id="rId160" Type="http://schemas.openxmlformats.org/officeDocument/2006/relationships/hyperlink" Target="https://1otruda.ru/" TargetMode="External"/><Relationship Id="rId181" Type="http://schemas.openxmlformats.org/officeDocument/2006/relationships/image" Target="https://1otruda.ru/system/content/image/200/1/2620589/" TargetMode="External"/><Relationship Id="rId216" Type="http://schemas.openxmlformats.org/officeDocument/2006/relationships/image" Target="https://1otruda.ru/system/content/image/200/1/691474/" TargetMode="External"/><Relationship Id="rId237" Type="http://schemas.openxmlformats.org/officeDocument/2006/relationships/hyperlink" Target="https://1otruda.ru/" TargetMode="External"/><Relationship Id="rId258" Type="http://schemas.openxmlformats.org/officeDocument/2006/relationships/hyperlink" Target="https://1otruda.ru/" TargetMode="External"/><Relationship Id="rId279" Type="http://schemas.openxmlformats.org/officeDocument/2006/relationships/hyperlink" Target="https://1otruda.ru/" TargetMode="External"/><Relationship Id="rId22" Type="http://schemas.openxmlformats.org/officeDocument/2006/relationships/hyperlink" Target="https://1otruda.ru/" TargetMode="External"/><Relationship Id="rId43" Type="http://schemas.openxmlformats.org/officeDocument/2006/relationships/hyperlink" Target="https://1otruda.ru/" TargetMode="External"/><Relationship Id="rId64" Type="http://schemas.openxmlformats.org/officeDocument/2006/relationships/image" Target="https://1otruda.ru/system/content/image/200/1/2641374/" TargetMode="External"/><Relationship Id="rId118" Type="http://schemas.openxmlformats.org/officeDocument/2006/relationships/hyperlink" Target="https://1otruda.ru/" TargetMode="External"/><Relationship Id="rId139" Type="http://schemas.openxmlformats.org/officeDocument/2006/relationships/hyperlink" Target="https://1otruda.ru/" TargetMode="External"/><Relationship Id="rId290" Type="http://schemas.openxmlformats.org/officeDocument/2006/relationships/hyperlink" Target="https://1otruda.ru/" TargetMode="External"/><Relationship Id="rId304" Type="http://schemas.openxmlformats.org/officeDocument/2006/relationships/hyperlink" Target="https://1otruda.ru/" TargetMode="External"/><Relationship Id="rId325" Type="http://schemas.openxmlformats.org/officeDocument/2006/relationships/hyperlink" Target="https://1otruda.ru/" TargetMode="External"/><Relationship Id="rId85" Type="http://schemas.openxmlformats.org/officeDocument/2006/relationships/image" Target="https://1otruda.ru/system/content/image/200/1/2641384/" TargetMode="External"/><Relationship Id="rId150" Type="http://schemas.openxmlformats.org/officeDocument/2006/relationships/hyperlink" Target="https://1otruda.ru/" TargetMode="External"/><Relationship Id="rId171" Type="http://schemas.openxmlformats.org/officeDocument/2006/relationships/hyperlink" Target="https://1otruda.ru/" TargetMode="External"/><Relationship Id="rId192" Type="http://schemas.openxmlformats.org/officeDocument/2006/relationships/hyperlink" Target="https://1otruda.ru/" TargetMode="External"/><Relationship Id="rId206" Type="http://schemas.openxmlformats.org/officeDocument/2006/relationships/hyperlink" Target="https://1otruda.ru/" TargetMode="External"/><Relationship Id="rId227" Type="http://schemas.openxmlformats.org/officeDocument/2006/relationships/hyperlink" Target="https://1otruda.ru/" TargetMode="External"/><Relationship Id="rId248" Type="http://schemas.openxmlformats.org/officeDocument/2006/relationships/hyperlink" Target="https://1otruda.ru/" TargetMode="External"/><Relationship Id="rId269" Type="http://schemas.openxmlformats.org/officeDocument/2006/relationships/hyperlink" Target="https://1otruda.ru/" TargetMode="External"/><Relationship Id="rId12" Type="http://schemas.openxmlformats.org/officeDocument/2006/relationships/hyperlink" Target="https://1otruda.ru/" TargetMode="External"/><Relationship Id="rId33" Type="http://schemas.openxmlformats.org/officeDocument/2006/relationships/hyperlink" Target="https://1otruda.ru/" TargetMode="External"/><Relationship Id="rId108" Type="http://schemas.openxmlformats.org/officeDocument/2006/relationships/image" Target="https://1otruda.ru/system/content/image/200/1/2645139/" TargetMode="External"/><Relationship Id="rId129" Type="http://schemas.openxmlformats.org/officeDocument/2006/relationships/image" Target="https://1otruda.ru/system/content/image/200/1/576332/" TargetMode="External"/><Relationship Id="rId280" Type="http://schemas.openxmlformats.org/officeDocument/2006/relationships/hyperlink" Target="https://1otruda.ru/" TargetMode="External"/><Relationship Id="rId315" Type="http://schemas.openxmlformats.org/officeDocument/2006/relationships/hyperlink" Target="https://1otruda.ru/" TargetMode="External"/><Relationship Id="rId336" Type="http://schemas.openxmlformats.org/officeDocument/2006/relationships/hyperlink" Target="https://1otruda.ru/" TargetMode="External"/><Relationship Id="rId54" Type="http://schemas.openxmlformats.org/officeDocument/2006/relationships/hyperlink" Target="https://1otruda.ru/" TargetMode="External"/><Relationship Id="rId75" Type="http://schemas.openxmlformats.org/officeDocument/2006/relationships/hyperlink" Target="https://1otruda.ru/" TargetMode="External"/><Relationship Id="rId96" Type="http://schemas.openxmlformats.org/officeDocument/2006/relationships/hyperlink" Target="https://1otruda.ru/" TargetMode="External"/><Relationship Id="rId140" Type="http://schemas.openxmlformats.org/officeDocument/2006/relationships/hyperlink" Target="https://1otruda.ru/" TargetMode="External"/><Relationship Id="rId161" Type="http://schemas.openxmlformats.org/officeDocument/2006/relationships/hyperlink" Target="https://1otruda.ru/" TargetMode="External"/><Relationship Id="rId182" Type="http://schemas.openxmlformats.org/officeDocument/2006/relationships/hyperlink" Target="https://1otruda.ru/" TargetMode="External"/><Relationship Id="rId217" Type="http://schemas.openxmlformats.org/officeDocument/2006/relationships/hyperlink" Target="https://1otruda.ru/" TargetMode="External"/><Relationship Id="rId6" Type="http://schemas.openxmlformats.org/officeDocument/2006/relationships/hyperlink" Target="https://1otruda.ru/" TargetMode="External"/><Relationship Id="rId238" Type="http://schemas.openxmlformats.org/officeDocument/2006/relationships/hyperlink" Target="https://1otruda.ru/" TargetMode="External"/><Relationship Id="rId259" Type="http://schemas.openxmlformats.org/officeDocument/2006/relationships/hyperlink" Target="https://1otruda.ru/" TargetMode="External"/><Relationship Id="rId23" Type="http://schemas.openxmlformats.org/officeDocument/2006/relationships/hyperlink" Target="https://1otruda.ru/" TargetMode="External"/><Relationship Id="rId119" Type="http://schemas.openxmlformats.org/officeDocument/2006/relationships/hyperlink" Target="https://1otruda.ru/" TargetMode="External"/><Relationship Id="rId270" Type="http://schemas.openxmlformats.org/officeDocument/2006/relationships/hyperlink" Target="https://1otruda.ru/" TargetMode="External"/><Relationship Id="rId291" Type="http://schemas.openxmlformats.org/officeDocument/2006/relationships/hyperlink" Target="https://1otruda.ru/" TargetMode="External"/><Relationship Id="rId305" Type="http://schemas.openxmlformats.org/officeDocument/2006/relationships/hyperlink" Target="https://1otruda.ru/" TargetMode="External"/><Relationship Id="rId326" Type="http://schemas.openxmlformats.org/officeDocument/2006/relationships/hyperlink" Target="https://1otruda.ru/" TargetMode="External"/><Relationship Id="rId44" Type="http://schemas.openxmlformats.org/officeDocument/2006/relationships/hyperlink" Target="https://1otruda.ru/" TargetMode="External"/><Relationship Id="rId65" Type="http://schemas.openxmlformats.org/officeDocument/2006/relationships/image" Target="https://1otruda.ru/system/content/image/200/1/2641375/" TargetMode="External"/><Relationship Id="rId86" Type="http://schemas.openxmlformats.org/officeDocument/2006/relationships/image" Target="https://1otruda.ru/system/content/image/200/1/2641385/" TargetMode="External"/><Relationship Id="rId130" Type="http://schemas.openxmlformats.org/officeDocument/2006/relationships/image" Target="https://1otruda.ru/system/content/image/200/1/576363/" TargetMode="External"/><Relationship Id="rId151" Type="http://schemas.openxmlformats.org/officeDocument/2006/relationships/hyperlink" Target="https://1otruda.ru/" TargetMode="External"/><Relationship Id="rId172" Type="http://schemas.openxmlformats.org/officeDocument/2006/relationships/hyperlink" Target="https://1otruda.ru/" TargetMode="External"/><Relationship Id="rId193" Type="http://schemas.openxmlformats.org/officeDocument/2006/relationships/hyperlink" Target="https://1otruda.ru/" TargetMode="External"/><Relationship Id="rId207" Type="http://schemas.openxmlformats.org/officeDocument/2006/relationships/hyperlink" Target="https://1otruda.ru/" TargetMode="External"/><Relationship Id="rId228" Type="http://schemas.openxmlformats.org/officeDocument/2006/relationships/hyperlink" Target="https://1otruda.ru/" TargetMode="External"/><Relationship Id="rId249" Type="http://schemas.openxmlformats.org/officeDocument/2006/relationships/hyperlink" Target="https://1otruda.ru/" TargetMode="External"/><Relationship Id="rId13" Type="http://schemas.openxmlformats.org/officeDocument/2006/relationships/image" Target="https://1otruda.ru/system/content/image/200/1/2703557/" TargetMode="External"/><Relationship Id="rId109" Type="http://schemas.openxmlformats.org/officeDocument/2006/relationships/image" Target="https://1otruda.ru/system/content/image/200/1/2641397/" TargetMode="External"/><Relationship Id="rId260" Type="http://schemas.openxmlformats.org/officeDocument/2006/relationships/hyperlink" Target="https://1otruda.ru/" TargetMode="External"/><Relationship Id="rId281" Type="http://schemas.openxmlformats.org/officeDocument/2006/relationships/hyperlink" Target="https://1otruda.ru/" TargetMode="External"/><Relationship Id="rId316" Type="http://schemas.openxmlformats.org/officeDocument/2006/relationships/hyperlink" Target="https://1otruda.ru/" TargetMode="External"/><Relationship Id="rId337" Type="http://schemas.openxmlformats.org/officeDocument/2006/relationships/hyperlink" Target="https://1otruda.ru/" TargetMode="External"/><Relationship Id="rId34" Type="http://schemas.openxmlformats.org/officeDocument/2006/relationships/hyperlink" Target="https://1otruda.ru/" TargetMode="External"/><Relationship Id="rId55" Type="http://schemas.openxmlformats.org/officeDocument/2006/relationships/hyperlink" Target="https://1otruda.ru/" TargetMode="External"/><Relationship Id="rId76" Type="http://schemas.openxmlformats.org/officeDocument/2006/relationships/hyperlink" Target="https://1otruda.ru/" TargetMode="External"/><Relationship Id="rId97" Type="http://schemas.openxmlformats.org/officeDocument/2006/relationships/hyperlink" Target="https://1otruda.ru/" TargetMode="External"/><Relationship Id="rId120" Type="http://schemas.openxmlformats.org/officeDocument/2006/relationships/hyperlink" Target="https://1otruda.ru/" TargetMode="External"/><Relationship Id="rId141" Type="http://schemas.openxmlformats.org/officeDocument/2006/relationships/hyperlink" Target="https://1otruda.ru/" TargetMode="External"/><Relationship Id="rId7" Type="http://schemas.openxmlformats.org/officeDocument/2006/relationships/hyperlink" Target="https://1otruda.ru/" TargetMode="External"/><Relationship Id="rId162" Type="http://schemas.openxmlformats.org/officeDocument/2006/relationships/hyperlink" Target="https://1otruda.ru/" TargetMode="External"/><Relationship Id="rId183" Type="http://schemas.openxmlformats.org/officeDocument/2006/relationships/hyperlink" Target="https://1otruda.ru/" TargetMode="External"/><Relationship Id="rId218" Type="http://schemas.openxmlformats.org/officeDocument/2006/relationships/hyperlink" Target="https://1otruda.ru/" TargetMode="External"/><Relationship Id="rId239" Type="http://schemas.openxmlformats.org/officeDocument/2006/relationships/hyperlink" Target="https://1otruda.ru/" TargetMode="External"/><Relationship Id="rId250" Type="http://schemas.openxmlformats.org/officeDocument/2006/relationships/hyperlink" Target="https://1otruda.ru/" TargetMode="External"/><Relationship Id="rId271" Type="http://schemas.openxmlformats.org/officeDocument/2006/relationships/hyperlink" Target="https://1otruda.ru/" TargetMode="External"/><Relationship Id="rId292" Type="http://schemas.openxmlformats.org/officeDocument/2006/relationships/hyperlink" Target="https://1otruda.ru/" TargetMode="External"/><Relationship Id="rId306" Type="http://schemas.openxmlformats.org/officeDocument/2006/relationships/hyperlink" Target="https://1otruda.ru/" TargetMode="External"/><Relationship Id="rId24" Type="http://schemas.openxmlformats.org/officeDocument/2006/relationships/hyperlink" Target="https://1otruda.ru/" TargetMode="External"/><Relationship Id="rId45" Type="http://schemas.openxmlformats.org/officeDocument/2006/relationships/hyperlink" Target="https://1otruda.ru/" TargetMode="External"/><Relationship Id="rId66" Type="http://schemas.openxmlformats.org/officeDocument/2006/relationships/image" Target="https://1otruda.ru/system/content/image/200/1/2641376/" TargetMode="External"/><Relationship Id="rId87" Type="http://schemas.openxmlformats.org/officeDocument/2006/relationships/hyperlink" Target="https://1otruda.ru/" TargetMode="External"/><Relationship Id="rId110" Type="http://schemas.openxmlformats.org/officeDocument/2006/relationships/image" Target="https://1otruda.ru/system/content/image/200/1/2641398/" TargetMode="External"/><Relationship Id="rId131" Type="http://schemas.openxmlformats.org/officeDocument/2006/relationships/image" Target="https://1otruda.ru/system/content/image/200/1/576364/" TargetMode="External"/><Relationship Id="rId327" Type="http://schemas.openxmlformats.org/officeDocument/2006/relationships/hyperlink" Target="https://1otruda.ru/" TargetMode="External"/><Relationship Id="rId152" Type="http://schemas.openxmlformats.org/officeDocument/2006/relationships/hyperlink" Target="https://1otruda.ru/" TargetMode="External"/><Relationship Id="rId173" Type="http://schemas.openxmlformats.org/officeDocument/2006/relationships/hyperlink" Target="https://1otruda.ru/" TargetMode="External"/><Relationship Id="rId194" Type="http://schemas.openxmlformats.org/officeDocument/2006/relationships/hyperlink" Target="https://1otruda.ru/" TargetMode="External"/><Relationship Id="rId208" Type="http://schemas.openxmlformats.org/officeDocument/2006/relationships/hyperlink" Target="https://1otruda.ru/" TargetMode="External"/><Relationship Id="rId229" Type="http://schemas.openxmlformats.org/officeDocument/2006/relationships/hyperlink" Target="https://1otruda.ru/" TargetMode="External"/><Relationship Id="rId240" Type="http://schemas.openxmlformats.org/officeDocument/2006/relationships/hyperlink" Target="https://1otruda.ru/" TargetMode="External"/><Relationship Id="rId261" Type="http://schemas.openxmlformats.org/officeDocument/2006/relationships/hyperlink" Target="https://1otruda.ru/" TargetMode="External"/><Relationship Id="rId14" Type="http://schemas.openxmlformats.org/officeDocument/2006/relationships/hyperlink" Target="https://1otruda.ru/" TargetMode="External"/><Relationship Id="rId35" Type="http://schemas.openxmlformats.org/officeDocument/2006/relationships/hyperlink" Target="https://1otruda.ru/" TargetMode="External"/><Relationship Id="rId56" Type="http://schemas.openxmlformats.org/officeDocument/2006/relationships/hyperlink" Target="https://1otruda.ru/" TargetMode="External"/><Relationship Id="rId77" Type="http://schemas.openxmlformats.org/officeDocument/2006/relationships/hyperlink" Target="https://1otruda.ru/" TargetMode="External"/><Relationship Id="rId100" Type="http://schemas.openxmlformats.org/officeDocument/2006/relationships/image" Target="https://1otruda.ru/system/content/image/200/1/2641389/" TargetMode="External"/><Relationship Id="rId282" Type="http://schemas.openxmlformats.org/officeDocument/2006/relationships/hyperlink" Target="https://1otruda.ru/" TargetMode="External"/><Relationship Id="rId317" Type="http://schemas.openxmlformats.org/officeDocument/2006/relationships/hyperlink" Target="https://1otruda.ru/" TargetMode="External"/><Relationship Id="rId338" Type="http://schemas.openxmlformats.org/officeDocument/2006/relationships/hyperlink" Target="https://1otruda.ru/" TargetMode="External"/><Relationship Id="rId8" Type="http://schemas.openxmlformats.org/officeDocument/2006/relationships/hyperlink" Target="https://1otruda.ru/" TargetMode="External"/><Relationship Id="rId98" Type="http://schemas.openxmlformats.org/officeDocument/2006/relationships/image" Target="https://1otruda.ru/system/content/image/200/1/2641387/" TargetMode="External"/><Relationship Id="rId121" Type="http://schemas.openxmlformats.org/officeDocument/2006/relationships/hyperlink" Target="https://1otruda.ru/" TargetMode="External"/><Relationship Id="rId142" Type="http://schemas.openxmlformats.org/officeDocument/2006/relationships/hyperlink" Target="https://1otruda.ru/" TargetMode="External"/><Relationship Id="rId163" Type="http://schemas.openxmlformats.org/officeDocument/2006/relationships/hyperlink" Target="https://1otruda.ru/" TargetMode="External"/><Relationship Id="rId184" Type="http://schemas.openxmlformats.org/officeDocument/2006/relationships/hyperlink" Target="https://1otruda.ru/" TargetMode="External"/><Relationship Id="rId219" Type="http://schemas.openxmlformats.org/officeDocument/2006/relationships/hyperlink" Target="https://1otruda.ru/" TargetMode="External"/><Relationship Id="rId3" Type="http://schemas.openxmlformats.org/officeDocument/2006/relationships/webSettings" Target="webSettings.xml"/><Relationship Id="rId214" Type="http://schemas.openxmlformats.org/officeDocument/2006/relationships/image" Target="https://1otruda.ru/system/content/image/200/1/2645091/" TargetMode="External"/><Relationship Id="rId230" Type="http://schemas.openxmlformats.org/officeDocument/2006/relationships/hyperlink" Target="https://1otruda.ru/" TargetMode="External"/><Relationship Id="rId235" Type="http://schemas.openxmlformats.org/officeDocument/2006/relationships/hyperlink" Target="https://1otruda.ru/" TargetMode="External"/><Relationship Id="rId251" Type="http://schemas.openxmlformats.org/officeDocument/2006/relationships/hyperlink" Target="https://1otruda.ru/" TargetMode="External"/><Relationship Id="rId256" Type="http://schemas.openxmlformats.org/officeDocument/2006/relationships/hyperlink" Target="https://1otruda.ru/" TargetMode="External"/><Relationship Id="rId277" Type="http://schemas.openxmlformats.org/officeDocument/2006/relationships/hyperlink" Target="https://1otruda.ru/" TargetMode="External"/><Relationship Id="rId298" Type="http://schemas.openxmlformats.org/officeDocument/2006/relationships/hyperlink" Target="https://1otruda.ru/" TargetMode="External"/><Relationship Id="rId25" Type="http://schemas.openxmlformats.org/officeDocument/2006/relationships/hyperlink" Target="https://1otruda.ru/" TargetMode="External"/><Relationship Id="rId46" Type="http://schemas.openxmlformats.org/officeDocument/2006/relationships/hyperlink" Target="https://1otruda.ru/" TargetMode="External"/><Relationship Id="rId67" Type="http://schemas.openxmlformats.org/officeDocument/2006/relationships/hyperlink" Target="https://1otruda.ru/" TargetMode="External"/><Relationship Id="rId116" Type="http://schemas.openxmlformats.org/officeDocument/2006/relationships/hyperlink" Target="https://1otruda.ru/" TargetMode="External"/><Relationship Id="rId137" Type="http://schemas.openxmlformats.org/officeDocument/2006/relationships/hyperlink" Target="https://1otruda.ru/" TargetMode="External"/><Relationship Id="rId158" Type="http://schemas.openxmlformats.org/officeDocument/2006/relationships/hyperlink" Target="https://1otruda.ru/" TargetMode="External"/><Relationship Id="rId272" Type="http://schemas.openxmlformats.org/officeDocument/2006/relationships/hyperlink" Target="https://1otruda.ru/" TargetMode="External"/><Relationship Id="rId293" Type="http://schemas.openxmlformats.org/officeDocument/2006/relationships/hyperlink" Target="https://1otruda.ru/" TargetMode="External"/><Relationship Id="rId302" Type="http://schemas.openxmlformats.org/officeDocument/2006/relationships/hyperlink" Target="https://1otruda.ru/" TargetMode="External"/><Relationship Id="rId307" Type="http://schemas.openxmlformats.org/officeDocument/2006/relationships/hyperlink" Target="https://1otruda.ru/" TargetMode="External"/><Relationship Id="rId323" Type="http://schemas.openxmlformats.org/officeDocument/2006/relationships/hyperlink" Target="https://1otruda.ru/" TargetMode="External"/><Relationship Id="rId328" Type="http://schemas.openxmlformats.org/officeDocument/2006/relationships/hyperlink" Target="https://1otruda.ru/" TargetMode="External"/><Relationship Id="rId20" Type="http://schemas.openxmlformats.org/officeDocument/2006/relationships/hyperlink" Target="https://1otruda.ru/" TargetMode="External"/><Relationship Id="rId41" Type="http://schemas.openxmlformats.org/officeDocument/2006/relationships/hyperlink" Target="https://1otruda.ru/" TargetMode="External"/><Relationship Id="rId62" Type="http://schemas.openxmlformats.org/officeDocument/2006/relationships/image" Target="https://1otruda.ru/system/content/image/200/1/575999/" TargetMode="External"/><Relationship Id="rId83" Type="http://schemas.openxmlformats.org/officeDocument/2006/relationships/image" Target="https://1otruda.ru/system/content/image/200/1/2641383/" TargetMode="External"/><Relationship Id="rId88" Type="http://schemas.openxmlformats.org/officeDocument/2006/relationships/hyperlink" Target="https://1otruda.ru/" TargetMode="External"/><Relationship Id="rId111" Type="http://schemas.openxmlformats.org/officeDocument/2006/relationships/hyperlink" Target="https://1otruda.ru/" TargetMode="External"/><Relationship Id="rId132" Type="http://schemas.openxmlformats.org/officeDocument/2006/relationships/hyperlink" Target="https://1otruda.ru/" TargetMode="External"/><Relationship Id="rId153" Type="http://schemas.openxmlformats.org/officeDocument/2006/relationships/hyperlink" Target="https://1otruda.ru/" TargetMode="External"/><Relationship Id="rId174" Type="http://schemas.openxmlformats.org/officeDocument/2006/relationships/hyperlink" Target="https://1otruda.ru/" TargetMode="External"/><Relationship Id="rId179" Type="http://schemas.openxmlformats.org/officeDocument/2006/relationships/hyperlink" Target="https://1otruda.ru/" TargetMode="External"/><Relationship Id="rId195" Type="http://schemas.openxmlformats.org/officeDocument/2006/relationships/image" Target="https://1otruda.ru/system/content/image/200/1/2624119/" TargetMode="External"/><Relationship Id="rId209" Type="http://schemas.openxmlformats.org/officeDocument/2006/relationships/hyperlink" Target="https://1otruda.ru/" TargetMode="External"/><Relationship Id="rId190" Type="http://schemas.openxmlformats.org/officeDocument/2006/relationships/hyperlink" Target="https://1otruda.ru/" TargetMode="External"/><Relationship Id="rId204" Type="http://schemas.openxmlformats.org/officeDocument/2006/relationships/hyperlink" Target="https://1otruda.ru/" TargetMode="External"/><Relationship Id="rId220" Type="http://schemas.openxmlformats.org/officeDocument/2006/relationships/hyperlink" Target="https://1otruda.ru/" TargetMode="External"/><Relationship Id="rId225" Type="http://schemas.openxmlformats.org/officeDocument/2006/relationships/hyperlink" Target="https://1otruda.ru/" TargetMode="External"/><Relationship Id="rId241" Type="http://schemas.openxmlformats.org/officeDocument/2006/relationships/hyperlink" Target="https://1otruda.ru/" TargetMode="External"/><Relationship Id="rId246" Type="http://schemas.openxmlformats.org/officeDocument/2006/relationships/hyperlink" Target="https://1otruda.ru/" TargetMode="External"/><Relationship Id="rId267" Type="http://schemas.openxmlformats.org/officeDocument/2006/relationships/hyperlink" Target="https://1otruda.ru/" TargetMode="External"/><Relationship Id="rId288" Type="http://schemas.openxmlformats.org/officeDocument/2006/relationships/hyperlink" Target="https://1otruda.ru/" TargetMode="External"/><Relationship Id="rId15" Type="http://schemas.openxmlformats.org/officeDocument/2006/relationships/hyperlink" Target="https://1otruda.ru/" TargetMode="External"/><Relationship Id="rId36" Type="http://schemas.openxmlformats.org/officeDocument/2006/relationships/hyperlink" Target="https://1otruda.ru/" TargetMode="External"/><Relationship Id="rId57" Type="http://schemas.openxmlformats.org/officeDocument/2006/relationships/hyperlink" Target="https://1otruda.ru/" TargetMode="External"/><Relationship Id="rId106" Type="http://schemas.openxmlformats.org/officeDocument/2006/relationships/image" Target="https://1otruda.ru/system/content/image/200/1/2641394/" TargetMode="External"/><Relationship Id="rId127" Type="http://schemas.openxmlformats.org/officeDocument/2006/relationships/hyperlink" Target="https://1otruda.ru/" TargetMode="External"/><Relationship Id="rId262" Type="http://schemas.openxmlformats.org/officeDocument/2006/relationships/hyperlink" Target="https://1otruda.ru/" TargetMode="External"/><Relationship Id="rId283" Type="http://schemas.openxmlformats.org/officeDocument/2006/relationships/hyperlink" Target="https://1otruda.ru/" TargetMode="External"/><Relationship Id="rId313" Type="http://schemas.openxmlformats.org/officeDocument/2006/relationships/hyperlink" Target="https://1otruda.ru/" TargetMode="External"/><Relationship Id="rId318" Type="http://schemas.openxmlformats.org/officeDocument/2006/relationships/hyperlink" Target="https://1otruda.ru/" TargetMode="External"/><Relationship Id="rId339" Type="http://schemas.openxmlformats.org/officeDocument/2006/relationships/fontTable" Target="fontTable.xml"/><Relationship Id="rId10" Type="http://schemas.openxmlformats.org/officeDocument/2006/relationships/hyperlink" Target="https://1otruda.ru/" TargetMode="External"/><Relationship Id="rId31" Type="http://schemas.openxmlformats.org/officeDocument/2006/relationships/hyperlink" Target="https://1otruda.ru/" TargetMode="External"/><Relationship Id="rId52" Type="http://schemas.openxmlformats.org/officeDocument/2006/relationships/image" Target="https://1otruda.ru/system/content/image/200/1/567542/" TargetMode="External"/><Relationship Id="rId73" Type="http://schemas.openxmlformats.org/officeDocument/2006/relationships/image" Target="https://1otruda.ru/system/content/image/200/1/2641378/" TargetMode="External"/><Relationship Id="rId78" Type="http://schemas.openxmlformats.org/officeDocument/2006/relationships/hyperlink" Target="https://1otruda.ru/" TargetMode="External"/><Relationship Id="rId94" Type="http://schemas.openxmlformats.org/officeDocument/2006/relationships/hyperlink" Target="https://1otruda.ru/" TargetMode="External"/><Relationship Id="rId99" Type="http://schemas.openxmlformats.org/officeDocument/2006/relationships/image" Target="https://1otruda.ru/system/content/image/200/1/2645138/" TargetMode="External"/><Relationship Id="rId101" Type="http://schemas.openxmlformats.org/officeDocument/2006/relationships/image" Target="https://1otruda.ru/system/content/image/200/1/2641390/" TargetMode="External"/><Relationship Id="rId122" Type="http://schemas.openxmlformats.org/officeDocument/2006/relationships/image" Target="https://1otruda.ru/system/content/image/200/1/576325/" TargetMode="External"/><Relationship Id="rId143" Type="http://schemas.openxmlformats.org/officeDocument/2006/relationships/hyperlink" Target="https://1otruda.ru/" TargetMode="External"/><Relationship Id="rId148" Type="http://schemas.openxmlformats.org/officeDocument/2006/relationships/hyperlink" Target="https://1otruda.ru/" TargetMode="External"/><Relationship Id="rId164" Type="http://schemas.openxmlformats.org/officeDocument/2006/relationships/hyperlink" Target="https://1otruda.ru/" TargetMode="External"/><Relationship Id="rId169" Type="http://schemas.openxmlformats.org/officeDocument/2006/relationships/hyperlink" Target="https://1otruda.ru/" TargetMode="External"/><Relationship Id="rId185" Type="http://schemas.openxmlformats.org/officeDocument/2006/relationships/hyperlink" Target="https://1otruda.ru/" TargetMode="External"/><Relationship Id="rId334" Type="http://schemas.openxmlformats.org/officeDocument/2006/relationships/hyperlink" Target="https://1otruda.ru/" TargetMode="External"/><Relationship Id="rId4" Type="http://schemas.openxmlformats.org/officeDocument/2006/relationships/hyperlink" Target="https://1otruda.ru/" TargetMode="External"/><Relationship Id="rId9" Type="http://schemas.openxmlformats.org/officeDocument/2006/relationships/hyperlink" Target="https://1otruda.ru/" TargetMode="External"/><Relationship Id="rId180" Type="http://schemas.openxmlformats.org/officeDocument/2006/relationships/image" Target="https://1otruda.ru/system/content/image/200/1/2622063/" TargetMode="External"/><Relationship Id="rId210" Type="http://schemas.openxmlformats.org/officeDocument/2006/relationships/hyperlink" Target="https://1otruda.ru/" TargetMode="External"/><Relationship Id="rId215" Type="http://schemas.openxmlformats.org/officeDocument/2006/relationships/image" Target="https://1otruda.ru/system/content/image/200/1/2645092/" TargetMode="External"/><Relationship Id="rId236" Type="http://schemas.openxmlformats.org/officeDocument/2006/relationships/hyperlink" Target="https://1otruda.ru/" TargetMode="External"/><Relationship Id="rId257" Type="http://schemas.openxmlformats.org/officeDocument/2006/relationships/image" Target="https://1otruda.ru/system/content/image/200/1/2615619/" TargetMode="External"/><Relationship Id="rId278" Type="http://schemas.openxmlformats.org/officeDocument/2006/relationships/hyperlink" Target="https://1otruda.ru/" TargetMode="External"/><Relationship Id="rId26" Type="http://schemas.openxmlformats.org/officeDocument/2006/relationships/hyperlink" Target="https://1otruda.ru/" TargetMode="External"/><Relationship Id="rId231" Type="http://schemas.openxmlformats.org/officeDocument/2006/relationships/hyperlink" Target="https://1otruda.ru/" TargetMode="External"/><Relationship Id="rId252" Type="http://schemas.openxmlformats.org/officeDocument/2006/relationships/hyperlink" Target="https://1otruda.ru/" TargetMode="External"/><Relationship Id="rId273" Type="http://schemas.openxmlformats.org/officeDocument/2006/relationships/hyperlink" Target="https://1otruda.ru/" TargetMode="External"/><Relationship Id="rId294" Type="http://schemas.openxmlformats.org/officeDocument/2006/relationships/hyperlink" Target="https://1otruda.ru/" TargetMode="External"/><Relationship Id="rId308" Type="http://schemas.openxmlformats.org/officeDocument/2006/relationships/image" Target="https://1otruda.ru/system/content/image/200/1/691221/" TargetMode="External"/><Relationship Id="rId329" Type="http://schemas.openxmlformats.org/officeDocument/2006/relationships/hyperlink" Target="https://1otruda.ru/" TargetMode="External"/><Relationship Id="rId47" Type="http://schemas.openxmlformats.org/officeDocument/2006/relationships/hyperlink" Target="https://1otruda.ru/" TargetMode="External"/><Relationship Id="rId68" Type="http://schemas.openxmlformats.org/officeDocument/2006/relationships/hyperlink" Target="https://1otruda.ru/" TargetMode="External"/><Relationship Id="rId89" Type="http://schemas.openxmlformats.org/officeDocument/2006/relationships/image" Target="https://1otruda.ru/system/content/image/200/1/2641386/" TargetMode="External"/><Relationship Id="rId112" Type="http://schemas.openxmlformats.org/officeDocument/2006/relationships/image" Target="https://1otruda.ru/system/content/image/200/1/2612593/" TargetMode="External"/><Relationship Id="rId133" Type="http://schemas.openxmlformats.org/officeDocument/2006/relationships/hyperlink" Target="https://1otruda.ru/" TargetMode="External"/><Relationship Id="rId154" Type="http://schemas.openxmlformats.org/officeDocument/2006/relationships/hyperlink" Target="https://1otruda.ru/" TargetMode="External"/><Relationship Id="rId175" Type="http://schemas.openxmlformats.org/officeDocument/2006/relationships/hyperlink" Target="https://1otruda.ru/" TargetMode="External"/><Relationship Id="rId340" Type="http://schemas.openxmlformats.org/officeDocument/2006/relationships/theme" Target="theme/theme1.xml"/><Relationship Id="rId196" Type="http://schemas.openxmlformats.org/officeDocument/2006/relationships/image" Target="https://1otruda.ru/system/content/image/200/1/2634263/" TargetMode="External"/><Relationship Id="rId200" Type="http://schemas.openxmlformats.org/officeDocument/2006/relationships/image" Target="https://1otruda.ru/system/content/image/200/1/2639583/" TargetMode="External"/><Relationship Id="rId16" Type="http://schemas.openxmlformats.org/officeDocument/2006/relationships/hyperlink" Target="https://1otruda.ru/" TargetMode="External"/><Relationship Id="rId221" Type="http://schemas.openxmlformats.org/officeDocument/2006/relationships/hyperlink" Target="https://1otruda.ru/" TargetMode="External"/><Relationship Id="rId242" Type="http://schemas.openxmlformats.org/officeDocument/2006/relationships/hyperlink" Target="https://1otruda.ru/" TargetMode="External"/><Relationship Id="rId263" Type="http://schemas.openxmlformats.org/officeDocument/2006/relationships/hyperlink" Target="https://1otruda.ru/" TargetMode="External"/><Relationship Id="rId284" Type="http://schemas.openxmlformats.org/officeDocument/2006/relationships/hyperlink" Target="https://1otruda.ru/" TargetMode="External"/><Relationship Id="rId319" Type="http://schemas.openxmlformats.org/officeDocument/2006/relationships/hyperlink" Target="https://1otruda.ru/" TargetMode="External"/><Relationship Id="rId37" Type="http://schemas.openxmlformats.org/officeDocument/2006/relationships/hyperlink" Target="https://1otruda.ru/" TargetMode="External"/><Relationship Id="rId58" Type="http://schemas.openxmlformats.org/officeDocument/2006/relationships/image" Target="https://1otruda.ru/system/content/image/200/1/2641370/" TargetMode="External"/><Relationship Id="rId79" Type="http://schemas.openxmlformats.org/officeDocument/2006/relationships/image" Target="https://1otruda.ru/system/content/image/200/1/2641379/" TargetMode="External"/><Relationship Id="rId102" Type="http://schemas.openxmlformats.org/officeDocument/2006/relationships/hyperlink" Target="https://1otruda.ru/" TargetMode="External"/><Relationship Id="rId123" Type="http://schemas.openxmlformats.org/officeDocument/2006/relationships/hyperlink" Target="https://1otruda.ru/" TargetMode="External"/><Relationship Id="rId144" Type="http://schemas.openxmlformats.org/officeDocument/2006/relationships/hyperlink" Target="https://1otruda.ru/" TargetMode="External"/><Relationship Id="rId330" Type="http://schemas.openxmlformats.org/officeDocument/2006/relationships/hyperlink" Target="https://1otruda.ru/" TargetMode="External"/><Relationship Id="rId90" Type="http://schemas.openxmlformats.org/officeDocument/2006/relationships/image" Target="https://1otruda.ru/system/content/image/200/1/2620414/" TargetMode="External"/><Relationship Id="rId165" Type="http://schemas.openxmlformats.org/officeDocument/2006/relationships/hyperlink" Target="https://1otruda.ru/" TargetMode="External"/><Relationship Id="rId186" Type="http://schemas.openxmlformats.org/officeDocument/2006/relationships/hyperlink" Target="https://1otruda.ru/" TargetMode="External"/><Relationship Id="rId211" Type="http://schemas.openxmlformats.org/officeDocument/2006/relationships/hyperlink" Target="https://1otruda.ru/" TargetMode="External"/><Relationship Id="rId232" Type="http://schemas.openxmlformats.org/officeDocument/2006/relationships/hyperlink" Target="https://1otruda.ru/" TargetMode="External"/><Relationship Id="rId253" Type="http://schemas.openxmlformats.org/officeDocument/2006/relationships/hyperlink" Target="https://1otruda.ru/" TargetMode="External"/><Relationship Id="rId274" Type="http://schemas.openxmlformats.org/officeDocument/2006/relationships/hyperlink" Target="https://1otruda.ru/" TargetMode="External"/><Relationship Id="rId295" Type="http://schemas.openxmlformats.org/officeDocument/2006/relationships/hyperlink" Target="https://1otruda.ru/" TargetMode="External"/><Relationship Id="rId309" Type="http://schemas.openxmlformats.org/officeDocument/2006/relationships/hyperlink" Target="https://1otruda.ru/" TargetMode="External"/><Relationship Id="rId27" Type="http://schemas.openxmlformats.org/officeDocument/2006/relationships/hyperlink" Target="https://1otruda.ru/" TargetMode="External"/><Relationship Id="rId48" Type="http://schemas.openxmlformats.org/officeDocument/2006/relationships/hyperlink" Target="https://1otruda.ru/" TargetMode="External"/><Relationship Id="rId69" Type="http://schemas.openxmlformats.org/officeDocument/2006/relationships/hyperlink" Target="https://1otruda.ru/" TargetMode="External"/><Relationship Id="rId113" Type="http://schemas.openxmlformats.org/officeDocument/2006/relationships/hyperlink" Target="https://1otruda.ru/" TargetMode="External"/><Relationship Id="rId134" Type="http://schemas.openxmlformats.org/officeDocument/2006/relationships/hyperlink" Target="https://1otruda.ru/" TargetMode="External"/><Relationship Id="rId320" Type="http://schemas.openxmlformats.org/officeDocument/2006/relationships/hyperlink" Target="https://1otruda.ru/" TargetMode="External"/><Relationship Id="rId80" Type="http://schemas.openxmlformats.org/officeDocument/2006/relationships/image" Target="https://1otruda.ru/system/content/image/200/1/2645384/" TargetMode="External"/><Relationship Id="rId155" Type="http://schemas.openxmlformats.org/officeDocument/2006/relationships/hyperlink" Target="https://1otruda.ru/" TargetMode="External"/><Relationship Id="rId176" Type="http://schemas.openxmlformats.org/officeDocument/2006/relationships/hyperlink" Target="https://1otruda.ru/" TargetMode="External"/><Relationship Id="rId197" Type="http://schemas.openxmlformats.org/officeDocument/2006/relationships/image" Target="https://1otruda.ru/system/content/image/200/1/2645089/" TargetMode="External"/><Relationship Id="rId201" Type="http://schemas.openxmlformats.org/officeDocument/2006/relationships/hyperlink" Target="https://1otruda.ru/" TargetMode="External"/><Relationship Id="rId222" Type="http://schemas.openxmlformats.org/officeDocument/2006/relationships/hyperlink" Target="https://1otruda.ru/" TargetMode="External"/><Relationship Id="rId243" Type="http://schemas.openxmlformats.org/officeDocument/2006/relationships/hyperlink" Target="https://1otruda.ru/" TargetMode="External"/><Relationship Id="rId264" Type="http://schemas.openxmlformats.org/officeDocument/2006/relationships/hyperlink" Target="https://1otruda.ru/" TargetMode="External"/><Relationship Id="rId285" Type="http://schemas.openxmlformats.org/officeDocument/2006/relationships/image" Target="https://1otruda.ru/system/content/image/200/1/2622515/" TargetMode="External"/><Relationship Id="rId17" Type="http://schemas.openxmlformats.org/officeDocument/2006/relationships/hyperlink" Target="https://1otruda.ru/" TargetMode="External"/><Relationship Id="rId38" Type="http://schemas.openxmlformats.org/officeDocument/2006/relationships/hyperlink" Target="https://1otruda.ru/" TargetMode="External"/><Relationship Id="rId59" Type="http://schemas.openxmlformats.org/officeDocument/2006/relationships/image" Target="https://1otruda.ru/system/content/image/200/1/2641371/" TargetMode="External"/><Relationship Id="rId103" Type="http://schemas.openxmlformats.org/officeDocument/2006/relationships/image" Target="https://1otruda.ru/system/content/image/200/1/2641391/" TargetMode="External"/><Relationship Id="rId124" Type="http://schemas.openxmlformats.org/officeDocument/2006/relationships/hyperlink" Target="https://1otruda.ru/" TargetMode="External"/><Relationship Id="rId310" Type="http://schemas.openxmlformats.org/officeDocument/2006/relationships/hyperlink" Target="https://1otruda.ru/" TargetMode="External"/><Relationship Id="rId70" Type="http://schemas.openxmlformats.org/officeDocument/2006/relationships/hyperlink" Target="https://1otruda.ru/" TargetMode="External"/><Relationship Id="rId91" Type="http://schemas.openxmlformats.org/officeDocument/2006/relationships/image" Target="https://1otruda.ru/system/content/image/200/1/576324/" TargetMode="External"/><Relationship Id="rId145" Type="http://schemas.openxmlformats.org/officeDocument/2006/relationships/hyperlink" Target="https://1otruda.ru/" TargetMode="External"/><Relationship Id="rId166" Type="http://schemas.openxmlformats.org/officeDocument/2006/relationships/hyperlink" Target="https://1otruda.ru/" TargetMode="External"/><Relationship Id="rId187" Type="http://schemas.openxmlformats.org/officeDocument/2006/relationships/hyperlink" Target="https://1otruda.ru/" TargetMode="External"/><Relationship Id="rId331" Type="http://schemas.openxmlformats.org/officeDocument/2006/relationships/hyperlink" Target="https://1otruda.ru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1otruda.ru/" TargetMode="External"/><Relationship Id="rId233" Type="http://schemas.openxmlformats.org/officeDocument/2006/relationships/hyperlink" Target="https://1otruda.ru/" TargetMode="External"/><Relationship Id="rId254" Type="http://schemas.openxmlformats.org/officeDocument/2006/relationships/hyperlink" Target="https://1otruda.ru/" TargetMode="External"/><Relationship Id="rId28" Type="http://schemas.openxmlformats.org/officeDocument/2006/relationships/hyperlink" Target="https://1otruda.ru/" TargetMode="External"/><Relationship Id="rId49" Type="http://schemas.openxmlformats.org/officeDocument/2006/relationships/hyperlink" Target="https://1otruda.ru/" TargetMode="External"/><Relationship Id="rId114" Type="http://schemas.openxmlformats.org/officeDocument/2006/relationships/hyperlink" Target="https://1otruda.ru/" TargetMode="External"/><Relationship Id="rId275" Type="http://schemas.openxmlformats.org/officeDocument/2006/relationships/hyperlink" Target="https://1otruda.ru/" TargetMode="External"/><Relationship Id="rId296" Type="http://schemas.openxmlformats.org/officeDocument/2006/relationships/hyperlink" Target="https://1otruda.ru/" TargetMode="External"/><Relationship Id="rId300" Type="http://schemas.openxmlformats.org/officeDocument/2006/relationships/hyperlink" Target="https://1otruda.ru/" TargetMode="External"/><Relationship Id="rId60" Type="http://schemas.openxmlformats.org/officeDocument/2006/relationships/image" Target="https://1otruda.ru/system/content/image/200/1/2641372/" TargetMode="External"/><Relationship Id="rId81" Type="http://schemas.openxmlformats.org/officeDocument/2006/relationships/image" Target="https://1otruda.ru/system/content/image/200/1/2641381/" TargetMode="External"/><Relationship Id="rId135" Type="http://schemas.openxmlformats.org/officeDocument/2006/relationships/hyperlink" Target="https://1otruda.ru/" TargetMode="External"/><Relationship Id="rId156" Type="http://schemas.openxmlformats.org/officeDocument/2006/relationships/hyperlink" Target="https://1otruda.ru/" TargetMode="External"/><Relationship Id="rId177" Type="http://schemas.openxmlformats.org/officeDocument/2006/relationships/hyperlink" Target="https://1otruda.ru/" TargetMode="External"/><Relationship Id="rId198" Type="http://schemas.openxmlformats.org/officeDocument/2006/relationships/image" Target="https://1otruda.ru/system/content/image/200/1/2616658/" TargetMode="External"/><Relationship Id="rId321" Type="http://schemas.openxmlformats.org/officeDocument/2006/relationships/hyperlink" Target="https://1otruda.ru/" TargetMode="External"/><Relationship Id="rId202" Type="http://schemas.openxmlformats.org/officeDocument/2006/relationships/hyperlink" Target="https://1otruda.ru/" TargetMode="External"/><Relationship Id="rId223" Type="http://schemas.openxmlformats.org/officeDocument/2006/relationships/hyperlink" Target="https://1otruda.ru/" TargetMode="External"/><Relationship Id="rId244" Type="http://schemas.openxmlformats.org/officeDocument/2006/relationships/hyperlink" Target="https://1otruda.ru/" TargetMode="External"/><Relationship Id="rId18" Type="http://schemas.openxmlformats.org/officeDocument/2006/relationships/hyperlink" Target="https://1otruda.ru/" TargetMode="External"/><Relationship Id="rId39" Type="http://schemas.openxmlformats.org/officeDocument/2006/relationships/image" Target="https://1otruda.ru/system/content/image/200/1/2623447/" TargetMode="External"/><Relationship Id="rId265" Type="http://schemas.openxmlformats.org/officeDocument/2006/relationships/hyperlink" Target="https://1otruda.ru/" TargetMode="External"/><Relationship Id="rId286" Type="http://schemas.openxmlformats.org/officeDocument/2006/relationships/image" Target="https://1otruda.ru/system/content/image/200/1/2619249/" TargetMode="External"/><Relationship Id="rId50" Type="http://schemas.openxmlformats.org/officeDocument/2006/relationships/image" Target="https://1otruda.ru/system/content/image/200/1/2641369/" TargetMode="External"/><Relationship Id="rId104" Type="http://schemas.openxmlformats.org/officeDocument/2006/relationships/image" Target="https://1otruda.ru/system/content/image/200/1/2641392/" TargetMode="External"/><Relationship Id="rId125" Type="http://schemas.openxmlformats.org/officeDocument/2006/relationships/hyperlink" Target="https://1otruda.ru/" TargetMode="External"/><Relationship Id="rId146" Type="http://schemas.openxmlformats.org/officeDocument/2006/relationships/hyperlink" Target="https://1otruda.ru/" TargetMode="External"/><Relationship Id="rId167" Type="http://schemas.openxmlformats.org/officeDocument/2006/relationships/hyperlink" Target="https://1otruda.ru/" TargetMode="External"/><Relationship Id="rId188" Type="http://schemas.openxmlformats.org/officeDocument/2006/relationships/hyperlink" Target="https://1otruda.ru/" TargetMode="External"/><Relationship Id="rId311" Type="http://schemas.openxmlformats.org/officeDocument/2006/relationships/hyperlink" Target="https://1otruda.ru/" TargetMode="External"/><Relationship Id="rId332" Type="http://schemas.openxmlformats.org/officeDocument/2006/relationships/hyperlink" Target="https://1otruda.ru/" TargetMode="External"/><Relationship Id="rId71" Type="http://schemas.openxmlformats.org/officeDocument/2006/relationships/hyperlink" Target="https://1otruda.ru/" TargetMode="External"/><Relationship Id="rId92" Type="http://schemas.openxmlformats.org/officeDocument/2006/relationships/hyperlink" Target="https://1otruda.ru/" TargetMode="External"/><Relationship Id="rId213" Type="http://schemas.openxmlformats.org/officeDocument/2006/relationships/hyperlink" Target="https://1otruda.ru/" TargetMode="External"/><Relationship Id="rId234" Type="http://schemas.openxmlformats.org/officeDocument/2006/relationships/hyperlink" Target="https://1otruda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1otruda.ru/" TargetMode="External"/><Relationship Id="rId255" Type="http://schemas.openxmlformats.org/officeDocument/2006/relationships/hyperlink" Target="https://1otruda.ru/" TargetMode="External"/><Relationship Id="rId276" Type="http://schemas.openxmlformats.org/officeDocument/2006/relationships/hyperlink" Target="https://1otruda.ru/" TargetMode="External"/><Relationship Id="rId297" Type="http://schemas.openxmlformats.org/officeDocument/2006/relationships/hyperlink" Target="https://1otruda.ru/" TargetMode="External"/><Relationship Id="rId40" Type="http://schemas.openxmlformats.org/officeDocument/2006/relationships/image" Target="https://1otruda.ru/system/content/image/200/1/2641368/" TargetMode="External"/><Relationship Id="rId115" Type="http://schemas.openxmlformats.org/officeDocument/2006/relationships/hyperlink" Target="https://1otruda.ru/" TargetMode="External"/><Relationship Id="rId136" Type="http://schemas.openxmlformats.org/officeDocument/2006/relationships/hyperlink" Target="https://1otruda.ru/" TargetMode="External"/><Relationship Id="rId157" Type="http://schemas.openxmlformats.org/officeDocument/2006/relationships/hyperlink" Target="https://1otruda.ru/" TargetMode="External"/><Relationship Id="rId178" Type="http://schemas.openxmlformats.org/officeDocument/2006/relationships/hyperlink" Target="https://1otruda.ru/" TargetMode="External"/><Relationship Id="rId301" Type="http://schemas.openxmlformats.org/officeDocument/2006/relationships/hyperlink" Target="https://1otruda.ru/" TargetMode="External"/><Relationship Id="rId322" Type="http://schemas.openxmlformats.org/officeDocument/2006/relationships/hyperlink" Target="https://1otruda.ru/" TargetMode="External"/><Relationship Id="rId61" Type="http://schemas.openxmlformats.org/officeDocument/2006/relationships/image" Target="https://1otruda.ru/system/content/image/200/1/576323/" TargetMode="External"/><Relationship Id="rId82" Type="http://schemas.openxmlformats.org/officeDocument/2006/relationships/image" Target="https://1otruda.ru/system/content/image/200/1/2641382/" TargetMode="External"/><Relationship Id="rId199" Type="http://schemas.openxmlformats.org/officeDocument/2006/relationships/image" Target="https://1otruda.ru/system/content/image/200/1/2634369/" TargetMode="External"/><Relationship Id="rId203" Type="http://schemas.openxmlformats.org/officeDocument/2006/relationships/hyperlink" Target="https://1otruda.ru/" TargetMode="External"/><Relationship Id="rId19" Type="http://schemas.openxmlformats.org/officeDocument/2006/relationships/hyperlink" Target="https://1otruda.ru/" TargetMode="External"/><Relationship Id="rId224" Type="http://schemas.openxmlformats.org/officeDocument/2006/relationships/hyperlink" Target="https://1otruda.ru/" TargetMode="External"/><Relationship Id="rId245" Type="http://schemas.openxmlformats.org/officeDocument/2006/relationships/hyperlink" Target="https://1otruda.ru/" TargetMode="External"/><Relationship Id="rId266" Type="http://schemas.openxmlformats.org/officeDocument/2006/relationships/hyperlink" Target="https://1otruda.ru/" TargetMode="External"/><Relationship Id="rId287" Type="http://schemas.openxmlformats.org/officeDocument/2006/relationships/hyperlink" Target="https://1otruda.ru/" TargetMode="External"/><Relationship Id="rId30" Type="http://schemas.openxmlformats.org/officeDocument/2006/relationships/hyperlink" Target="https://1otruda.ru/" TargetMode="External"/><Relationship Id="rId105" Type="http://schemas.openxmlformats.org/officeDocument/2006/relationships/image" Target="https://1otruda.ru/system/content/image/200/1/2641393/" TargetMode="External"/><Relationship Id="rId126" Type="http://schemas.openxmlformats.org/officeDocument/2006/relationships/hyperlink" Target="https://1otruda.ru/" TargetMode="External"/><Relationship Id="rId147" Type="http://schemas.openxmlformats.org/officeDocument/2006/relationships/hyperlink" Target="https://1otruda.ru/" TargetMode="External"/><Relationship Id="rId168" Type="http://schemas.openxmlformats.org/officeDocument/2006/relationships/hyperlink" Target="https://1otruda.ru/" TargetMode="External"/><Relationship Id="rId312" Type="http://schemas.openxmlformats.org/officeDocument/2006/relationships/hyperlink" Target="https://1otruda.ru/" TargetMode="External"/><Relationship Id="rId333" Type="http://schemas.openxmlformats.org/officeDocument/2006/relationships/hyperlink" Target="https://1otruda.ru/" TargetMode="External"/><Relationship Id="rId51" Type="http://schemas.openxmlformats.org/officeDocument/2006/relationships/image" Target="https://1otruda.ru/system/content/image/200/1/567543/" TargetMode="External"/><Relationship Id="rId72" Type="http://schemas.openxmlformats.org/officeDocument/2006/relationships/image" Target="https://1otruda.ru/system/content/image/200/1/2703559/" TargetMode="External"/><Relationship Id="rId93" Type="http://schemas.openxmlformats.org/officeDocument/2006/relationships/hyperlink" Target="https://1otruda.ru/" TargetMode="External"/><Relationship Id="rId189" Type="http://schemas.openxmlformats.org/officeDocument/2006/relationships/hyperlink" Target="https://1otru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31081</Words>
  <Characters>177168</Characters>
  <Application>Microsoft Office Word</Application>
  <DocSecurity>0</DocSecurity>
  <Lines>1476</Lines>
  <Paragraphs>415</Paragraphs>
  <ScaleCrop>false</ScaleCrop>
  <Company/>
  <LinksUpToDate>false</LinksUpToDate>
  <CharactersWithSpaces>207834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ovr</dc:creator>
  <cp:lastModifiedBy>ovr</cp:lastModifiedBy>
  <cp:revision>3</cp:revision>
  <dcterms:created xsi:type="dcterms:W3CDTF">2023-11-09T05:41:00Z</dcterms:created>
  <dcterms:modified xsi:type="dcterms:W3CDTF">2023-11-09T05:41:00Z</dcterms:modified>
</cp:coreProperties>
</file>